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D1" w:rsidRPr="001676A9" w:rsidRDefault="00C202EE" w:rsidP="00FE3362">
      <w:pPr>
        <w:ind w:left="2160"/>
        <w:jc w:val="both"/>
        <w:rPr>
          <w:rFonts w:asciiTheme="minorHAnsi" w:hAnsiTheme="minorHAnsi" w:cstheme="minorHAnsi"/>
          <w:b/>
          <w:caps/>
          <w:sz w:val="48"/>
          <w:szCs w:val="28"/>
        </w:rPr>
      </w:pPr>
      <w:r w:rsidRPr="001676A9">
        <w:rPr>
          <w:rFonts w:asciiTheme="minorHAnsi" w:hAnsiTheme="minorHAnsi" w:cstheme="minorHAnsi"/>
          <w:b/>
          <w:caps/>
          <w:noProof/>
          <w:sz w:val="48"/>
          <w:szCs w:val="28"/>
        </w:rPr>
        <w:drawing>
          <wp:anchor distT="0" distB="0" distL="114300" distR="114300" simplePos="0" relativeHeight="251659776" behindDoc="0" locked="0" layoutInCell="1" allowOverlap="1" wp14:anchorId="0CECFA02" wp14:editId="7A3FCF94">
            <wp:simplePos x="0" y="0"/>
            <wp:positionH relativeFrom="column">
              <wp:posOffset>-28576</wp:posOffset>
            </wp:positionH>
            <wp:positionV relativeFrom="paragraph">
              <wp:posOffset>-295275</wp:posOffset>
            </wp:positionV>
            <wp:extent cx="1266825" cy="1266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r w:rsidR="000718D1" w:rsidRPr="001676A9">
        <w:rPr>
          <w:rFonts w:asciiTheme="minorHAnsi" w:hAnsiTheme="minorHAnsi" w:cstheme="minorHAnsi"/>
          <w:b/>
          <w:caps/>
          <w:sz w:val="48"/>
          <w:szCs w:val="28"/>
        </w:rPr>
        <w:t>Job</w:t>
      </w:r>
      <w:r w:rsidR="0064642D" w:rsidRPr="001676A9">
        <w:rPr>
          <w:rFonts w:asciiTheme="minorHAnsi" w:hAnsiTheme="minorHAnsi" w:cstheme="minorHAnsi"/>
          <w:b/>
          <w:caps/>
          <w:sz w:val="48"/>
          <w:szCs w:val="28"/>
        </w:rPr>
        <w:t xml:space="preserve"> PROFILE</w:t>
      </w:r>
    </w:p>
    <w:p w:rsidR="000718D1" w:rsidRPr="001676A9" w:rsidRDefault="000718D1" w:rsidP="00FE3362">
      <w:pPr>
        <w:ind w:left="2160"/>
        <w:jc w:val="both"/>
        <w:rPr>
          <w:rFonts w:asciiTheme="minorHAnsi" w:hAnsiTheme="minorHAnsi" w:cstheme="minorHAnsi"/>
          <w:sz w:val="12"/>
          <w:szCs w:val="12"/>
        </w:rPr>
      </w:pPr>
    </w:p>
    <w:p w:rsidR="00AD1802" w:rsidRPr="001676A9" w:rsidRDefault="001F5DE2" w:rsidP="00FE3362">
      <w:pPr>
        <w:ind w:left="2160"/>
        <w:jc w:val="both"/>
        <w:rPr>
          <w:rFonts w:asciiTheme="minorHAnsi" w:hAnsiTheme="minorHAnsi" w:cstheme="minorHAnsi"/>
          <w:b/>
          <w:caps/>
          <w:sz w:val="32"/>
          <w:szCs w:val="28"/>
        </w:rPr>
      </w:pPr>
      <w:r w:rsidRPr="001676A9">
        <w:rPr>
          <w:rFonts w:asciiTheme="minorHAnsi" w:hAnsiTheme="minorHAnsi" w:cstheme="minorHAnsi"/>
          <w:b/>
          <w:caps/>
          <w:sz w:val="32"/>
          <w:szCs w:val="28"/>
        </w:rPr>
        <w:t>EDUCATION WELFARE OFFICER</w:t>
      </w:r>
    </w:p>
    <w:p w:rsidR="00BC5B3C" w:rsidRPr="001676A9" w:rsidRDefault="00AE79EA" w:rsidP="007E571B">
      <w:pPr>
        <w:jc w:val="both"/>
        <w:rPr>
          <w:rFonts w:asciiTheme="minorHAnsi" w:hAnsiTheme="minorHAnsi" w:cstheme="minorHAnsi"/>
          <w:sz w:val="22"/>
          <w:szCs w:val="22"/>
        </w:rPr>
      </w:pPr>
      <w:r w:rsidRPr="001676A9">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52FB3FD5" wp14:editId="0BCCA7D9">
                <wp:simplePos x="0" y="0"/>
                <wp:positionH relativeFrom="column">
                  <wp:posOffset>1374140</wp:posOffset>
                </wp:positionH>
                <wp:positionV relativeFrom="paragraph">
                  <wp:posOffset>161925</wp:posOffset>
                </wp:positionV>
                <wp:extent cx="503872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038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56D6C" id="Straight Connector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2pt,12.75pt" to="50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TuAEAALcDAAAOAAAAZHJzL2Uyb0RvYy54bWysU01vEzEQvSPxHyzfyW4SFapVNj2kKhcE&#10;EYUf4HrHWau2xxqbfPx7xk6yRYB6QFy8Hvu9N/PGs6u7o3diD5Qshl7OZ60UEDQONux6+f3bw7tb&#10;KVJWYVAOA/TyBEnerd++WR1iBwsc0Q1AgkVC6g6xl2POsWuapEfwKs0wQuBLg+RV5pB2zUDqwOre&#10;NYu2fd8ckIZIqCElPr0/X8p11TcGdP5iTIIsXC+5tlxXqutTWZv1SnU7UnG0+lKG+ocqvLKBk05S&#10;9yor8YPsH1LeasKEJs80+gaNsRqqB3Yzb39z8ziqCNULNyfFqU3p/8nqz/stCTv0cilFUJ6f6DGT&#10;srsxiw2GwA1EEsvSp0NMHcM3YUuXKMUtFdNHQ7582Y441t6ept7CMQvNhzft8vbD4kYKfb1rXoiR&#10;Uv4I6EXZ9NLZUGyrTu0/pczJGHqFcFAKOaeuu3xyUMAufAXDVjjZorLrEMHGkdgrfv7heV5ssFZF&#10;Foqxzk2k9nXSBVtoUAdrIs5fJ07omhFDnojeBqS/kfPxWqo546+uz16L7SccTvUhajt4OqqzyySX&#10;8fs1rvSX/239EwAA//8DAFBLAwQUAAYACAAAACEALnVfWd0AAAAKAQAADwAAAGRycy9kb3ducmV2&#10;LnhtbEyPTU/DMAyG70j8h8hIXBBLNtGxlaYTQnBA2oWBOHuNSSsap2qyNfx7MnFgN388ev242iTX&#10;iyONofOsYT5TIIgbbzq2Gj7eX25XIEJENth7Jg0/FGBTX15UWBo/8Rsdd9GKHMKhRA1tjEMpZWha&#10;chhmfiDOuy8/Ooy5Ha00I0453PVyodRSOuw4X2hxoKeWmu/dwWlokkw37bOxk71/NVsMq09ZbLW+&#10;vkqPDyAipfgPw0k/q0Odnfb+wCaIXsNivrzLaC6KAsQJUGq9BrH/m8i6kucv1L8AAAD//wMAUEsB&#10;Ai0AFAAGAAgAAAAhALaDOJL+AAAA4QEAABMAAAAAAAAAAAAAAAAAAAAAAFtDb250ZW50X1R5cGVz&#10;XS54bWxQSwECLQAUAAYACAAAACEAOP0h/9YAAACUAQAACwAAAAAAAAAAAAAAAAAvAQAAX3JlbHMv&#10;LnJlbHNQSwECLQAUAAYACAAAACEAVU/8U7gBAAC3AwAADgAAAAAAAAAAAAAAAAAuAgAAZHJzL2Uy&#10;b0RvYy54bWxQSwECLQAUAAYACAAAACEALnVfWd0AAAAKAQAADwAAAAAAAAAAAAAAAAASBAAAZHJz&#10;L2Rvd25yZXYueG1sUEsFBgAAAAAEAAQA8wAAABwFAAAAAA==&#10;" strokecolor="black [3200]" strokeweight="2pt">
                <v:shadow on="t" color="black" opacity="24903f" origin=",.5" offset="0,.55556mm"/>
              </v:line>
            </w:pict>
          </mc:Fallback>
        </mc:AlternateContent>
      </w:r>
    </w:p>
    <w:p w:rsidR="00C202EE" w:rsidRPr="001676A9" w:rsidRDefault="00C202EE" w:rsidP="007E571B">
      <w:pPr>
        <w:jc w:val="both"/>
        <w:rPr>
          <w:rFonts w:asciiTheme="minorHAnsi" w:hAnsiTheme="minorHAnsi" w:cstheme="minorHAnsi"/>
          <w:sz w:val="22"/>
          <w:szCs w:val="22"/>
        </w:rPr>
      </w:pPr>
    </w:p>
    <w:p w:rsidR="006635A1" w:rsidRPr="001676A9" w:rsidRDefault="006635A1" w:rsidP="006635A1">
      <w:pPr>
        <w:jc w:val="both"/>
        <w:rPr>
          <w:rFonts w:asciiTheme="minorHAnsi" w:hAnsiTheme="minorHAnsi" w:cstheme="minorHAnsi"/>
          <w:b/>
          <w:sz w:val="22"/>
          <w:szCs w:val="22"/>
        </w:rPr>
      </w:pPr>
    </w:p>
    <w:tbl>
      <w:tblPr>
        <w:tblStyle w:val="TableGrid1"/>
        <w:tblW w:w="0" w:type="auto"/>
        <w:jc w:val="center"/>
        <w:tblLook w:val="04A0" w:firstRow="1" w:lastRow="0" w:firstColumn="1" w:lastColumn="0" w:noHBand="0" w:noVBand="1"/>
      </w:tblPr>
      <w:tblGrid>
        <w:gridCol w:w="3219"/>
        <w:gridCol w:w="7163"/>
      </w:tblGrid>
      <w:tr w:rsidR="00FE3362" w:rsidRPr="001676A9" w:rsidTr="00012DD8">
        <w:trPr>
          <w:trHeight w:val="567"/>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Post Title</w:t>
            </w:r>
          </w:p>
        </w:tc>
        <w:tc>
          <w:tcPr>
            <w:tcW w:w="7163" w:type="dxa"/>
            <w:vAlign w:val="center"/>
          </w:tcPr>
          <w:p w:rsidR="00FE3362" w:rsidRPr="001676A9" w:rsidRDefault="001676A9" w:rsidP="001676A9">
            <w:pPr>
              <w:rPr>
                <w:rFonts w:cstheme="minorHAnsi"/>
                <w:b/>
                <w:bCs/>
                <w:sz w:val="22"/>
                <w:szCs w:val="22"/>
              </w:rPr>
            </w:pPr>
            <w:r>
              <w:rPr>
                <w:rFonts w:cstheme="minorHAnsi"/>
                <w:b/>
                <w:bCs/>
                <w:sz w:val="22"/>
                <w:szCs w:val="22"/>
              </w:rPr>
              <w:t>Education Welfare Officer</w:t>
            </w:r>
          </w:p>
        </w:tc>
      </w:tr>
      <w:tr w:rsidR="00FE3362" w:rsidRPr="001676A9" w:rsidTr="00012DD8">
        <w:trPr>
          <w:trHeight w:val="794"/>
          <w:jc w:val="center"/>
        </w:trPr>
        <w:tc>
          <w:tcPr>
            <w:tcW w:w="3219" w:type="dxa"/>
            <w:vAlign w:val="center"/>
          </w:tcPr>
          <w:p w:rsidR="00FE3362" w:rsidRPr="001676A9" w:rsidRDefault="00FE3362" w:rsidP="00AE13B2">
            <w:pPr>
              <w:spacing w:line="276" w:lineRule="auto"/>
              <w:rPr>
                <w:rFonts w:cstheme="minorHAnsi"/>
                <w:bCs/>
                <w:sz w:val="22"/>
                <w:szCs w:val="22"/>
              </w:rPr>
            </w:pPr>
            <w:r w:rsidRPr="001676A9">
              <w:rPr>
                <w:rFonts w:cstheme="minorHAnsi"/>
                <w:bCs/>
                <w:sz w:val="22"/>
                <w:szCs w:val="22"/>
              </w:rPr>
              <w:t>Place of Employment</w:t>
            </w:r>
          </w:p>
        </w:tc>
        <w:tc>
          <w:tcPr>
            <w:tcW w:w="7163" w:type="dxa"/>
            <w:vAlign w:val="center"/>
          </w:tcPr>
          <w:p w:rsidR="00FE3362" w:rsidRPr="001676A9" w:rsidRDefault="001676A9" w:rsidP="00753773">
            <w:pPr>
              <w:spacing w:line="276" w:lineRule="auto"/>
              <w:rPr>
                <w:rFonts w:cstheme="minorHAnsi"/>
                <w:bCs/>
                <w:sz w:val="22"/>
                <w:szCs w:val="22"/>
              </w:rPr>
            </w:pPr>
            <w:r>
              <w:rPr>
                <w:rFonts w:cstheme="minorHAnsi"/>
                <w:b/>
                <w:bCs/>
                <w:sz w:val="22"/>
                <w:szCs w:val="22"/>
              </w:rPr>
              <w:t xml:space="preserve">ACET Academies </w:t>
            </w:r>
            <w:r w:rsidR="00753773">
              <w:rPr>
                <w:rFonts w:cstheme="minorHAnsi"/>
                <w:b/>
                <w:bCs/>
                <w:sz w:val="22"/>
                <w:szCs w:val="22"/>
              </w:rPr>
              <w:t xml:space="preserve">across Rotherham and Sheffield </w:t>
            </w:r>
            <w:r>
              <w:rPr>
                <w:rFonts w:cstheme="minorHAnsi"/>
                <w:b/>
                <w:bCs/>
                <w:sz w:val="22"/>
                <w:szCs w:val="22"/>
              </w:rPr>
              <w:t>–</w:t>
            </w:r>
            <w:r w:rsidR="00FE3362" w:rsidRPr="001676A9">
              <w:rPr>
                <w:rFonts w:cstheme="minorHAnsi"/>
                <w:bCs/>
                <w:sz w:val="22"/>
                <w:szCs w:val="22"/>
              </w:rPr>
              <w:t>Aston Community Education Trust</w:t>
            </w:r>
          </w:p>
        </w:tc>
      </w:tr>
      <w:tr w:rsidR="00FE3362" w:rsidRPr="001676A9" w:rsidTr="00012DD8">
        <w:trPr>
          <w:trHeight w:val="794"/>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Hours of Work</w:t>
            </w:r>
          </w:p>
        </w:tc>
        <w:tc>
          <w:tcPr>
            <w:tcW w:w="7163" w:type="dxa"/>
            <w:vAlign w:val="center"/>
          </w:tcPr>
          <w:p w:rsidR="00FE3362" w:rsidRPr="001676A9" w:rsidRDefault="00AE1EAE" w:rsidP="00BF4C8D">
            <w:pPr>
              <w:spacing w:line="276" w:lineRule="auto"/>
              <w:rPr>
                <w:rFonts w:cstheme="minorHAnsi"/>
                <w:b/>
                <w:bCs/>
                <w:sz w:val="22"/>
                <w:szCs w:val="22"/>
              </w:rPr>
            </w:pPr>
            <w:r w:rsidRPr="001676A9">
              <w:rPr>
                <w:rFonts w:cstheme="minorHAnsi"/>
                <w:b/>
                <w:bCs/>
                <w:sz w:val="22"/>
                <w:szCs w:val="22"/>
              </w:rPr>
              <w:t xml:space="preserve">37 </w:t>
            </w:r>
            <w:r w:rsidR="00FE3362" w:rsidRPr="001676A9">
              <w:rPr>
                <w:rFonts w:cstheme="minorHAnsi"/>
                <w:b/>
                <w:bCs/>
                <w:sz w:val="22"/>
                <w:szCs w:val="22"/>
              </w:rPr>
              <w:t xml:space="preserve">hours per week </w:t>
            </w:r>
          </w:p>
          <w:p w:rsidR="009350BB" w:rsidRDefault="0031711D" w:rsidP="00FB19FD">
            <w:pPr>
              <w:spacing w:line="276" w:lineRule="auto"/>
              <w:rPr>
                <w:rFonts w:cstheme="minorHAnsi"/>
                <w:bCs/>
                <w:sz w:val="22"/>
                <w:szCs w:val="22"/>
              </w:rPr>
            </w:pPr>
            <w:r w:rsidRPr="001676A9">
              <w:rPr>
                <w:rFonts w:cstheme="minorHAnsi"/>
                <w:bCs/>
                <w:sz w:val="22"/>
                <w:szCs w:val="22"/>
              </w:rPr>
              <w:t xml:space="preserve">Term Time + </w:t>
            </w:r>
            <w:r w:rsidR="001B2E35">
              <w:rPr>
                <w:rFonts w:cstheme="minorHAnsi"/>
                <w:bCs/>
                <w:sz w:val="22"/>
                <w:szCs w:val="22"/>
              </w:rPr>
              <w:t>Ten days</w:t>
            </w:r>
          </w:p>
          <w:p w:rsidR="001B2E35" w:rsidRPr="001676A9" w:rsidRDefault="001B2E35" w:rsidP="00FB19FD">
            <w:pPr>
              <w:spacing w:line="276" w:lineRule="auto"/>
              <w:rPr>
                <w:rFonts w:cstheme="minorHAnsi"/>
                <w:bCs/>
                <w:sz w:val="22"/>
                <w:szCs w:val="22"/>
              </w:rPr>
            </w:pPr>
            <w:r>
              <w:rPr>
                <w:rFonts w:cs="Arial"/>
                <w:sz w:val="20"/>
                <w:szCs w:val="23"/>
              </w:rPr>
              <w:t>Ten additional days will be worked during the school holidays, with dates agreed in advance.</w:t>
            </w:r>
          </w:p>
        </w:tc>
      </w:tr>
      <w:tr w:rsidR="00FE3362" w:rsidRPr="001676A9" w:rsidTr="00012DD8">
        <w:trPr>
          <w:trHeight w:val="794"/>
          <w:jc w:val="center"/>
        </w:trPr>
        <w:tc>
          <w:tcPr>
            <w:tcW w:w="3219" w:type="dxa"/>
            <w:vAlign w:val="center"/>
          </w:tcPr>
          <w:p w:rsidR="00FE3362" w:rsidRPr="001676A9" w:rsidRDefault="00FE3362" w:rsidP="00AE13B2">
            <w:pPr>
              <w:spacing w:line="276" w:lineRule="auto"/>
              <w:rPr>
                <w:rFonts w:cstheme="minorHAnsi"/>
                <w:bCs/>
                <w:sz w:val="22"/>
                <w:szCs w:val="22"/>
              </w:rPr>
            </w:pPr>
            <w:r w:rsidRPr="001676A9">
              <w:rPr>
                <w:rFonts w:cstheme="minorHAnsi"/>
                <w:bCs/>
                <w:sz w:val="22"/>
                <w:szCs w:val="22"/>
              </w:rPr>
              <w:t>Salary</w:t>
            </w:r>
          </w:p>
        </w:tc>
        <w:tc>
          <w:tcPr>
            <w:tcW w:w="7163" w:type="dxa"/>
            <w:vAlign w:val="center"/>
          </w:tcPr>
          <w:p w:rsidR="00BF45EB" w:rsidRPr="001676A9" w:rsidRDefault="00AE1EAE" w:rsidP="00AE13B2">
            <w:pPr>
              <w:spacing w:line="276" w:lineRule="auto"/>
              <w:rPr>
                <w:rFonts w:cstheme="minorHAnsi"/>
                <w:bCs/>
                <w:sz w:val="22"/>
                <w:szCs w:val="22"/>
              </w:rPr>
            </w:pPr>
            <w:r w:rsidRPr="001676A9">
              <w:rPr>
                <w:rFonts w:cstheme="minorHAnsi"/>
                <w:b/>
                <w:bCs/>
                <w:sz w:val="22"/>
                <w:szCs w:val="22"/>
              </w:rPr>
              <w:t xml:space="preserve">Band </w:t>
            </w:r>
            <w:r w:rsidR="003101B0" w:rsidRPr="001676A9">
              <w:rPr>
                <w:rFonts w:cstheme="minorHAnsi"/>
                <w:b/>
                <w:bCs/>
                <w:sz w:val="22"/>
                <w:szCs w:val="22"/>
              </w:rPr>
              <w:t>G</w:t>
            </w:r>
            <w:r w:rsidR="00E319D5" w:rsidRPr="001676A9">
              <w:rPr>
                <w:rFonts w:cstheme="minorHAnsi"/>
                <w:b/>
                <w:bCs/>
                <w:sz w:val="22"/>
                <w:szCs w:val="22"/>
              </w:rPr>
              <w:t xml:space="preserve"> </w:t>
            </w:r>
            <w:r w:rsidR="004C3354" w:rsidRPr="001676A9">
              <w:rPr>
                <w:rFonts w:cstheme="minorHAnsi"/>
                <w:bCs/>
                <w:sz w:val="22"/>
                <w:szCs w:val="22"/>
              </w:rPr>
              <w:t>points</w:t>
            </w:r>
            <w:r w:rsidR="003101B0" w:rsidRPr="001676A9">
              <w:rPr>
                <w:rFonts w:cstheme="minorHAnsi"/>
                <w:bCs/>
                <w:sz w:val="22"/>
                <w:szCs w:val="22"/>
              </w:rPr>
              <w:t xml:space="preserve"> </w:t>
            </w:r>
            <w:r w:rsidR="001676A9">
              <w:rPr>
                <w:rFonts w:cstheme="minorHAnsi"/>
                <w:bCs/>
                <w:sz w:val="22"/>
                <w:szCs w:val="22"/>
              </w:rPr>
              <w:t>19</w:t>
            </w:r>
            <w:r w:rsidR="003101B0" w:rsidRPr="001676A9">
              <w:rPr>
                <w:rFonts w:cstheme="minorHAnsi"/>
                <w:bCs/>
                <w:sz w:val="22"/>
                <w:szCs w:val="22"/>
              </w:rPr>
              <w:t xml:space="preserve"> – 2</w:t>
            </w:r>
            <w:r w:rsidR="001676A9">
              <w:rPr>
                <w:rFonts w:cstheme="minorHAnsi"/>
                <w:bCs/>
                <w:sz w:val="22"/>
                <w:szCs w:val="22"/>
              </w:rPr>
              <w:t>3</w:t>
            </w:r>
            <w:r w:rsidR="003101B0" w:rsidRPr="001676A9">
              <w:rPr>
                <w:rFonts w:cstheme="minorHAnsi"/>
                <w:bCs/>
                <w:sz w:val="22"/>
                <w:szCs w:val="22"/>
              </w:rPr>
              <w:t xml:space="preserve"> </w:t>
            </w:r>
            <w:r w:rsidR="00BF45EB" w:rsidRPr="001676A9">
              <w:rPr>
                <w:rFonts w:cstheme="minorHAnsi"/>
                <w:bCs/>
                <w:sz w:val="22"/>
                <w:szCs w:val="22"/>
              </w:rPr>
              <w:t>(</w:t>
            </w:r>
            <w:r w:rsidR="001676A9">
              <w:rPr>
                <w:rFonts w:cstheme="minorHAnsi"/>
                <w:bCs/>
                <w:sz w:val="22"/>
                <w:szCs w:val="22"/>
              </w:rPr>
              <w:t>£</w:t>
            </w:r>
            <w:r w:rsidR="001B2E35">
              <w:rPr>
                <w:rFonts w:cstheme="minorHAnsi"/>
                <w:bCs/>
                <w:sz w:val="22"/>
                <w:szCs w:val="22"/>
              </w:rPr>
              <w:t>25,481- £27,741)</w:t>
            </w:r>
          </w:p>
          <w:p w:rsidR="00082927" w:rsidRPr="001676A9" w:rsidRDefault="00082927" w:rsidP="00AE13B2">
            <w:pPr>
              <w:spacing w:line="276" w:lineRule="auto"/>
              <w:rPr>
                <w:rFonts w:cstheme="minorHAnsi"/>
                <w:b/>
                <w:bCs/>
                <w:sz w:val="22"/>
                <w:szCs w:val="22"/>
              </w:rPr>
            </w:pPr>
            <w:r w:rsidRPr="001676A9">
              <w:rPr>
                <w:rFonts w:cstheme="minorHAnsi"/>
                <w:b/>
                <w:bCs/>
                <w:sz w:val="22"/>
                <w:szCs w:val="22"/>
              </w:rPr>
              <w:t xml:space="preserve">Pro-rata </w:t>
            </w:r>
            <w:r w:rsidR="00BF45EB" w:rsidRPr="001676A9">
              <w:rPr>
                <w:rFonts w:cstheme="minorHAnsi"/>
                <w:b/>
                <w:bCs/>
                <w:sz w:val="22"/>
                <w:szCs w:val="22"/>
              </w:rPr>
              <w:t xml:space="preserve">salary </w:t>
            </w:r>
            <w:r w:rsidR="00AE1EAE" w:rsidRPr="001676A9">
              <w:rPr>
                <w:rFonts w:cstheme="minorHAnsi"/>
                <w:b/>
                <w:bCs/>
                <w:sz w:val="22"/>
                <w:szCs w:val="22"/>
              </w:rPr>
              <w:t>£</w:t>
            </w:r>
            <w:r w:rsidR="001B2E35">
              <w:rPr>
                <w:rFonts w:cstheme="minorHAnsi"/>
                <w:b/>
                <w:bCs/>
                <w:sz w:val="22"/>
                <w:szCs w:val="22"/>
              </w:rPr>
              <w:t>23,030</w:t>
            </w:r>
            <w:r w:rsidR="00CC07BF">
              <w:rPr>
                <w:rFonts w:cstheme="minorHAnsi"/>
                <w:b/>
                <w:bCs/>
                <w:sz w:val="22"/>
                <w:szCs w:val="22"/>
              </w:rPr>
              <w:t xml:space="preserve"> – £2</w:t>
            </w:r>
            <w:r w:rsidR="001B2E35">
              <w:rPr>
                <w:rFonts w:cstheme="minorHAnsi"/>
                <w:b/>
                <w:bCs/>
                <w:sz w:val="22"/>
                <w:szCs w:val="22"/>
              </w:rPr>
              <w:t>5,073)</w:t>
            </w:r>
            <w:r w:rsidR="00CC07BF">
              <w:rPr>
                <w:rFonts w:cstheme="minorHAnsi"/>
                <w:b/>
                <w:bCs/>
                <w:sz w:val="22"/>
                <w:szCs w:val="22"/>
              </w:rPr>
              <w:t xml:space="preserve"> </w:t>
            </w:r>
          </w:p>
          <w:p w:rsidR="00FE3362" w:rsidRPr="001676A9" w:rsidRDefault="00BF45EB" w:rsidP="00AE13B2">
            <w:pPr>
              <w:spacing w:line="276" w:lineRule="auto"/>
              <w:rPr>
                <w:rFonts w:cstheme="minorHAnsi"/>
                <w:bCs/>
                <w:sz w:val="22"/>
                <w:szCs w:val="22"/>
              </w:rPr>
            </w:pPr>
            <w:r w:rsidRPr="001676A9">
              <w:rPr>
                <w:rFonts w:cstheme="minorHAnsi"/>
                <w:bCs/>
                <w:sz w:val="20"/>
                <w:szCs w:val="22"/>
              </w:rPr>
              <w:t>(plus an additional 1 week of pay if the appointee has 5 years or more continuous service with the Local Authority)</w:t>
            </w:r>
          </w:p>
        </w:tc>
      </w:tr>
      <w:tr w:rsidR="00FE3362" w:rsidRPr="001676A9" w:rsidTr="00012DD8">
        <w:trPr>
          <w:trHeight w:val="567"/>
          <w:jc w:val="center"/>
        </w:trPr>
        <w:tc>
          <w:tcPr>
            <w:tcW w:w="3219" w:type="dxa"/>
            <w:vAlign w:val="center"/>
          </w:tcPr>
          <w:p w:rsidR="00FE3362" w:rsidRPr="001676A9" w:rsidRDefault="00FE3362" w:rsidP="00FE3362">
            <w:pPr>
              <w:rPr>
                <w:rFonts w:cstheme="minorHAnsi"/>
                <w:bCs/>
                <w:sz w:val="22"/>
                <w:szCs w:val="22"/>
              </w:rPr>
            </w:pPr>
            <w:r w:rsidRPr="001676A9">
              <w:rPr>
                <w:rFonts w:cstheme="minorHAnsi"/>
                <w:bCs/>
                <w:sz w:val="22"/>
                <w:szCs w:val="22"/>
              </w:rPr>
              <w:t>Appointment</w:t>
            </w:r>
          </w:p>
        </w:tc>
        <w:tc>
          <w:tcPr>
            <w:tcW w:w="7163" w:type="dxa"/>
            <w:vAlign w:val="center"/>
          </w:tcPr>
          <w:p w:rsidR="00FE3362" w:rsidRPr="001676A9" w:rsidRDefault="00FE3362" w:rsidP="00FE3362">
            <w:pPr>
              <w:rPr>
                <w:rFonts w:cstheme="minorHAnsi"/>
                <w:b/>
                <w:bCs/>
                <w:sz w:val="22"/>
                <w:szCs w:val="22"/>
              </w:rPr>
            </w:pPr>
            <w:r w:rsidRPr="001676A9">
              <w:rPr>
                <w:rFonts w:cstheme="minorHAnsi"/>
                <w:b/>
                <w:bCs/>
                <w:sz w:val="22"/>
                <w:szCs w:val="22"/>
              </w:rPr>
              <w:t>Permanent</w:t>
            </w:r>
          </w:p>
        </w:tc>
      </w:tr>
    </w:tbl>
    <w:p w:rsidR="00BA28F0" w:rsidRPr="001676A9" w:rsidRDefault="00BA28F0" w:rsidP="00EE1570">
      <w:pPr>
        <w:jc w:val="both"/>
        <w:rPr>
          <w:rFonts w:asciiTheme="minorHAnsi" w:hAnsiTheme="minorHAnsi" w:cstheme="minorHAnsi"/>
          <w:sz w:val="22"/>
          <w:szCs w:val="22"/>
          <w:u w:val="single"/>
        </w:rPr>
      </w:pPr>
    </w:p>
    <w:p w:rsidR="00FE3362" w:rsidRPr="001676A9" w:rsidRDefault="006F5E7C" w:rsidP="00FE3362">
      <w:pPr>
        <w:jc w:val="both"/>
        <w:rPr>
          <w:rFonts w:asciiTheme="minorHAnsi" w:hAnsiTheme="minorHAnsi" w:cstheme="minorHAnsi"/>
          <w:sz w:val="22"/>
          <w:szCs w:val="22"/>
        </w:rPr>
      </w:pPr>
      <w:r w:rsidRPr="001676A9">
        <w:rPr>
          <w:rFonts w:asciiTheme="minorHAnsi" w:hAnsiTheme="minorHAnsi" w:cstheme="minorHAnsi"/>
          <w:b/>
          <w:sz w:val="22"/>
          <w:szCs w:val="22"/>
        </w:rPr>
        <w:t>PURPOSE AND RESPONSIBILITIES</w:t>
      </w:r>
    </w:p>
    <w:p w:rsidR="008A3A2B" w:rsidRPr="001676A9" w:rsidRDefault="008A3A2B" w:rsidP="00FE3362">
      <w:pPr>
        <w:jc w:val="both"/>
        <w:rPr>
          <w:rFonts w:asciiTheme="minorHAnsi" w:hAnsiTheme="minorHAnsi" w:cstheme="minorHAnsi"/>
          <w:sz w:val="22"/>
          <w:szCs w:val="22"/>
        </w:rPr>
      </w:pPr>
    </w:p>
    <w:p w:rsidR="00D53848" w:rsidRPr="001676A9" w:rsidRDefault="00CC07BF" w:rsidP="00FE3362">
      <w:pPr>
        <w:jc w:val="both"/>
        <w:rPr>
          <w:rFonts w:asciiTheme="minorHAnsi" w:hAnsiTheme="minorHAnsi" w:cstheme="minorHAnsi"/>
          <w:sz w:val="22"/>
          <w:szCs w:val="22"/>
        </w:rPr>
      </w:pPr>
      <w:r>
        <w:rPr>
          <w:rFonts w:asciiTheme="minorHAnsi" w:hAnsiTheme="minorHAnsi" w:cstheme="minorHAnsi"/>
          <w:sz w:val="22"/>
          <w:szCs w:val="22"/>
        </w:rPr>
        <w:t xml:space="preserve">The EWO will, under </w:t>
      </w:r>
      <w:r w:rsidR="00FE3362" w:rsidRPr="001676A9">
        <w:rPr>
          <w:rFonts w:asciiTheme="minorHAnsi" w:hAnsiTheme="minorHAnsi" w:cstheme="minorHAnsi"/>
          <w:sz w:val="22"/>
          <w:szCs w:val="22"/>
        </w:rPr>
        <w:t xml:space="preserve">the </w:t>
      </w:r>
      <w:r w:rsidR="00FB19FD" w:rsidRPr="001676A9">
        <w:rPr>
          <w:rFonts w:asciiTheme="minorHAnsi" w:hAnsiTheme="minorHAnsi" w:cstheme="minorHAnsi"/>
          <w:sz w:val="22"/>
          <w:szCs w:val="22"/>
        </w:rPr>
        <w:t>guidance of the</w:t>
      </w:r>
      <w:r w:rsidR="00D53848" w:rsidRPr="001676A9">
        <w:rPr>
          <w:rFonts w:asciiTheme="minorHAnsi" w:hAnsiTheme="minorHAnsi" w:cstheme="minorHAnsi"/>
          <w:sz w:val="22"/>
          <w:szCs w:val="22"/>
        </w:rPr>
        <w:t xml:space="preserve"> Senior Welfare Officer,</w:t>
      </w:r>
      <w:r w:rsidR="00FB19FD" w:rsidRPr="001676A9">
        <w:rPr>
          <w:rFonts w:asciiTheme="minorHAnsi" w:hAnsiTheme="minorHAnsi" w:cstheme="minorHAnsi"/>
          <w:sz w:val="22"/>
          <w:szCs w:val="22"/>
        </w:rPr>
        <w:t xml:space="preserve"> </w:t>
      </w:r>
      <w:r>
        <w:rPr>
          <w:rFonts w:asciiTheme="minorHAnsi" w:hAnsiTheme="minorHAnsi" w:cstheme="minorHAnsi"/>
          <w:sz w:val="22"/>
          <w:szCs w:val="22"/>
        </w:rPr>
        <w:t xml:space="preserve">work </w:t>
      </w:r>
      <w:r w:rsidR="001B638B" w:rsidRPr="001676A9">
        <w:rPr>
          <w:rFonts w:asciiTheme="minorHAnsi" w:hAnsiTheme="minorHAnsi" w:cstheme="minorHAnsi"/>
          <w:sz w:val="22"/>
          <w:szCs w:val="22"/>
        </w:rPr>
        <w:t>across the trust</w:t>
      </w:r>
      <w:r>
        <w:rPr>
          <w:rFonts w:asciiTheme="minorHAnsi" w:hAnsiTheme="minorHAnsi" w:cstheme="minorHAnsi"/>
          <w:sz w:val="22"/>
          <w:szCs w:val="22"/>
        </w:rPr>
        <w:t xml:space="preserve">, in particular the Sheffield </w:t>
      </w:r>
      <w:r w:rsidR="00753773">
        <w:rPr>
          <w:rFonts w:asciiTheme="minorHAnsi" w:hAnsiTheme="minorHAnsi" w:cstheme="minorHAnsi"/>
          <w:sz w:val="22"/>
          <w:szCs w:val="22"/>
        </w:rPr>
        <w:t>and Rotherham</w:t>
      </w:r>
      <w:r w:rsidR="001B2E35">
        <w:rPr>
          <w:rFonts w:asciiTheme="minorHAnsi" w:hAnsiTheme="minorHAnsi" w:cstheme="minorHAnsi"/>
          <w:sz w:val="22"/>
          <w:szCs w:val="22"/>
        </w:rPr>
        <w:t xml:space="preserve"> academies</w:t>
      </w:r>
      <w:r>
        <w:rPr>
          <w:rFonts w:asciiTheme="minorHAnsi" w:hAnsiTheme="minorHAnsi" w:cstheme="minorHAnsi"/>
          <w:sz w:val="22"/>
          <w:szCs w:val="22"/>
        </w:rPr>
        <w:t>,</w:t>
      </w:r>
      <w:r w:rsidR="001B638B" w:rsidRPr="001676A9">
        <w:rPr>
          <w:rFonts w:asciiTheme="minorHAnsi" w:hAnsiTheme="minorHAnsi" w:cstheme="minorHAnsi"/>
          <w:sz w:val="22"/>
          <w:szCs w:val="22"/>
        </w:rPr>
        <w:t xml:space="preserve"> supporting students</w:t>
      </w:r>
      <w:r>
        <w:rPr>
          <w:rFonts w:asciiTheme="minorHAnsi" w:hAnsiTheme="minorHAnsi" w:cstheme="minorHAnsi"/>
          <w:sz w:val="22"/>
          <w:szCs w:val="22"/>
        </w:rPr>
        <w:t>/pupils</w:t>
      </w:r>
      <w:r w:rsidR="001B638B" w:rsidRPr="001676A9">
        <w:rPr>
          <w:rFonts w:asciiTheme="minorHAnsi" w:hAnsiTheme="minorHAnsi" w:cstheme="minorHAnsi"/>
          <w:sz w:val="22"/>
          <w:szCs w:val="22"/>
        </w:rPr>
        <w:t xml:space="preserve"> and parents/carers, </w:t>
      </w:r>
      <w:r w:rsidR="00D53848" w:rsidRPr="001676A9">
        <w:rPr>
          <w:rFonts w:asciiTheme="minorHAnsi" w:hAnsiTheme="minorHAnsi" w:cstheme="minorHAnsi"/>
          <w:sz w:val="22"/>
          <w:szCs w:val="22"/>
        </w:rPr>
        <w:t>ensuring</w:t>
      </w:r>
      <w:r w:rsidR="001B638B" w:rsidRPr="001676A9">
        <w:rPr>
          <w:rFonts w:asciiTheme="minorHAnsi" w:hAnsiTheme="minorHAnsi" w:cstheme="minorHAnsi"/>
          <w:sz w:val="22"/>
          <w:szCs w:val="22"/>
        </w:rPr>
        <w:t xml:space="preserve"> that all children and young people access school regularly</w:t>
      </w:r>
      <w:r>
        <w:rPr>
          <w:rFonts w:asciiTheme="minorHAnsi" w:hAnsiTheme="minorHAnsi" w:cstheme="minorHAnsi"/>
          <w:sz w:val="22"/>
          <w:szCs w:val="22"/>
        </w:rPr>
        <w:t>.  The post-holder will also contribute</w:t>
      </w:r>
      <w:r w:rsidR="00D53848" w:rsidRPr="001676A9">
        <w:rPr>
          <w:rFonts w:asciiTheme="minorHAnsi" w:hAnsiTheme="minorHAnsi" w:cstheme="minorHAnsi"/>
          <w:sz w:val="22"/>
          <w:szCs w:val="22"/>
        </w:rPr>
        <w:t xml:space="preserve"> to all aspects of safeguarding, including child protection, for young people within the trust</w:t>
      </w:r>
      <w:r w:rsidR="001B638B" w:rsidRPr="001676A9">
        <w:rPr>
          <w:rFonts w:asciiTheme="minorHAnsi" w:hAnsiTheme="minorHAnsi" w:cstheme="minorHAnsi"/>
          <w:sz w:val="22"/>
          <w:szCs w:val="22"/>
        </w:rPr>
        <w:t xml:space="preserve">.  </w:t>
      </w:r>
    </w:p>
    <w:p w:rsidR="00D53848" w:rsidRPr="001676A9" w:rsidRDefault="00D53848" w:rsidP="00FE3362">
      <w:pPr>
        <w:jc w:val="both"/>
        <w:rPr>
          <w:rFonts w:asciiTheme="minorHAnsi" w:hAnsiTheme="minorHAnsi" w:cstheme="minorHAnsi"/>
          <w:sz w:val="22"/>
          <w:szCs w:val="22"/>
        </w:rPr>
      </w:pPr>
    </w:p>
    <w:p w:rsidR="001B638B" w:rsidRPr="001676A9" w:rsidRDefault="00CC07BF" w:rsidP="00FE3362">
      <w:pPr>
        <w:jc w:val="both"/>
        <w:rPr>
          <w:rFonts w:asciiTheme="minorHAnsi" w:hAnsiTheme="minorHAnsi" w:cstheme="minorHAnsi"/>
          <w:sz w:val="22"/>
          <w:szCs w:val="22"/>
        </w:rPr>
      </w:pPr>
      <w:r>
        <w:rPr>
          <w:rFonts w:asciiTheme="minorHAnsi" w:hAnsiTheme="minorHAnsi" w:cstheme="minorHAnsi"/>
          <w:sz w:val="22"/>
          <w:szCs w:val="22"/>
        </w:rPr>
        <w:t>The post-holder will l</w:t>
      </w:r>
      <w:r w:rsidR="001B638B" w:rsidRPr="001676A9">
        <w:rPr>
          <w:rFonts w:asciiTheme="minorHAnsi" w:hAnsiTheme="minorHAnsi" w:cstheme="minorHAnsi"/>
          <w:sz w:val="22"/>
          <w:szCs w:val="22"/>
        </w:rPr>
        <w:t xml:space="preserve">iaise with national and local bodies to ensure ACET meets all regulatory and statutory obligations, whilst proactively monitoring national and local initiatives to advise the trust on current and future developments. In all aspects of </w:t>
      </w:r>
      <w:r>
        <w:rPr>
          <w:rFonts w:asciiTheme="minorHAnsi" w:hAnsiTheme="minorHAnsi" w:cstheme="minorHAnsi"/>
          <w:sz w:val="22"/>
          <w:szCs w:val="22"/>
        </w:rPr>
        <w:t xml:space="preserve">work, the EWO will </w:t>
      </w:r>
      <w:r w:rsidR="001B638B" w:rsidRPr="001676A9">
        <w:rPr>
          <w:rFonts w:asciiTheme="minorHAnsi" w:hAnsiTheme="minorHAnsi" w:cstheme="minorHAnsi"/>
          <w:sz w:val="22"/>
          <w:szCs w:val="22"/>
        </w:rPr>
        <w:t xml:space="preserve">recognise and respect </w:t>
      </w:r>
      <w:r w:rsidR="00AE2B75" w:rsidRPr="001676A9">
        <w:rPr>
          <w:rFonts w:asciiTheme="minorHAnsi" w:hAnsiTheme="minorHAnsi" w:cstheme="minorHAnsi"/>
          <w:sz w:val="22"/>
          <w:szCs w:val="22"/>
        </w:rPr>
        <w:t>the right to confidentiality and will deal with individuals with sensitivity and discretion.</w:t>
      </w:r>
    </w:p>
    <w:p w:rsidR="00FB19FD" w:rsidRPr="001676A9" w:rsidRDefault="00FB19FD" w:rsidP="00FE3362">
      <w:pPr>
        <w:jc w:val="both"/>
        <w:rPr>
          <w:rFonts w:asciiTheme="minorHAnsi" w:hAnsiTheme="minorHAnsi" w:cstheme="minorHAnsi"/>
          <w:sz w:val="22"/>
          <w:szCs w:val="22"/>
        </w:rPr>
      </w:pPr>
    </w:p>
    <w:p w:rsidR="001B638B" w:rsidRPr="001676A9" w:rsidRDefault="001B638B" w:rsidP="00FE3362">
      <w:pPr>
        <w:jc w:val="both"/>
        <w:rPr>
          <w:rFonts w:asciiTheme="minorHAnsi" w:hAnsiTheme="minorHAnsi" w:cstheme="minorHAnsi"/>
          <w:sz w:val="22"/>
          <w:szCs w:val="22"/>
        </w:rPr>
      </w:pPr>
    </w:p>
    <w:p w:rsidR="00082927" w:rsidRPr="001676A9" w:rsidRDefault="006F5E7C" w:rsidP="009350BB">
      <w:pPr>
        <w:jc w:val="both"/>
        <w:rPr>
          <w:rFonts w:asciiTheme="minorHAnsi" w:hAnsiTheme="minorHAnsi" w:cstheme="minorHAnsi"/>
          <w:b/>
          <w:sz w:val="22"/>
          <w:szCs w:val="22"/>
        </w:rPr>
      </w:pPr>
      <w:r w:rsidRPr="001676A9">
        <w:rPr>
          <w:rFonts w:asciiTheme="minorHAnsi" w:hAnsiTheme="minorHAnsi" w:cstheme="minorHAnsi"/>
          <w:b/>
          <w:sz w:val="22"/>
          <w:szCs w:val="22"/>
        </w:rPr>
        <w:t>MAIN DUTIES</w:t>
      </w:r>
    </w:p>
    <w:p w:rsidR="00FB19FD" w:rsidRPr="001676A9" w:rsidRDefault="00FB19FD" w:rsidP="009350BB">
      <w:pPr>
        <w:jc w:val="both"/>
        <w:rPr>
          <w:rFonts w:asciiTheme="minorHAnsi" w:hAnsiTheme="minorHAnsi" w:cstheme="minorHAnsi"/>
          <w:b/>
          <w:sz w:val="22"/>
          <w:szCs w:val="22"/>
        </w:rPr>
      </w:pPr>
    </w:p>
    <w:p w:rsidR="00FB19FD"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the production and collation of attendance information and documentation</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 xml:space="preserve">To undertake detailed analysis of relevant information and </w:t>
      </w:r>
      <w:r w:rsidRPr="00181AE5">
        <w:rPr>
          <w:rFonts w:asciiTheme="minorHAnsi" w:hAnsiTheme="minorHAnsi" w:cstheme="minorHAnsi"/>
          <w:sz w:val="22"/>
          <w:szCs w:val="22"/>
        </w:rPr>
        <w:t xml:space="preserve">present reports, appropriate </w:t>
      </w:r>
      <w:r w:rsidRPr="001676A9">
        <w:rPr>
          <w:rFonts w:asciiTheme="minorHAnsi" w:hAnsiTheme="minorHAnsi" w:cstheme="minorHAnsi"/>
          <w:sz w:val="22"/>
          <w:szCs w:val="22"/>
        </w:rPr>
        <w:t>for ACET and the wider audience</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Evaluate information to contribute to the development of a “strategic vision”</w:t>
      </w:r>
    </w:p>
    <w:p w:rsidR="00AE2B75" w:rsidRPr="001676A9" w:rsidRDefault="00AE2B75"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develop and implement integrated systems / pro</w:t>
      </w:r>
      <w:r w:rsidR="00230815">
        <w:rPr>
          <w:rFonts w:asciiTheme="minorHAnsi" w:hAnsiTheme="minorHAnsi" w:cstheme="minorHAnsi"/>
          <w:sz w:val="22"/>
          <w:szCs w:val="22"/>
        </w:rPr>
        <w:t>cedures to monitor and improve student/pupil</w:t>
      </w:r>
      <w:r w:rsidRPr="001676A9">
        <w:rPr>
          <w:rFonts w:asciiTheme="minorHAnsi" w:hAnsiTheme="minorHAnsi" w:cstheme="minorHAnsi"/>
          <w:sz w:val="22"/>
          <w:szCs w:val="22"/>
        </w:rPr>
        <w:t xml:space="preserve"> access to education</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work within the referral system of ACET to obtain details of students/pupils whose attendance is irregular or whose behaviour or health is causing concern</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liaise with staff and other appropriate colleagues to determine any issues including curriculum or social issues in the academy</w:t>
      </w:r>
    </w:p>
    <w:p w:rsidR="00444770" w:rsidRPr="001676A9" w:rsidRDefault="00444770"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making arrangements to interview parents/carers and children, including home visits where appropriate, to offer support and guidance on ways to resolve issues, including advice and assistance on contact with other services / agencies (e.g. Health Visitors, Social Workers, School Nurse etc.), who may be able to give material resources and/or other support to the family (e.g. free school meals)</w:t>
      </w:r>
    </w:p>
    <w:p w:rsidR="00AE2B75" w:rsidRPr="001676A9" w:rsidRDefault="000A3C13" w:rsidP="00AE2B75">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To</w:t>
      </w:r>
      <w:r w:rsidR="00871B84" w:rsidRPr="001676A9">
        <w:rPr>
          <w:rFonts w:asciiTheme="minorHAnsi" w:hAnsiTheme="minorHAnsi" w:cstheme="minorHAnsi"/>
          <w:sz w:val="22"/>
          <w:szCs w:val="22"/>
        </w:rPr>
        <w:t xml:space="preserve"> assess and explore with parents/carers and appropriate colleagues the circumstances of the child and the family and any issues which may arise, such as irregular school attendance, curriculum and social issues at school, material and financial difficulties, relationships within the family and community, SEN, criminal activity and drug-</w:t>
      </w:r>
      <w:r w:rsidR="00871B84" w:rsidRPr="001676A9">
        <w:rPr>
          <w:rFonts w:asciiTheme="minorHAnsi" w:hAnsiTheme="minorHAnsi" w:cstheme="minorHAnsi"/>
          <w:sz w:val="22"/>
          <w:szCs w:val="22"/>
        </w:rPr>
        <w:lastRenderedPageBreak/>
        <w:t>related problems, mental health issues.  Exploring the level and nature of other intervention with the family by other professionals or agencies.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ensure parents/carers are aware of their legal obligations, where appropriate, in relation to school registration and attendance, plus the legal penalties which may result if they fail to comply</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compile case records and reports to inform the trust and appropriate outside agencies when necessary of any exceptional circumstances which they need to be aware of (e.g. child protection issues)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contribute to the improvement in educational standards through joint working with colleagues, including in action planning following OFSTED inspections</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in the monitoring and regulating of the employment of school children</w:t>
      </w:r>
    </w:p>
    <w:p w:rsidR="00871B84" w:rsidRPr="001676A9" w:rsidRDefault="00871B84"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To assist with the escorting of children and parents/carers to school</w:t>
      </w:r>
      <w:r w:rsidR="00A00628" w:rsidRPr="001676A9">
        <w:rPr>
          <w:rFonts w:asciiTheme="minorHAnsi" w:hAnsiTheme="minorHAnsi" w:cstheme="minorHAnsi"/>
          <w:sz w:val="22"/>
          <w:szCs w:val="22"/>
        </w:rPr>
        <w:t xml:space="preserve"> and units where required</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676A9">
        <w:rPr>
          <w:rFonts w:asciiTheme="minorHAnsi" w:hAnsiTheme="minorHAnsi" w:cstheme="minorHAnsi"/>
          <w:sz w:val="22"/>
          <w:szCs w:val="22"/>
        </w:rPr>
        <w:t xml:space="preserve">To complete pre-panel checklists in consultation with ACET colleagues </w:t>
      </w:r>
      <w:r w:rsidRPr="00181AE5">
        <w:rPr>
          <w:rFonts w:asciiTheme="minorHAnsi" w:hAnsiTheme="minorHAnsi" w:cstheme="minorHAnsi"/>
          <w:sz w:val="22"/>
          <w:szCs w:val="22"/>
        </w:rPr>
        <w:t>and review/decide upon appropriate action</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Prepare reports and other documents for cases to be presented to Governors Panels (GP) / Non-School Attendance Panel (NSAP), to enable them to reach an informal decision on action to be taken</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 xml:space="preserve">To serve the necessary papers to parents/carers, informing them of the </w:t>
      </w:r>
      <w:r w:rsidR="00227A8C" w:rsidRPr="00181AE5">
        <w:rPr>
          <w:rFonts w:asciiTheme="minorHAnsi" w:hAnsiTheme="minorHAnsi" w:cstheme="minorHAnsi"/>
          <w:sz w:val="22"/>
          <w:szCs w:val="22"/>
        </w:rPr>
        <w:t>attendance panel meetings</w:t>
      </w:r>
      <w:r w:rsidRPr="00181AE5">
        <w:rPr>
          <w:rFonts w:asciiTheme="minorHAnsi" w:hAnsiTheme="minorHAnsi" w:cstheme="minorHAnsi"/>
          <w:sz w:val="22"/>
          <w:szCs w:val="22"/>
        </w:rPr>
        <w:t xml:space="preserve"> and their right to respond / attend the meeting</w:t>
      </w:r>
    </w:p>
    <w:p w:rsidR="00A00628" w:rsidRPr="00181AE5"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 xml:space="preserve">To make a referral, where appropriate, to a relevant Child Protection Officer in cases of suspected child abuse. If a case conference is called, to prepare written reports using </w:t>
      </w:r>
      <w:r w:rsidR="00230815">
        <w:rPr>
          <w:rFonts w:asciiTheme="minorHAnsi" w:hAnsiTheme="minorHAnsi" w:cstheme="minorHAnsi"/>
          <w:sz w:val="22"/>
          <w:szCs w:val="22"/>
        </w:rPr>
        <w:t xml:space="preserve">the </w:t>
      </w:r>
      <w:r w:rsidRPr="00181AE5">
        <w:rPr>
          <w:rFonts w:asciiTheme="minorHAnsi" w:hAnsiTheme="minorHAnsi" w:cstheme="minorHAnsi"/>
          <w:sz w:val="22"/>
          <w:szCs w:val="22"/>
        </w:rPr>
        <w:t>agreed pro-forma.</w:t>
      </w:r>
    </w:p>
    <w:p w:rsidR="00A00628" w:rsidRDefault="00A00628" w:rsidP="00AE2B75">
      <w:pPr>
        <w:pStyle w:val="ListParagraph"/>
        <w:numPr>
          <w:ilvl w:val="0"/>
          <w:numId w:val="35"/>
        </w:numPr>
        <w:jc w:val="both"/>
        <w:rPr>
          <w:rFonts w:asciiTheme="minorHAnsi" w:hAnsiTheme="minorHAnsi" w:cstheme="minorHAnsi"/>
          <w:sz w:val="22"/>
          <w:szCs w:val="22"/>
        </w:rPr>
      </w:pPr>
      <w:r w:rsidRPr="00181AE5">
        <w:rPr>
          <w:rFonts w:asciiTheme="minorHAnsi" w:hAnsiTheme="minorHAnsi" w:cstheme="minorHAnsi"/>
          <w:sz w:val="22"/>
          <w:szCs w:val="22"/>
        </w:rPr>
        <w:t>To attend case conferences, assist in the making of recommendations and act as a core group member where necessary</w:t>
      </w:r>
      <w:r w:rsidR="002370FD">
        <w:rPr>
          <w:rFonts w:asciiTheme="minorHAnsi" w:hAnsiTheme="minorHAnsi" w:cstheme="minorHAnsi"/>
          <w:sz w:val="22"/>
          <w:szCs w:val="22"/>
        </w:rPr>
        <w:t>.</w:t>
      </w:r>
    </w:p>
    <w:p w:rsidR="002370FD" w:rsidRPr="00181AE5" w:rsidRDefault="00F14603" w:rsidP="00AE2B75">
      <w:pPr>
        <w:pStyle w:val="ListParagraph"/>
        <w:numPr>
          <w:ilvl w:val="0"/>
          <w:numId w:val="35"/>
        </w:numPr>
        <w:jc w:val="both"/>
        <w:rPr>
          <w:rFonts w:asciiTheme="minorHAnsi" w:hAnsiTheme="minorHAnsi" w:cstheme="minorHAnsi"/>
          <w:sz w:val="22"/>
          <w:szCs w:val="22"/>
        </w:rPr>
      </w:pPr>
      <w:r>
        <w:rPr>
          <w:rFonts w:asciiTheme="minorHAnsi" w:hAnsiTheme="minorHAnsi" w:cstheme="minorHAnsi"/>
          <w:sz w:val="22"/>
          <w:szCs w:val="22"/>
        </w:rPr>
        <w:t>To support</w:t>
      </w:r>
      <w:r w:rsidR="002370FD">
        <w:rPr>
          <w:rFonts w:asciiTheme="minorHAnsi" w:hAnsiTheme="minorHAnsi" w:cstheme="minorHAnsi"/>
          <w:sz w:val="22"/>
          <w:szCs w:val="22"/>
        </w:rPr>
        <w:t xml:space="preserve"> MAST referrals (Sheffield) and Early Help Assessments (Derbyshire).</w:t>
      </w:r>
    </w:p>
    <w:p w:rsidR="00AE2B75" w:rsidRPr="001676A9" w:rsidRDefault="00AE2B75" w:rsidP="009350BB">
      <w:pPr>
        <w:jc w:val="both"/>
        <w:rPr>
          <w:rFonts w:asciiTheme="minorHAnsi" w:hAnsiTheme="minorHAnsi" w:cstheme="minorHAnsi"/>
          <w:b/>
          <w:sz w:val="22"/>
          <w:szCs w:val="22"/>
        </w:rPr>
      </w:pPr>
    </w:p>
    <w:p w:rsidR="00012DD8" w:rsidRPr="001676A9" w:rsidRDefault="00012DD8" w:rsidP="00012DD8">
      <w:pPr>
        <w:jc w:val="both"/>
        <w:rPr>
          <w:rFonts w:asciiTheme="minorHAnsi" w:hAnsiTheme="minorHAnsi" w:cstheme="minorHAnsi"/>
          <w:b/>
          <w:sz w:val="22"/>
          <w:szCs w:val="22"/>
        </w:rPr>
      </w:pPr>
    </w:p>
    <w:p w:rsidR="009350BB" w:rsidRPr="001676A9" w:rsidRDefault="00753C71" w:rsidP="00D34065">
      <w:pPr>
        <w:jc w:val="both"/>
        <w:rPr>
          <w:rFonts w:asciiTheme="minorHAnsi" w:hAnsiTheme="minorHAnsi" w:cstheme="minorHAnsi"/>
          <w:b/>
          <w:sz w:val="22"/>
          <w:szCs w:val="22"/>
        </w:rPr>
      </w:pPr>
      <w:r w:rsidRPr="001676A9">
        <w:rPr>
          <w:rFonts w:asciiTheme="minorHAnsi" w:hAnsiTheme="minorHAnsi" w:cstheme="minorHAnsi"/>
          <w:b/>
          <w:sz w:val="22"/>
          <w:szCs w:val="22"/>
        </w:rPr>
        <w:t>GENERAL</w:t>
      </w:r>
    </w:p>
    <w:p w:rsidR="002032E5" w:rsidRPr="001676A9" w:rsidRDefault="002032E5" w:rsidP="00D34065">
      <w:pPr>
        <w:jc w:val="both"/>
        <w:rPr>
          <w:rFonts w:asciiTheme="minorHAnsi" w:hAnsiTheme="minorHAnsi" w:cstheme="minorHAnsi"/>
          <w:b/>
          <w:sz w:val="22"/>
          <w:szCs w:val="22"/>
          <w:u w:val="single"/>
        </w:rPr>
      </w:pPr>
    </w:p>
    <w:p w:rsidR="002032E5" w:rsidRPr="001676A9" w:rsidRDefault="002032E5" w:rsidP="002032E5">
      <w:pPr>
        <w:numPr>
          <w:ilvl w:val="0"/>
          <w:numId w:val="19"/>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Develop and maintain effective working relationships with staff and students across the academy / trust, and external people where appropriate</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Attend relevant courses and actively seek to broaden knowledge and skills relevant to responsibilities</w:t>
      </w:r>
    </w:p>
    <w:p w:rsidR="009350BB" w:rsidRPr="001676A9" w:rsidRDefault="002032E5"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On occasions,</w:t>
      </w:r>
      <w:r w:rsidR="009350BB" w:rsidRPr="001676A9">
        <w:rPr>
          <w:rFonts w:asciiTheme="minorHAnsi" w:hAnsiTheme="minorHAnsi" w:cstheme="minorHAnsi"/>
          <w:sz w:val="22"/>
          <w:szCs w:val="22"/>
        </w:rPr>
        <w:t xml:space="preserve"> work unsocial hours and</w:t>
      </w:r>
      <w:r w:rsidRPr="001676A9">
        <w:rPr>
          <w:rFonts w:asciiTheme="minorHAnsi" w:hAnsiTheme="minorHAnsi" w:cstheme="minorHAnsi"/>
          <w:sz w:val="22"/>
          <w:szCs w:val="22"/>
        </w:rPr>
        <w:t>/</w:t>
      </w:r>
      <w:r w:rsidR="009350BB" w:rsidRPr="001676A9">
        <w:rPr>
          <w:rFonts w:asciiTheme="minorHAnsi" w:hAnsiTheme="minorHAnsi" w:cstheme="minorHAnsi"/>
          <w:sz w:val="22"/>
          <w:szCs w:val="22"/>
        </w:rPr>
        <w:t>or overtime, which will be paid at the appropriate rate</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 xml:space="preserve">Be familiar with and comply with all relevant Health and Safety, Operational, </w:t>
      </w:r>
      <w:r w:rsidR="002032E5" w:rsidRPr="001676A9">
        <w:rPr>
          <w:rFonts w:asciiTheme="minorHAnsi" w:hAnsiTheme="minorHAnsi" w:cstheme="minorHAnsi"/>
          <w:sz w:val="22"/>
          <w:szCs w:val="22"/>
        </w:rPr>
        <w:t>HR</w:t>
      </w:r>
      <w:r w:rsidRPr="001676A9">
        <w:rPr>
          <w:rFonts w:asciiTheme="minorHAnsi" w:hAnsiTheme="minorHAnsi" w:cstheme="minorHAnsi"/>
          <w:sz w:val="22"/>
          <w:szCs w:val="22"/>
        </w:rPr>
        <w:t>, Data Protection and Financial Regulations, policies and procedures</w:t>
      </w:r>
    </w:p>
    <w:p w:rsidR="009350BB"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Ensure equality of opportunity is afforded to all persons both internal and external, actively se</w:t>
      </w:r>
      <w:r w:rsidR="00E52312" w:rsidRPr="001676A9">
        <w:rPr>
          <w:rFonts w:asciiTheme="minorHAnsi" w:hAnsiTheme="minorHAnsi" w:cstheme="minorHAnsi"/>
          <w:sz w:val="22"/>
          <w:szCs w:val="22"/>
        </w:rPr>
        <w:t>eking to eliminate any direct or</w:t>
      </w:r>
      <w:r w:rsidRPr="001676A9">
        <w:rPr>
          <w:rFonts w:asciiTheme="minorHAnsi" w:hAnsiTheme="minorHAnsi" w:cstheme="minorHAnsi"/>
          <w:sz w:val="22"/>
          <w:szCs w:val="22"/>
        </w:rPr>
        <w:t xml:space="preserve"> indirect discriminatory practices</w:t>
      </w:r>
      <w:r w:rsidR="00E52312" w:rsidRPr="001676A9">
        <w:rPr>
          <w:rFonts w:asciiTheme="minorHAnsi" w:hAnsiTheme="minorHAnsi" w:cstheme="minorHAnsi"/>
          <w:sz w:val="22"/>
          <w:szCs w:val="22"/>
        </w:rPr>
        <w:t xml:space="preserve"> </w:t>
      </w:r>
      <w:r w:rsidRPr="001676A9">
        <w:rPr>
          <w:rFonts w:asciiTheme="minorHAnsi" w:hAnsiTheme="minorHAnsi" w:cstheme="minorHAnsi"/>
          <w:sz w:val="22"/>
          <w:szCs w:val="22"/>
        </w:rPr>
        <w:t>/</w:t>
      </w:r>
      <w:r w:rsidR="00E52312" w:rsidRPr="001676A9">
        <w:rPr>
          <w:rFonts w:asciiTheme="minorHAnsi" w:hAnsiTheme="minorHAnsi" w:cstheme="minorHAnsi"/>
          <w:sz w:val="22"/>
          <w:szCs w:val="22"/>
        </w:rPr>
        <w:t xml:space="preserve"> </w:t>
      </w:r>
      <w:r w:rsidRPr="001676A9">
        <w:rPr>
          <w:rFonts w:asciiTheme="minorHAnsi" w:hAnsiTheme="minorHAnsi" w:cstheme="minorHAnsi"/>
          <w:sz w:val="22"/>
          <w:szCs w:val="22"/>
        </w:rPr>
        <w:t>behaviour</w:t>
      </w:r>
    </w:p>
    <w:p w:rsidR="00BB68D9" w:rsidRPr="001676A9" w:rsidRDefault="009350BB"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Other duties and responsibilities commensurate with the grade of the post which may be required from time to time</w:t>
      </w:r>
      <w:r w:rsidR="00BB68D9" w:rsidRPr="001676A9">
        <w:rPr>
          <w:rFonts w:asciiTheme="minorHAnsi" w:hAnsiTheme="minorHAnsi" w:cstheme="minorHAnsi"/>
          <w:sz w:val="22"/>
          <w:szCs w:val="22"/>
        </w:rPr>
        <w:t xml:space="preserve"> </w:t>
      </w:r>
    </w:p>
    <w:p w:rsidR="00436026" w:rsidRPr="001676A9" w:rsidRDefault="00436026" w:rsidP="002032E5">
      <w:pPr>
        <w:numPr>
          <w:ilvl w:val="0"/>
          <w:numId w:val="18"/>
        </w:numPr>
        <w:tabs>
          <w:tab w:val="clear" w:pos="720"/>
          <w:tab w:val="num" w:pos="360"/>
        </w:tabs>
        <w:ind w:left="360"/>
        <w:jc w:val="both"/>
        <w:rPr>
          <w:rFonts w:asciiTheme="minorHAnsi" w:hAnsiTheme="minorHAnsi" w:cstheme="minorHAnsi"/>
          <w:sz w:val="22"/>
          <w:szCs w:val="22"/>
        </w:rPr>
      </w:pPr>
      <w:r w:rsidRPr="001676A9">
        <w:rPr>
          <w:rFonts w:asciiTheme="minorHAnsi" w:hAnsiTheme="minorHAnsi" w:cstheme="minorHAnsi"/>
          <w:sz w:val="22"/>
          <w:szCs w:val="22"/>
        </w:rPr>
        <w:t>Hold a full UK driving licence</w:t>
      </w:r>
      <w:r w:rsidR="00346FD2">
        <w:rPr>
          <w:rFonts w:asciiTheme="minorHAnsi" w:hAnsiTheme="minorHAnsi" w:cstheme="minorHAnsi"/>
          <w:sz w:val="22"/>
          <w:szCs w:val="22"/>
        </w:rPr>
        <w:t xml:space="preserve"> and own transport</w:t>
      </w:r>
    </w:p>
    <w:p w:rsidR="009350BB" w:rsidRPr="001676A9" w:rsidRDefault="009350BB" w:rsidP="002032E5">
      <w:pPr>
        <w:jc w:val="both"/>
        <w:rPr>
          <w:rFonts w:asciiTheme="minorHAnsi" w:hAnsiTheme="minorHAnsi" w:cstheme="minorHAnsi"/>
          <w:sz w:val="22"/>
          <w:szCs w:val="22"/>
        </w:rPr>
      </w:pPr>
    </w:p>
    <w:p w:rsidR="00A7453C" w:rsidRPr="001676A9" w:rsidRDefault="00A7453C" w:rsidP="002032E5">
      <w:pPr>
        <w:jc w:val="both"/>
        <w:rPr>
          <w:rFonts w:asciiTheme="minorHAnsi" w:hAnsiTheme="minorHAnsi" w:cstheme="minorHAnsi"/>
          <w:b/>
          <w:sz w:val="22"/>
          <w:szCs w:val="22"/>
        </w:rPr>
      </w:pPr>
    </w:p>
    <w:p w:rsidR="002032E5" w:rsidRPr="001676A9" w:rsidRDefault="002032E5" w:rsidP="002032E5">
      <w:pPr>
        <w:ind w:right="-23"/>
        <w:jc w:val="both"/>
        <w:rPr>
          <w:rFonts w:asciiTheme="minorHAnsi" w:hAnsiTheme="minorHAnsi" w:cstheme="minorHAnsi"/>
          <w:sz w:val="22"/>
          <w:szCs w:val="22"/>
        </w:rPr>
      </w:pPr>
    </w:p>
    <w:p w:rsidR="006635A1" w:rsidRPr="001676A9" w:rsidRDefault="00CA6E6F" w:rsidP="002032E5">
      <w:pPr>
        <w:ind w:right="-23"/>
        <w:jc w:val="both"/>
        <w:rPr>
          <w:rFonts w:asciiTheme="minorHAnsi" w:hAnsiTheme="minorHAnsi" w:cstheme="minorHAnsi"/>
          <w:sz w:val="22"/>
          <w:szCs w:val="22"/>
        </w:rPr>
      </w:pPr>
      <w:r w:rsidRPr="001676A9">
        <w:rPr>
          <w:rFonts w:asciiTheme="minorHAnsi" w:hAnsiTheme="minorHAnsi" w:cstheme="minorHAnsi"/>
          <w:sz w:val="22"/>
          <w:szCs w:val="22"/>
        </w:rPr>
        <w:t>This job description may be subject to m</w:t>
      </w:r>
      <w:r w:rsidR="00142AE5" w:rsidRPr="001676A9">
        <w:rPr>
          <w:rFonts w:asciiTheme="minorHAnsi" w:hAnsiTheme="minorHAnsi" w:cstheme="minorHAnsi"/>
          <w:sz w:val="22"/>
          <w:szCs w:val="22"/>
        </w:rPr>
        <w:t xml:space="preserve">odification or amendment </w:t>
      </w:r>
      <w:r w:rsidRPr="001676A9">
        <w:rPr>
          <w:rFonts w:asciiTheme="minorHAnsi" w:hAnsiTheme="minorHAnsi" w:cstheme="minorHAnsi"/>
          <w:sz w:val="22"/>
          <w:szCs w:val="22"/>
        </w:rPr>
        <w:t>after consultation with the post-holder.</w:t>
      </w:r>
    </w:p>
    <w:p w:rsidR="00FE3362" w:rsidRPr="001676A9" w:rsidRDefault="00FE3362" w:rsidP="00412AD7">
      <w:pPr>
        <w:jc w:val="both"/>
        <w:rPr>
          <w:rFonts w:asciiTheme="minorHAnsi" w:hAnsiTheme="minorHAnsi" w:cstheme="minorHAnsi"/>
          <w:b/>
          <w:sz w:val="22"/>
          <w:szCs w:val="22"/>
        </w:rPr>
      </w:pPr>
      <w:bookmarkStart w:id="0" w:name="_GoBack"/>
      <w:bookmarkEnd w:id="0"/>
    </w:p>
    <w:p w:rsidR="00BB68D9" w:rsidRPr="001676A9" w:rsidRDefault="00BB68D9" w:rsidP="00E82239">
      <w:pPr>
        <w:pStyle w:val="BodyText"/>
        <w:rPr>
          <w:rFonts w:asciiTheme="minorHAnsi" w:hAnsiTheme="minorHAnsi" w:cstheme="minorHAnsi"/>
          <w:i/>
          <w:szCs w:val="22"/>
        </w:rPr>
      </w:pPr>
    </w:p>
    <w:p w:rsidR="006635A1" w:rsidRPr="001676A9" w:rsidRDefault="002032E5" w:rsidP="00474B31">
      <w:pPr>
        <w:pStyle w:val="BodyText"/>
        <w:jc w:val="center"/>
        <w:rPr>
          <w:rFonts w:asciiTheme="minorHAnsi" w:hAnsiTheme="minorHAnsi" w:cstheme="minorHAnsi"/>
          <w:szCs w:val="22"/>
        </w:rPr>
      </w:pPr>
      <w:r w:rsidRPr="001676A9">
        <w:rPr>
          <w:rFonts w:asciiTheme="minorHAnsi" w:hAnsiTheme="minorHAnsi" w:cstheme="minorHAnsi"/>
          <w:i/>
          <w:szCs w:val="22"/>
        </w:rPr>
        <w:t>We are</w:t>
      </w:r>
      <w:r w:rsidR="00C77613" w:rsidRPr="001676A9">
        <w:rPr>
          <w:rFonts w:asciiTheme="minorHAnsi" w:hAnsiTheme="minorHAnsi" w:cstheme="minorHAnsi"/>
          <w:i/>
          <w:szCs w:val="22"/>
        </w:rPr>
        <w:t xml:space="preserve"> committed to safeguarding and promoting the welfare of children and young people and expect all staff and volunteers to share this commitment</w:t>
      </w:r>
    </w:p>
    <w:sectPr w:rsidR="006635A1" w:rsidRPr="001676A9" w:rsidSect="00012D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35" w:rsidRDefault="001B2E35">
      <w:r>
        <w:separator/>
      </w:r>
    </w:p>
  </w:endnote>
  <w:endnote w:type="continuationSeparator" w:id="0">
    <w:p w:rsidR="001B2E35" w:rsidRDefault="001B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35" w:rsidRDefault="001B2E35">
      <w:r>
        <w:separator/>
      </w:r>
    </w:p>
  </w:footnote>
  <w:footnote w:type="continuationSeparator" w:id="0">
    <w:p w:rsidR="001B2E35" w:rsidRDefault="001B2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hint="default"/>
      </w:rPr>
    </w:lvl>
    <w:lvl w:ilvl="1" w:tplc="612AFB3A">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0510C4"/>
    <w:multiLevelType w:val="hybridMultilevel"/>
    <w:tmpl w:val="BAA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1268C1"/>
    <w:multiLevelType w:val="hybridMultilevel"/>
    <w:tmpl w:val="1E7AA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44F4BA9"/>
    <w:multiLevelType w:val="hybridMultilevel"/>
    <w:tmpl w:val="BB1830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646530"/>
    <w:multiLevelType w:val="hybridMultilevel"/>
    <w:tmpl w:val="4776C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437485"/>
    <w:multiLevelType w:val="hybridMultilevel"/>
    <w:tmpl w:val="AC0E4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C67ECA"/>
    <w:multiLevelType w:val="hybridMultilevel"/>
    <w:tmpl w:val="814A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764B9"/>
    <w:multiLevelType w:val="hybridMultilevel"/>
    <w:tmpl w:val="BD88A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E79CD"/>
    <w:multiLevelType w:val="hybridMultilevel"/>
    <w:tmpl w:val="5D54D630"/>
    <w:lvl w:ilvl="0" w:tplc="FFFFFFFF">
      <w:start w:val="1"/>
      <w:numFmt w:val="bullet"/>
      <w:lvlText w:val=""/>
      <w:legacy w:legacy="1" w:legacySpace="0" w:legacyIndent="288"/>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433E6BB5"/>
    <w:multiLevelType w:val="hybridMultilevel"/>
    <w:tmpl w:val="FDBCD934"/>
    <w:lvl w:ilvl="0" w:tplc="6988FC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2842C3"/>
    <w:multiLevelType w:val="hybridMultilevel"/>
    <w:tmpl w:val="C6321E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hint="default"/>
      </w:rPr>
    </w:lvl>
    <w:lvl w:ilvl="1" w:tplc="D7465394">
      <w:start w:val="1"/>
      <w:numFmt w:val="lowerRoman"/>
      <w:lvlText w:val="(%2)"/>
      <w:lvlJc w:val="left"/>
      <w:pPr>
        <w:tabs>
          <w:tab w:val="num" w:pos="1134"/>
        </w:tabs>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167780F"/>
    <w:multiLevelType w:val="hybridMultilevel"/>
    <w:tmpl w:val="7222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3094C"/>
    <w:multiLevelType w:val="hybridMultilevel"/>
    <w:tmpl w:val="9DBCC9E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F71865"/>
    <w:multiLevelType w:val="hybridMultilevel"/>
    <w:tmpl w:val="2E88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B20A6"/>
    <w:multiLevelType w:val="hybridMultilevel"/>
    <w:tmpl w:val="A052E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97C02C1"/>
    <w:multiLevelType w:val="hybridMultilevel"/>
    <w:tmpl w:val="A246C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851CF"/>
    <w:multiLevelType w:val="hybridMultilevel"/>
    <w:tmpl w:val="B090114E"/>
    <w:lvl w:ilvl="0" w:tplc="025E25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A127F0C"/>
    <w:multiLevelType w:val="hybridMultilevel"/>
    <w:tmpl w:val="68D4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5693E"/>
    <w:multiLevelType w:val="hybridMultilevel"/>
    <w:tmpl w:val="6A76B1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C180A"/>
    <w:multiLevelType w:val="hybridMultilevel"/>
    <w:tmpl w:val="C032D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92003DF"/>
    <w:multiLevelType w:val="hybridMultilevel"/>
    <w:tmpl w:val="8286B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F354FE"/>
    <w:multiLevelType w:val="hybridMultilevel"/>
    <w:tmpl w:val="B2307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6611E4"/>
    <w:multiLevelType w:val="hybridMultilevel"/>
    <w:tmpl w:val="1B12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1"/>
  </w:num>
  <w:num w:numId="4">
    <w:abstractNumId w:val="6"/>
  </w:num>
  <w:num w:numId="5">
    <w:abstractNumId w:val="3"/>
  </w:num>
  <w:num w:numId="6">
    <w:abstractNumId w:val="17"/>
  </w:num>
  <w:num w:numId="7">
    <w:abstractNumId w:val="22"/>
  </w:num>
  <w:num w:numId="8">
    <w:abstractNumId w:val="23"/>
  </w:num>
  <w:num w:numId="9">
    <w:abstractNumId w:val="25"/>
  </w:num>
  <w:num w:numId="10">
    <w:abstractNumId w:val="21"/>
  </w:num>
  <w:num w:numId="11">
    <w:abstractNumId w:val="20"/>
  </w:num>
  <w:num w:numId="12">
    <w:abstractNumId w:val="0"/>
  </w:num>
  <w:num w:numId="13">
    <w:abstractNumId w:val="11"/>
  </w:num>
  <w:num w:numId="14">
    <w:abstractNumId w:val="4"/>
  </w:num>
  <w:num w:numId="15">
    <w:abstractNumId w:val="12"/>
  </w:num>
  <w:num w:numId="16">
    <w:abstractNumId w:val="27"/>
  </w:num>
  <w:num w:numId="17">
    <w:abstractNumId w:val="7"/>
  </w:num>
  <w:num w:numId="18">
    <w:abstractNumId w:val="26"/>
  </w:num>
  <w:num w:numId="19">
    <w:abstractNumId w:val="8"/>
  </w:num>
  <w:num w:numId="20">
    <w:abstractNumId w:val="5"/>
  </w:num>
  <w:num w:numId="21">
    <w:abstractNumId w:val="15"/>
  </w:num>
  <w:num w:numId="22">
    <w:abstractNumId w:val="18"/>
  </w:num>
  <w:num w:numId="23">
    <w:abstractNumId w:val="19"/>
  </w:num>
  <w:num w:numId="24">
    <w:abstractNumId w:val="29"/>
  </w:num>
  <w:num w:numId="25">
    <w:abstractNumId w:val="34"/>
  </w:num>
  <w:num w:numId="26">
    <w:abstractNumId w:val="28"/>
  </w:num>
  <w:num w:numId="27">
    <w:abstractNumId w:val="32"/>
  </w:num>
  <w:num w:numId="28">
    <w:abstractNumId w:val="30"/>
  </w:num>
  <w:num w:numId="29">
    <w:abstractNumId w:val="13"/>
  </w:num>
  <w:num w:numId="30">
    <w:abstractNumId w:val="9"/>
  </w:num>
  <w:num w:numId="31">
    <w:abstractNumId w:val="10"/>
  </w:num>
  <w:num w:numId="32">
    <w:abstractNumId w:val="1"/>
  </w:num>
  <w:num w:numId="33">
    <w:abstractNumId w:val="14"/>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0C"/>
    <w:rsid w:val="00012DD8"/>
    <w:rsid w:val="00015BF4"/>
    <w:rsid w:val="00020577"/>
    <w:rsid w:val="00021E43"/>
    <w:rsid w:val="00024DB8"/>
    <w:rsid w:val="00027D18"/>
    <w:rsid w:val="00050292"/>
    <w:rsid w:val="000507D4"/>
    <w:rsid w:val="00054D01"/>
    <w:rsid w:val="000718D1"/>
    <w:rsid w:val="000777CF"/>
    <w:rsid w:val="00082927"/>
    <w:rsid w:val="00096420"/>
    <w:rsid w:val="000A3C13"/>
    <w:rsid w:val="000D2679"/>
    <w:rsid w:val="000F6021"/>
    <w:rsid w:val="00101B7E"/>
    <w:rsid w:val="0012199F"/>
    <w:rsid w:val="00142AE5"/>
    <w:rsid w:val="00146A88"/>
    <w:rsid w:val="001676A9"/>
    <w:rsid w:val="00181AE5"/>
    <w:rsid w:val="001B2E35"/>
    <w:rsid w:val="001B638B"/>
    <w:rsid w:val="001C6340"/>
    <w:rsid w:val="001D553F"/>
    <w:rsid w:val="001E1394"/>
    <w:rsid w:val="001F5DE2"/>
    <w:rsid w:val="002032E5"/>
    <w:rsid w:val="00227A8C"/>
    <w:rsid w:val="00230815"/>
    <w:rsid w:val="002370FD"/>
    <w:rsid w:val="002523E5"/>
    <w:rsid w:val="002716DC"/>
    <w:rsid w:val="002731BE"/>
    <w:rsid w:val="00287937"/>
    <w:rsid w:val="002B12E3"/>
    <w:rsid w:val="002D42D4"/>
    <w:rsid w:val="002F4B16"/>
    <w:rsid w:val="003073CB"/>
    <w:rsid w:val="003101B0"/>
    <w:rsid w:val="0031628C"/>
    <w:rsid w:val="0031711D"/>
    <w:rsid w:val="00337777"/>
    <w:rsid w:val="00346FD2"/>
    <w:rsid w:val="003719E3"/>
    <w:rsid w:val="00397B2E"/>
    <w:rsid w:val="003A6689"/>
    <w:rsid w:val="003C326F"/>
    <w:rsid w:val="003E1135"/>
    <w:rsid w:val="003F126C"/>
    <w:rsid w:val="00412AD7"/>
    <w:rsid w:val="00421819"/>
    <w:rsid w:val="00435A44"/>
    <w:rsid w:val="00436026"/>
    <w:rsid w:val="00444770"/>
    <w:rsid w:val="004451B1"/>
    <w:rsid w:val="00474B31"/>
    <w:rsid w:val="004976C9"/>
    <w:rsid w:val="004A193F"/>
    <w:rsid w:val="004C3354"/>
    <w:rsid w:val="004C60EB"/>
    <w:rsid w:val="004D7EBE"/>
    <w:rsid w:val="0050349B"/>
    <w:rsid w:val="005328A5"/>
    <w:rsid w:val="00564BBD"/>
    <w:rsid w:val="005759B0"/>
    <w:rsid w:val="005A2E9F"/>
    <w:rsid w:val="005B41E3"/>
    <w:rsid w:val="005B49D8"/>
    <w:rsid w:val="005D4C9E"/>
    <w:rsid w:val="006272CC"/>
    <w:rsid w:val="006279DD"/>
    <w:rsid w:val="0064642D"/>
    <w:rsid w:val="006635A1"/>
    <w:rsid w:val="006764D8"/>
    <w:rsid w:val="006B0BA9"/>
    <w:rsid w:val="006C1B81"/>
    <w:rsid w:val="006E3569"/>
    <w:rsid w:val="006E4682"/>
    <w:rsid w:val="006F5E7C"/>
    <w:rsid w:val="00735E70"/>
    <w:rsid w:val="00744C8A"/>
    <w:rsid w:val="00753773"/>
    <w:rsid w:val="00753C71"/>
    <w:rsid w:val="00775E60"/>
    <w:rsid w:val="007E571B"/>
    <w:rsid w:val="00810752"/>
    <w:rsid w:val="00813BA5"/>
    <w:rsid w:val="00871B84"/>
    <w:rsid w:val="008A3A2B"/>
    <w:rsid w:val="008E15F9"/>
    <w:rsid w:val="008E6C5C"/>
    <w:rsid w:val="009350BB"/>
    <w:rsid w:val="00944C31"/>
    <w:rsid w:val="009605B3"/>
    <w:rsid w:val="00964A21"/>
    <w:rsid w:val="009C1FC6"/>
    <w:rsid w:val="009D3859"/>
    <w:rsid w:val="009E0EE9"/>
    <w:rsid w:val="00A00628"/>
    <w:rsid w:val="00A01AA9"/>
    <w:rsid w:val="00A11CCA"/>
    <w:rsid w:val="00A1290C"/>
    <w:rsid w:val="00A2720F"/>
    <w:rsid w:val="00A426BB"/>
    <w:rsid w:val="00A50C78"/>
    <w:rsid w:val="00A5213B"/>
    <w:rsid w:val="00A7453C"/>
    <w:rsid w:val="00AC5F90"/>
    <w:rsid w:val="00AD1802"/>
    <w:rsid w:val="00AD6636"/>
    <w:rsid w:val="00AE13B2"/>
    <w:rsid w:val="00AE1EAE"/>
    <w:rsid w:val="00AE2B75"/>
    <w:rsid w:val="00AE79EA"/>
    <w:rsid w:val="00B02938"/>
    <w:rsid w:val="00B13620"/>
    <w:rsid w:val="00B22643"/>
    <w:rsid w:val="00B2400D"/>
    <w:rsid w:val="00B47157"/>
    <w:rsid w:val="00B71DF7"/>
    <w:rsid w:val="00B85D3F"/>
    <w:rsid w:val="00B91693"/>
    <w:rsid w:val="00B96A57"/>
    <w:rsid w:val="00BA28F0"/>
    <w:rsid w:val="00BA444A"/>
    <w:rsid w:val="00BB68D9"/>
    <w:rsid w:val="00BC4B78"/>
    <w:rsid w:val="00BC5B3C"/>
    <w:rsid w:val="00BE1BE4"/>
    <w:rsid w:val="00BE2864"/>
    <w:rsid w:val="00BF45EB"/>
    <w:rsid w:val="00BF4C8D"/>
    <w:rsid w:val="00BF76AE"/>
    <w:rsid w:val="00C10BF6"/>
    <w:rsid w:val="00C16D02"/>
    <w:rsid w:val="00C1716D"/>
    <w:rsid w:val="00C202EE"/>
    <w:rsid w:val="00C427EC"/>
    <w:rsid w:val="00C622C1"/>
    <w:rsid w:val="00C77613"/>
    <w:rsid w:val="00C949FE"/>
    <w:rsid w:val="00C95BF2"/>
    <w:rsid w:val="00CA4E19"/>
    <w:rsid w:val="00CA6E6F"/>
    <w:rsid w:val="00CC07BF"/>
    <w:rsid w:val="00CE0FD5"/>
    <w:rsid w:val="00CE7EF4"/>
    <w:rsid w:val="00D003EC"/>
    <w:rsid w:val="00D04182"/>
    <w:rsid w:val="00D12CC9"/>
    <w:rsid w:val="00D16F0F"/>
    <w:rsid w:val="00D34065"/>
    <w:rsid w:val="00D53848"/>
    <w:rsid w:val="00D7207B"/>
    <w:rsid w:val="00E319D5"/>
    <w:rsid w:val="00E36972"/>
    <w:rsid w:val="00E500CD"/>
    <w:rsid w:val="00E52312"/>
    <w:rsid w:val="00E55A99"/>
    <w:rsid w:val="00E82239"/>
    <w:rsid w:val="00EE1570"/>
    <w:rsid w:val="00F14603"/>
    <w:rsid w:val="00F26709"/>
    <w:rsid w:val="00F51481"/>
    <w:rsid w:val="00FA5871"/>
    <w:rsid w:val="00FA645A"/>
    <w:rsid w:val="00FB19FD"/>
    <w:rsid w:val="00FE2E46"/>
    <w:rsid w:val="00FE3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6DD326A9"/>
  <w15:docId w15:val="{B1CAF775-6D00-4A9E-BB00-CCE71397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9DD"/>
    <w:rPr>
      <w:sz w:val="24"/>
      <w:szCs w:val="24"/>
    </w:rPr>
  </w:style>
  <w:style w:type="paragraph" w:styleId="Heading1">
    <w:name w:val="heading 1"/>
    <w:basedOn w:val="Normal"/>
    <w:next w:val="Normal"/>
    <w:link w:val="Heading1Char"/>
    <w:qFormat/>
    <w:rsid w:val="00E36972"/>
    <w:pPr>
      <w:keepNext/>
      <w:jc w:val="both"/>
      <w:outlineLvl w:val="0"/>
    </w:pPr>
    <w:rPr>
      <w:rFonts w:ascii="Arial" w:hAnsi="Arial"/>
      <w:sz w:val="28"/>
      <w:szCs w:val="20"/>
      <w:lang w:eastAsia="en-US"/>
    </w:rPr>
  </w:style>
  <w:style w:type="paragraph" w:styleId="Heading2">
    <w:name w:val="heading 2"/>
    <w:basedOn w:val="Normal"/>
    <w:next w:val="Normal"/>
    <w:link w:val="Heading2Char"/>
    <w:qFormat/>
    <w:rsid w:val="00E36972"/>
    <w:pPr>
      <w:keepNext/>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A88"/>
    <w:pPr>
      <w:tabs>
        <w:tab w:val="center" w:pos="4153"/>
        <w:tab w:val="right" w:pos="8306"/>
      </w:tabs>
    </w:pPr>
  </w:style>
  <w:style w:type="paragraph" w:styleId="Footer">
    <w:name w:val="footer"/>
    <w:basedOn w:val="Normal"/>
    <w:rsid w:val="00146A88"/>
    <w:pPr>
      <w:tabs>
        <w:tab w:val="center" w:pos="4153"/>
        <w:tab w:val="right" w:pos="8306"/>
      </w:tabs>
    </w:pPr>
  </w:style>
  <w:style w:type="paragraph" w:styleId="BalloonText">
    <w:name w:val="Balloon Text"/>
    <w:basedOn w:val="Normal"/>
    <w:semiHidden/>
    <w:rsid w:val="00813BA5"/>
    <w:rPr>
      <w:rFonts w:ascii="Tahoma" w:hAnsi="Tahoma" w:cs="Tahoma"/>
      <w:sz w:val="16"/>
      <w:szCs w:val="16"/>
    </w:rPr>
  </w:style>
  <w:style w:type="paragraph" w:styleId="BodyText">
    <w:name w:val="Body Text"/>
    <w:basedOn w:val="Normal"/>
    <w:rsid w:val="004451B1"/>
    <w:rPr>
      <w:rFonts w:ascii="Arial Black" w:hAnsi="Arial Black"/>
      <w:sz w:val="22"/>
      <w:szCs w:val="16"/>
      <w:lang w:eastAsia="en-US"/>
    </w:rPr>
  </w:style>
  <w:style w:type="table" w:styleId="TableGrid">
    <w:name w:val="Table Grid"/>
    <w:basedOn w:val="TableNormal"/>
    <w:uiPriority w:val="59"/>
    <w:rsid w:val="00BA28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E33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AD7"/>
    <w:pPr>
      <w:ind w:left="720"/>
      <w:contextualSpacing/>
    </w:pPr>
  </w:style>
  <w:style w:type="paragraph" w:styleId="BodyTextIndent2">
    <w:name w:val="Body Text Indent 2"/>
    <w:basedOn w:val="Normal"/>
    <w:link w:val="BodyTextIndent2Char"/>
    <w:rsid w:val="00E36972"/>
    <w:pPr>
      <w:spacing w:after="120" w:line="480" w:lineRule="auto"/>
      <w:ind w:left="283"/>
    </w:pPr>
  </w:style>
  <w:style w:type="character" w:customStyle="1" w:styleId="BodyTextIndent2Char">
    <w:name w:val="Body Text Indent 2 Char"/>
    <w:basedOn w:val="DefaultParagraphFont"/>
    <w:link w:val="BodyTextIndent2"/>
    <w:rsid w:val="00E36972"/>
    <w:rPr>
      <w:sz w:val="24"/>
      <w:szCs w:val="24"/>
    </w:rPr>
  </w:style>
  <w:style w:type="character" w:customStyle="1" w:styleId="Heading1Char">
    <w:name w:val="Heading 1 Char"/>
    <w:basedOn w:val="DefaultParagraphFont"/>
    <w:link w:val="Heading1"/>
    <w:rsid w:val="00E36972"/>
    <w:rPr>
      <w:rFonts w:ascii="Arial" w:hAnsi="Arial"/>
      <w:sz w:val="28"/>
      <w:lang w:eastAsia="en-US"/>
    </w:rPr>
  </w:style>
  <w:style w:type="character" w:customStyle="1" w:styleId="Heading2Char">
    <w:name w:val="Heading 2 Char"/>
    <w:basedOn w:val="DefaultParagraphFont"/>
    <w:link w:val="Heading2"/>
    <w:rsid w:val="00E36972"/>
    <w:rPr>
      <w:rFonts w:ascii="Arial" w:hAnsi="Arial"/>
      <w:b/>
      <w:sz w:val="22"/>
      <w:lang w:eastAsia="en-US"/>
    </w:rPr>
  </w:style>
  <w:style w:type="character" w:styleId="Hyperlink">
    <w:name w:val="Hyperlink"/>
    <w:uiPriority w:val="99"/>
    <w:unhideWhenUsed/>
    <w:rsid w:val="00E369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7908">
      <w:bodyDiv w:val="1"/>
      <w:marLeft w:val="0"/>
      <w:marRight w:val="0"/>
      <w:marTop w:val="0"/>
      <w:marBottom w:val="0"/>
      <w:divBdr>
        <w:top w:val="none" w:sz="0" w:space="0" w:color="auto"/>
        <w:left w:val="none" w:sz="0" w:space="0" w:color="auto"/>
        <w:bottom w:val="none" w:sz="0" w:space="0" w:color="auto"/>
        <w:right w:val="none" w:sz="0" w:space="0" w:color="auto"/>
      </w:divBdr>
      <w:divsChild>
        <w:div w:id="1841038216">
          <w:marLeft w:val="0"/>
          <w:marRight w:val="0"/>
          <w:marTop w:val="0"/>
          <w:marBottom w:val="0"/>
          <w:divBdr>
            <w:top w:val="none" w:sz="0" w:space="0" w:color="auto"/>
            <w:left w:val="none" w:sz="0" w:space="0" w:color="auto"/>
            <w:bottom w:val="none" w:sz="0" w:space="0" w:color="auto"/>
            <w:right w:val="none" w:sz="0" w:space="0" w:color="auto"/>
          </w:divBdr>
          <w:divsChild>
            <w:div w:id="198517126">
              <w:marLeft w:val="0"/>
              <w:marRight w:val="0"/>
              <w:marTop w:val="0"/>
              <w:marBottom w:val="0"/>
              <w:divBdr>
                <w:top w:val="none" w:sz="0" w:space="0" w:color="auto"/>
                <w:left w:val="none" w:sz="0" w:space="0" w:color="auto"/>
                <w:bottom w:val="none" w:sz="0" w:space="0" w:color="auto"/>
                <w:right w:val="none" w:sz="0" w:space="0" w:color="auto"/>
              </w:divBdr>
            </w:div>
            <w:div w:id="575944107">
              <w:marLeft w:val="0"/>
              <w:marRight w:val="0"/>
              <w:marTop w:val="0"/>
              <w:marBottom w:val="0"/>
              <w:divBdr>
                <w:top w:val="none" w:sz="0" w:space="0" w:color="auto"/>
                <w:left w:val="none" w:sz="0" w:space="0" w:color="auto"/>
                <w:bottom w:val="none" w:sz="0" w:space="0" w:color="auto"/>
                <w:right w:val="none" w:sz="0" w:space="0" w:color="auto"/>
              </w:divBdr>
            </w:div>
            <w:div w:id="971447137">
              <w:marLeft w:val="0"/>
              <w:marRight w:val="0"/>
              <w:marTop w:val="0"/>
              <w:marBottom w:val="0"/>
              <w:divBdr>
                <w:top w:val="none" w:sz="0" w:space="0" w:color="auto"/>
                <w:left w:val="none" w:sz="0" w:space="0" w:color="auto"/>
                <w:bottom w:val="none" w:sz="0" w:space="0" w:color="auto"/>
                <w:right w:val="none" w:sz="0" w:space="0" w:color="auto"/>
              </w:divBdr>
            </w:div>
            <w:div w:id="1176306683">
              <w:marLeft w:val="0"/>
              <w:marRight w:val="0"/>
              <w:marTop w:val="0"/>
              <w:marBottom w:val="0"/>
              <w:divBdr>
                <w:top w:val="none" w:sz="0" w:space="0" w:color="auto"/>
                <w:left w:val="none" w:sz="0" w:space="0" w:color="auto"/>
                <w:bottom w:val="none" w:sz="0" w:space="0" w:color="auto"/>
                <w:right w:val="none" w:sz="0" w:space="0" w:color="auto"/>
              </w:divBdr>
            </w:div>
            <w:div w:id="1185511564">
              <w:marLeft w:val="0"/>
              <w:marRight w:val="0"/>
              <w:marTop w:val="0"/>
              <w:marBottom w:val="0"/>
              <w:divBdr>
                <w:top w:val="none" w:sz="0" w:space="0" w:color="auto"/>
                <w:left w:val="none" w:sz="0" w:space="0" w:color="auto"/>
                <w:bottom w:val="none" w:sz="0" w:space="0" w:color="auto"/>
                <w:right w:val="none" w:sz="0" w:space="0" w:color="auto"/>
              </w:divBdr>
            </w:div>
            <w:div w:id="1217164965">
              <w:marLeft w:val="0"/>
              <w:marRight w:val="0"/>
              <w:marTop w:val="0"/>
              <w:marBottom w:val="0"/>
              <w:divBdr>
                <w:top w:val="none" w:sz="0" w:space="0" w:color="auto"/>
                <w:left w:val="none" w:sz="0" w:space="0" w:color="auto"/>
                <w:bottom w:val="none" w:sz="0" w:space="0" w:color="auto"/>
                <w:right w:val="none" w:sz="0" w:space="0" w:color="auto"/>
              </w:divBdr>
            </w:div>
            <w:div w:id="1217472394">
              <w:marLeft w:val="0"/>
              <w:marRight w:val="0"/>
              <w:marTop w:val="0"/>
              <w:marBottom w:val="0"/>
              <w:divBdr>
                <w:top w:val="none" w:sz="0" w:space="0" w:color="auto"/>
                <w:left w:val="none" w:sz="0" w:space="0" w:color="auto"/>
                <w:bottom w:val="none" w:sz="0" w:space="0" w:color="auto"/>
                <w:right w:val="none" w:sz="0" w:space="0" w:color="auto"/>
              </w:divBdr>
            </w:div>
            <w:div w:id="1284923334">
              <w:marLeft w:val="0"/>
              <w:marRight w:val="0"/>
              <w:marTop w:val="0"/>
              <w:marBottom w:val="0"/>
              <w:divBdr>
                <w:top w:val="none" w:sz="0" w:space="0" w:color="auto"/>
                <w:left w:val="none" w:sz="0" w:space="0" w:color="auto"/>
                <w:bottom w:val="none" w:sz="0" w:space="0" w:color="auto"/>
                <w:right w:val="none" w:sz="0" w:space="0" w:color="auto"/>
              </w:divBdr>
            </w:div>
            <w:div w:id="17898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140307">
      <w:bodyDiv w:val="1"/>
      <w:marLeft w:val="0"/>
      <w:marRight w:val="0"/>
      <w:marTop w:val="0"/>
      <w:marBottom w:val="0"/>
      <w:divBdr>
        <w:top w:val="none" w:sz="0" w:space="0" w:color="auto"/>
        <w:left w:val="none" w:sz="0" w:space="0" w:color="auto"/>
        <w:bottom w:val="none" w:sz="0" w:space="0" w:color="auto"/>
        <w:right w:val="none" w:sz="0" w:space="0" w:color="auto"/>
      </w:divBdr>
      <w:divsChild>
        <w:div w:id="98304468">
          <w:marLeft w:val="0"/>
          <w:marRight w:val="0"/>
          <w:marTop w:val="0"/>
          <w:marBottom w:val="0"/>
          <w:divBdr>
            <w:top w:val="none" w:sz="0" w:space="0" w:color="auto"/>
            <w:left w:val="none" w:sz="0" w:space="0" w:color="auto"/>
            <w:bottom w:val="none" w:sz="0" w:space="0" w:color="auto"/>
            <w:right w:val="none" w:sz="0" w:space="0" w:color="auto"/>
          </w:divBdr>
          <w:divsChild>
            <w:div w:id="445347730">
              <w:marLeft w:val="0"/>
              <w:marRight w:val="0"/>
              <w:marTop w:val="0"/>
              <w:marBottom w:val="0"/>
              <w:divBdr>
                <w:top w:val="none" w:sz="0" w:space="0" w:color="auto"/>
                <w:left w:val="none" w:sz="0" w:space="0" w:color="auto"/>
                <w:bottom w:val="none" w:sz="0" w:space="0" w:color="auto"/>
                <w:right w:val="none" w:sz="0" w:space="0" w:color="auto"/>
              </w:divBdr>
            </w:div>
            <w:div w:id="504326009">
              <w:marLeft w:val="0"/>
              <w:marRight w:val="0"/>
              <w:marTop w:val="0"/>
              <w:marBottom w:val="0"/>
              <w:divBdr>
                <w:top w:val="none" w:sz="0" w:space="0" w:color="auto"/>
                <w:left w:val="none" w:sz="0" w:space="0" w:color="auto"/>
                <w:bottom w:val="none" w:sz="0" w:space="0" w:color="auto"/>
                <w:right w:val="none" w:sz="0" w:space="0" w:color="auto"/>
              </w:divBdr>
            </w:div>
            <w:div w:id="591817743">
              <w:marLeft w:val="0"/>
              <w:marRight w:val="0"/>
              <w:marTop w:val="0"/>
              <w:marBottom w:val="0"/>
              <w:divBdr>
                <w:top w:val="none" w:sz="0" w:space="0" w:color="auto"/>
                <w:left w:val="none" w:sz="0" w:space="0" w:color="auto"/>
                <w:bottom w:val="none" w:sz="0" w:space="0" w:color="auto"/>
                <w:right w:val="none" w:sz="0" w:space="0" w:color="auto"/>
              </w:divBdr>
            </w:div>
            <w:div w:id="869950283">
              <w:marLeft w:val="0"/>
              <w:marRight w:val="0"/>
              <w:marTop w:val="0"/>
              <w:marBottom w:val="0"/>
              <w:divBdr>
                <w:top w:val="none" w:sz="0" w:space="0" w:color="auto"/>
                <w:left w:val="none" w:sz="0" w:space="0" w:color="auto"/>
                <w:bottom w:val="none" w:sz="0" w:space="0" w:color="auto"/>
                <w:right w:val="none" w:sz="0" w:space="0" w:color="auto"/>
              </w:divBdr>
            </w:div>
            <w:div w:id="1170564917">
              <w:marLeft w:val="0"/>
              <w:marRight w:val="0"/>
              <w:marTop w:val="0"/>
              <w:marBottom w:val="0"/>
              <w:divBdr>
                <w:top w:val="none" w:sz="0" w:space="0" w:color="auto"/>
                <w:left w:val="none" w:sz="0" w:space="0" w:color="auto"/>
                <w:bottom w:val="none" w:sz="0" w:space="0" w:color="auto"/>
                <w:right w:val="none" w:sz="0" w:space="0" w:color="auto"/>
              </w:divBdr>
            </w:div>
            <w:div w:id="1187597720">
              <w:marLeft w:val="0"/>
              <w:marRight w:val="0"/>
              <w:marTop w:val="0"/>
              <w:marBottom w:val="0"/>
              <w:divBdr>
                <w:top w:val="none" w:sz="0" w:space="0" w:color="auto"/>
                <w:left w:val="none" w:sz="0" w:space="0" w:color="auto"/>
                <w:bottom w:val="none" w:sz="0" w:space="0" w:color="auto"/>
                <w:right w:val="none" w:sz="0" w:space="0" w:color="auto"/>
              </w:divBdr>
            </w:div>
            <w:div w:id="1234387235">
              <w:marLeft w:val="0"/>
              <w:marRight w:val="0"/>
              <w:marTop w:val="0"/>
              <w:marBottom w:val="0"/>
              <w:divBdr>
                <w:top w:val="none" w:sz="0" w:space="0" w:color="auto"/>
                <w:left w:val="none" w:sz="0" w:space="0" w:color="auto"/>
                <w:bottom w:val="none" w:sz="0" w:space="0" w:color="auto"/>
                <w:right w:val="none" w:sz="0" w:space="0" w:color="auto"/>
              </w:divBdr>
            </w:div>
            <w:div w:id="1337877490">
              <w:marLeft w:val="0"/>
              <w:marRight w:val="0"/>
              <w:marTop w:val="0"/>
              <w:marBottom w:val="0"/>
              <w:divBdr>
                <w:top w:val="none" w:sz="0" w:space="0" w:color="auto"/>
                <w:left w:val="none" w:sz="0" w:space="0" w:color="auto"/>
                <w:bottom w:val="none" w:sz="0" w:space="0" w:color="auto"/>
                <w:right w:val="none" w:sz="0" w:space="0" w:color="auto"/>
              </w:divBdr>
            </w:div>
            <w:div w:id="1472556961">
              <w:marLeft w:val="0"/>
              <w:marRight w:val="0"/>
              <w:marTop w:val="0"/>
              <w:marBottom w:val="0"/>
              <w:divBdr>
                <w:top w:val="none" w:sz="0" w:space="0" w:color="auto"/>
                <w:left w:val="none" w:sz="0" w:space="0" w:color="auto"/>
                <w:bottom w:val="none" w:sz="0" w:space="0" w:color="auto"/>
                <w:right w:val="none" w:sz="0" w:space="0" w:color="auto"/>
              </w:divBdr>
            </w:div>
            <w:div w:id="1518737767">
              <w:marLeft w:val="0"/>
              <w:marRight w:val="0"/>
              <w:marTop w:val="0"/>
              <w:marBottom w:val="0"/>
              <w:divBdr>
                <w:top w:val="none" w:sz="0" w:space="0" w:color="auto"/>
                <w:left w:val="none" w:sz="0" w:space="0" w:color="auto"/>
                <w:bottom w:val="none" w:sz="0" w:space="0" w:color="auto"/>
                <w:right w:val="none" w:sz="0" w:space="0" w:color="auto"/>
              </w:divBdr>
            </w:div>
            <w:div w:id="1527015540">
              <w:marLeft w:val="0"/>
              <w:marRight w:val="0"/>
              <w:marTop w:val="0"/>
              <w:marBottom w:val="0"/>
              <w:divBdr>
                <w:top w:val="none" w:sz="0" w:space="0" w:color="auto"/>
                <w:left w:val="none" w:sz="0" w:space="0" w:color="auto"/>
                <w:bottom w:val="none" w:sz="0" w:space="0" w:color="auto"/>
                <w:right w:val="none" w:sz="0" w:space="0" w:color="auto"/>
              </w:divBdr>
            </w:div>
            <w:div w:id="1688022678">
              <w:marLeft w:val="0"/>
              <w:marRight w:val="0"/>
              <w:marTop w:val="0"/>
              <w:marBottom w:val="0"/>
              <w:divBdr>
                <w:top w:val="none" w:sz="0" w:space="0" w:color="auto"/>
                <w:left w:val="none" w:sz="0" w:space="0" w:color="auto"/>
                <w:bottom w:val="none" w:sz="0" w:space="0" w:color="auto"/>
                <w:right w:val="none" w:sz="0" w:space="0" w:color="auto"/>
              </w:divBdr>
            </w:div>
            <w:div w:id="20109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9784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82">
          <w:marLeft w:val="0"/>
          <w:marRight w:val="0"/>
          <w:marTop w:val="0"/>
          <w:marBottom w:val="0"/>
          <w:divBdr>
            <w:top w:val="none" w:sz="0" w:space="0" w:color="auto"/>
            <w:left w:val="none" w:sz="0" w:space="0" w:color="auto"/>
            <w:bottom w:val="none" w:sz="0" w:space="0" w:color="auto"/>
            <w:right w:val="none" w:sz="0" w:space="0" w:color="auto"/>
          </w:divBdr>
          <w:divsChild>
            <w:div w:id="154420051">
              <w:marLeft w:val="0"/>
              <w:marRight w:val="0"/>
              <w:marTop w:val="0"/>
              <w:marBottom w:val="0"/>
              <w:divBdr>
                <w:top w:val="none" w:sz="0" w:space="0" w:color="auto"/>
                <w:left w:val="none" w:sz="0" w:space="0" w:color="auto"/>
                <w:bottom w:val="none" w:sz="0" w:space="0" w:color="auto"/>
                <w:right w:val="none" w:sz="0" w:space="0" w:color="auto"/>
              </w:divBdr>
            </w:div>
            <w:div w:id="251593089">
              <w:marLeft w:val="0"/>
              <w:marRight w:val="0"/>
              <w:marTop w:val="0"/>
              <w:marBottom w:val="0"/>
              <w:divBdr>
                <w:top w:val="none" w:sz="0" w:space="0" w:color="auto"/>
                <w:left w:val="none" w:sz="0" w:space="0" w:color="auto"/>
                <w:bottom w:val="none" w:sz="0" w:space="0" w:color="auto"/>
                <w:right w:val="none" w:sz="0" w:space="0" w:color="auto"/>
              </w:divBdr>
            </w:div>
            <w:div w:id="599535445">
              <w:marLeft w:val="0"/>
              <w:marRight w:val="0"/>
              <w:marTop w:val="0"/>
              <w:marBottom w:val="0"/>
              <w:divBdr>
                <w:top w:val="none" w:sz="0" w:space="0" w:color="auto"/>
                <w:left w:val="none" w:sz="0" w:space="0" w:color="auto"/>
                <w:bottom w:val="none" w:sz="0" w:space="0" w:color="auto"/>
                <w:right w:val="none" w:sz="0" w:space="0" w:color="auto"/>
              </w:divBdr>
            </w:div>
            <w:div w:id="719523387">
              <w:marLeft w:val="0"/>
              <w:marRight w:val="0"/>
              <w:marTop w:val="0"/>
              <w:marBottom w:val="0"/>
              <w:divBdr>
                <w:top w:val="none" w:sz="0" w:space="0" w:color="auto"/>
                <w:left w:val="none" w:sz="0" w:space="0" w:color="auto"/>
                <w:bottom w:val="none" w:sz="0" w:space="0" w:color="auto"/>
                <w:right w:val="none" w:sz="0" w:space="0" w:color="auto"/>
              </w:divBdr>
            </w:div>
            <w:div w:id="986861277">
              <w:marLeft w:val="0"/>
              <w:marRight w:val="0"/>
              <w:marTop w:val="0"/>
              <w:marBottom w:val="0"/>
              <w:divBdr>
                <w:top w:val="none" w:sz="0" w:space="0" w:color="auto"/>
                <w:left w:val="none" w:sz="0" w:space="0" w:color="auto"/>
                <w:bottom w:val="none" w:sz="0" w:space="0" w:color="auto"/>
                <w:right w:val="none" w:sz="0" w:space="0" w:color="auto"/>
              </w:divBdr>
            </w:div>
            <w:div w:id="1252929838">
              <w:marLeft w:val="0"/>
              <w:marRight w:val="0"/>
              <w:marTop w:val="0"/>
              <w:marBottom w:val="0"/>
              <w:divBdr>
                <w:top w:val="none" w:sz="0" w:space="0" w:color="auto"/>
                <w:left w:val="none" w:sz="0" w:space="0" w:color="auto"/>
                <w:bottom w:val="none" w:sz="0" w:space="0" w:color="auto"/>
                <w:right w:val="none" w:sz="0" w:space="0" w:color="auto"/>
              </w:divBdr>
            </w:div>
            <w:div w:id="1335717413">
              <w:marLeft w:val="0"/>
              <w:marRight w:val="0"/>
              <w:marTop w:val="0"/>
              <w:marBottom w:val="0"/>
              <w:divBdr>
                <w:top w:val="none" w:sz="0" w:space="0" w:color="auto"/>
                <w:left w:val="none" w:sz="0" w:space="0" w:color="auto"/>
                <w:bottom w:val="none" w:sz="0" w:space="0" w:color="auto"/>
                <w:right w:val="none" w:sz="0" w:space="0" w:color="auto"/>
              </w:divBdr>
            </w:div>
            <w:div w:id="1478910201">
              <w:marLeft w:val="0"/>
              <w:marRight w:val="0"/>
              <w:marTop w:val="0"/>
              <w:marBottom w:val="0"/>
              <w:divBdr>
                <w:top w:val="none" w:sz="0" w:space="0" w:color="auto"/>
                <w:left w:val="none" w:sz="0" w:space="0" w:color="auto"/>
                <w:bottom w:val="none" w:sz="0" w:space="0" w:color="auto"/>
                <w:right w:val="none" w:sz="0" w:space="0" w:color="auto"/>
              </w:divBdr>
            </w:div>
            <w:div w:id="1608386146">
              <w:marLeft w:val="0"/>
              <w:marRight w:val="0"/>
              <w:marTop w:val="0"/>
              <w:marBottom w:val="0"/>
              <w:divBdr>
                <w:top w:val="none" w:sz="0" w:space="0" w:color="auto"/>
                <w:left w:val="none" w:sz="0" w:space="0" w:color="auto"/>
                <w:bottom w:val="none" w:sz="0" w:space="0" w:color="auto"/>
                <w:right w:val="none" w:sz="0" w:space="0" w:color="auto"/>
              </w:divBdr>
            </w:div>
            <w:div w:id="19797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35280">
      <w:bodyDiv w:val="1"/>
      <w:marLeft w:val="0"/>
      <w:marRight w:val="0"/>
      <w:marTop w:val="0"/>
      <w:marBottom w:val="0"/>
      <w:divBdr>
        <w:top w:val="none" w:sz="0" w:space="0" w:color="auto"/>
        <w:left w:val="none" w:sz="0" w:space="0" w:color="auto"/>
        <w:bottom w:val="none" w:sz="0" w:space="0" w:color="auto"/>
        <w:right w:val="none" w:sz="0" w:space="0" w:color="auto"/>
      </w:divBdr>
      <w:divsChild>
        <w:div w:id="1947885902">
          <w:marLeft w:val="0"/>
          <w:marRight w:val="0"/>
          <w:marTop w:val="0"/>
          <w:marBottom w:val="0"/>
          <w:divBdr>
            <w:top w:val="none" w:sz="0" w:space="0" w:color="auto"/>
            <w:left w:val="none" w:sz="0" w:space="0" w:color="auto"/>
            <w:bottom w:val="none" w:sz="0" w:space="0" w:color="auto"/>
            <w:right w:val="none" w:sz="0" w:space="0" w:color="auto"/>
          </w:divBdr>
          <w:divsChild>
            <w:div w:id="308175264">
              <w:marLeft w:val="0"/>
              <w:marRight w:val="0"/>
              <w:marTop w:val="0"/>
              <w:marBottom w:val="0"/>
              <w:divBdr>
                <w:top w:val="none" w:sz="0" w:space="0" w:color="auto"/>
                <w:left w:val="none" w:sz="0" w:space="0" w:color="auto"/>
                <w:bottom w:val="none" w:sz="0" w:space="0" w:color="auto"/>
                <w:right w:val="none" w:sz="0" w:space="0" w:color="auto"/>
              </w:divBdr>
            </w:div>
            <w:div w:id="476533015">
              <w:marLeft w:val="0"/>
              <w:marRight w:val="0"/>
              <w:marTop w:val="0"/>
              <w:marBottom w:val="0"/>
              <w:divBdr>
                <w:top w:val="none" w:sz="0" w:space="0" w:color="auto"/>
                <w:left w:val="none" w:sz="0" w:space="0" w:color="auto"/>
                <w:bottom w:val="none" w:sz="0" w:space="0" w:color="auto"/>
                <w:right w:val="none" w:sz="0" w:space="0" w:color="auto"/>
              </w:divBdr>
            </w:div>
            <w:div w:id="663825135">
              <w:marLeft w:val="0"/>
              <w:marRight w:val="0"/>
              <w:marTop w:val="0"/>
              <w:marBottom w:val="0"/>
              <w:divBdr>
                <w:top w:val="none" w:sz="0" w:space="0" w:color="auto"/>
                <w:left w:val="none" w:sz="0" w:space="0" w:color="auto"/>
                <w:bottom w:val="none" w:sz="0" w:space="0" w:color="auto"/>
                <w:right w:val="none" w:sz="0" w:space="0" w:color="auto"/>
              </w:divBdr>
            </w:div>
            <w:div w:id="750784023">
              <w:marLeft w:val="0"/>
              <w:marRight w:val="0"/>
              <w:marTop w:val="0"/>
              <w:marBottom w:val="0"/>
              <w:divBdr>
                <w:top w:val="none" w:sz="0" w:space="0" w:color="auto"/>
                <w:left w:val="none" w:sz="0" w:space="0" w:color="auto"/>
                <w:bottom w:val="none" w:sz="0" w:space="0" w:color="auto"/>
                <w:right w:val="none" w:sz="0" w:space="0" w:color="auto"/>
              </w:divBdr>
            </w:div>
            <w:div w:id="785007997">
              <w:marLeft w:val="0"/>
              <w:marRight w:val="0"/>
              <w:marTop w:val="0"/>
              <w:marBottom w:val="0"/>
              <w:divBdr>
                <w:top w:val="none" w:sz="0" w:space="0" w:color="auto"/>
                <w:left w:val="none" w:sz="0" w:space="0" w:color="auto"/>
                <w:bottom w:val="none" w:sz="0" w:space="0" w:color="auto"/>
                <w:right w:val="none" w:sz="0" w:space="0" w:color="auto"/>
              </w:divBdr>
            </w:div>
            <w:div w:id="950085301">
              <w:marLeft w:val="0"/>
              <w:marRight w:val="0"/>
              <w:marTop w:val="0"/>
              <w:marBottom w:val="0"/>
              <w:divBdr>
                <w:top w:val="none" w:sz="0" w:space="0" w:color="auto"/>
                <w:left w:val="none" w:sz="0" w:space="0" w:color="auto"/>
                <w:bottom w:val="none" w:sz="0" w:space="0" w:color="auto"/>
                <w:right w:val="none" w:sz="0" w:space="0" w:color="auto"/>
              </w:divBdr>
            </w:div>
            <w:div w:id="1020744747">
              <w:marLeft w:val="0"/>
              <w:marRight w:val="0"/>
              <w:marTop w:val="0"/>
              <w:marBottom w:val="0"/>
              <w:divBdr>
                <w:top w:val="none" w:sz="0" w:space="0" w:color="auto"/>
                <w:left w:val="none" w:sz="0" w:space="0" w:color="auto"/>
                <w:bottom w:val="none" w:sz="0" w:space="0" w:color="auto"/>
                <w:right w:val="none" w:sz="0" w:space="0" w:color="auto"/>
              </w:divBdr>
            </w:div>
            <w:div w:id="1300648500">
              <w:marLeft w:val="0"/>
              <w:marRight w:val="0"/>
              <w:marTop w:val="0"/>
              <w:marBottom w:val="0"/>
              <w:divBdr>
                <w:top w:val="none" w:sz="0" w:space="0" w:color="auto"/>
                <w:left w:val="none" w:sz="0" w:space="0" w:color="auto"/>
                <w:bottom w:val="none" w:sz="0" w:space="0" w:color="auto"/>
                <w:right w:val="none" w:sz="0" w:space="0" w:color="auto"/>
              </w:divBdr>
            </w:div>
            <w:div w:id="1673601588">
              <w:marLeft w:val="0"/>
              <w:marRight w:val="0"/>
              <w:marTop w:val="0"/>
              <w:marBottom w:val="0"/>
              <w:divBdr>
                <w:top w:val="none" w:sz="0" w:space="0" w:color="auto"/>
                <w:left w:val="none" w:sz="0" w:space="0" w:color="auto"/>
                <w:bottom w:val="none" w:sz="0" w:space="0" w:color="auto"/>
                <w:right w:val="none" w:sz="0" w:space="0" w:color="auto"/>
              </w:divBdr>
            </w:div>
            <w:div w:id="1848053220">
              <w:marLeft w:val="0"/>
              <w:marRight w:val="0"/>
              <w:marTop w:val="0"/>
              <w:marBottom w:val="0"/>
              <w:divBdr>
                <w:top w:val="none" w:sz="0" w:space="0" w:color="auto"/>
                <w:left w:val="none" w:sz="0" w:space="0" w:color="auto"/>
                <w:bottom w:val="none" w:sz="0" w:space="0" w:color="auto"/>
                <w:right w:val="none" w:sz="0" w:space="0" w:color="auto"/>
              </w:divBdr>
            </w:div>
            <w:div w:id="19553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757EC-B1C8-4D07-BD92-56E748BBE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Leader – Arts</vt:lpstr>
    </vt:vector>
  </TitlesOfParts>
  <Company>Aston Comprehensive School</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Leader – Arts</dc:title>
  <dc:creator>E Newton</dc:creator>
  <cp:lastModifiedBy>Hannah ALLEN</cp:lastModifiedBy>
  <cp:revision>2</cp:revision>
  <cp:lastPrinted>2016-06-09T09:10:00Z</cp:lastPrinted>
  <dcterms:created xsi:type="dcterms:W3CDTF">2022-09-12T11:30:00Z</dcterms:created>
  <dcterms:modified xsi:type="dcterms:W3CDTF">2022-09-12T11:30:00Z</dcterms:modified>
</cp:coreProperties>
</file>