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47DA" w14:textId="77777777" w:rsidR="00334618" w:rsidRDefault="00334618" w:rsidP="003E4852">
      <w:pPr>
        <w:pStyle w:val="Heading1"/>
      </w:pPr>
    </w:p>
    <w:p w14:paraId="0C99AE93" w14:textId="2370EEAE" w:rsidR="00B64C77" w:rsidRDefault="00B64C77" w:rsidP="003E4852">
      <w:pPr>
        <w:pStyle w:val="Heading1"/>
      </w:pPr>
      <w:r>
        <w:t>Education Welfare Officer</w:t>
      </w:r>
    </w:p>
    <w:p w14:paraId="52486D9B" w14:textId="099C5F3E" w:rsidR="003E4852" w:rsidRPr="00B13A39" w:rsidRDefault="00B64C77" w:rsidP="003E4852">
      <w:pPr>
        <w:pStyle w:val="Heading1"/>
      </w:pPr>
      <w:r>
        <w:t>Attendance, Welfare</w:t>
      </w:r>
      <w:r w:rsidR="000215C6">
        <w:t xml:space="preserve"> and Family Support -</w:t>
      </w:r>
      <w:r w:rsidR="00034AD6">
        <w:t xml:space="preserve"> </w:t>
      </w:r>
      <w:r w:rsidR="003E4852" w:rsidRPr="00B13A39">
        <w:t>Job Role Description</w:t>
      </w:r>
    </w:p>
    <w:p w14:paraId="1E69F5CE" w14:textId="77777777" w:rsidR="00FE5C5C" w:rsidRDefault="00FE5C5C" w:rsidP="00672F11">
      <w:pPr>
        <w:pStyle w:val="BodyText"/>
      </w:pPr>
    </w:p>
    <w:tbl>
      <w:tblPr>
        <w:tblStyle w:val="TableGrid"/>
        <w:tblW w:w="5000" w:type="pct"/>
        <w:jc w:val="center"/>
        <w:tblBorders>
          <w:top w:val="single" w:sz="4" w:space="0" w:color="8A7C80" w:themeColor="text1"/>
          <w:left w:val="single" w:sz="4" w:space="0" w:color="8A7C80" w:themeColor="text1"/>
          <w:bottom w:val="single" w:sz="4" w:space="0" w:color="8A7C80" w:themeColor="text1"/>
          <w:right w:val="single" w:sz="4" w:space="0" w:color="8A7C80" w:themeColor="text1"/>
          <w:insideH w:val="single" w:sz="4" w:space="0" w:color="8A7C80" w:themeColor="text1"/>
          <w:insideV w:val="single" w:sz="4" w:space="0" w:color="8A7C80" w:themeColor="text1"/>
        </w:tblBorders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2546"/>
        <w:gridCol w:w="7648"/>
      </w:tblGrid>
      <w:tr w:rsidR="00650BC9" w14:paraId="3E77FA2C" w14:textId="77777777" w:rsidTr="00D43371">
        <w:trPr>
          <w:jc w:val="center"/>
        </w:trPr>
        <w:tc>
          <w:tcPr>
            <w:tcW w:w="5000" w:type="pct"/>
            <w:gridSpan w:val="2"/>
            <w:tcBorders>
              <w:top w:val="single" w:sz="4" w:space="0" w:color="8A7C80" w:themeColor="text1"/>
              <w:left w:val="single" w:sz="4" w:space="0" w:color="8A7C80" w:themeColor="text1"/>
              <w:bottom w:val="single" w:sz="4" w:space="0" w:color="8A7C80" w:themeColor="text1"/>
              <w:right w:val="single" w:sz="4" w:space="0" w:color="8A7C80" w:themeColor="text1"/>
            </w:tcBorders>
          </w:tcPr>
          <w:p w14:paraId="1EEE7E82" w14:textId="00BD0D33" w:rsidR="00650BC9" w:rsidRPr="00FE5C5C" w:rsidRDefault="00650BC9" w:rsidP="00650BC9">
            <w:pPr>
              <w:pStyle w:val="TableHeading"/>
            </w:pPr>
            <w:r w:rsidRPr="00B13A39">
              <w:t>Role Information</w:t>
            </w:r>
          </w:p>
        </w:tc>
      </w:tr>
      <w:tr w:rsidR="00650BC9" w14:paraId="1814EBAA" w14:textId="77777777" w:rsidTr="00D43371">
        <w:trPr>
          <w:jc w:val="center"/>
        </w:trPr>
        <w:tc>
          <w:tcPr>
            <w:tcW w:w="1249" w:type="pct"/>
            <w:tcBorders>
              <w:top w:val="single" w:sz="4" w:space="0" w:color="8A7C80" w:themeColor="text1"/>
            </w:tcBorders>
          </w:tcPr>
          <w:p w14:paraId="7A0CC438" w14:textId="46495BF4" w:rsidR="00650BC9" w:rsidRPr="007200A6" w:rsidRDefault="00650BC9" w:rsidP="00650BC9">
            <w:pPr>
              <w:pStyle w:val="TableSubheading"/>
            </w:pPr>
            <w:r w:rsidRPr="00B13A39">
              <w:t>Salary:</w:t>
            </w:r>
          </w:p>
        </w:tc>
        <w:tc>
          <w:tcPr>
            <w:tcW w:w="3751" w:type="pct"/>
            <w:tcBorders>
              <w:top w:val="single" w:sz="4" w:space="0" w:color="8A7C80" w:themeColor="text1"/>
            </w:tcBorders>
          </w:tcPr>
          <w:p w14:paraId="56D081EB" w14:textId="110A714F" w:rsidR="00650BC9" w:rsidRPr="007200A6" w:rsidRDefault="00D43371" w:rsidP="00650BC9">
            <w:pPr>
              <w:pStyle w:val="TableSubheading"/>
            </w:pPr>
            <w:r w:rsidRPr="00D43371">
              <w:t>Grade 5, 12 – 16 - £</w:t>
            </w:r>
            <w:r w:rsidR="000215C6">
              <w:t>30,024 - £33,699 pro rata</w:t>
            </w:r>
          </w:p>
        </w:tc>
      </w:tr>
      <w:tr w:rsidR="00650BC9" w14:paraId="45A8C81C" w14:textId="77777777" w:rsidTr="00D43371">
        <w:trPr>
          <w:jc w:val="center"/>
        </w:trPr>
        <w:tc>
          <w:tcPr>
            <w:tcW w:w="1249" w:type="pct"/>
          </w:tcPr>
          <w:p w14:paraId="551162FD" w14:textId="07597669" w:rsidR="00650BC9" w:rsidRPr="007200A6" w:rsidRDefault="00650BC9" w:rsidP="00650BC9">
            <w:pPr>
              <w:pStyle w:val="TableSubheading"/>
            </w:pPr>
            <w:r w:rsidRPr="00B13A39">
              <w:t>Hours:</w:t>
            </w:r>
          </w:p>
        </w:tc>
        <w:tc>
          <w:tcPr>
            <w:tcW w:w="3751" w:type="pct"/>
          </w:tcPr>
          <w:p w14:paraId="170F6BD7" w14:textId="437D9A00" w:rsidR="00650BC9" w:rsidRPr="007200A6" w:rsidRDefault="00D43371" w:rsidP="00D43371">
            <w:pPr>
              <w:pStyle w:val="TableSubheading"/>
            </w:pPr>
            <w:r>
              <w:t>37 hours (term ti</w:t>
            </w:r>
            <w:r w:rsidR="008003AB">
              <w:t>m</w:t>
            </w:r>
            <w:r>
              <w:t>e</w:t>
            </w:r>
            <w:r w:rsidR="000215C6">
              <w:t xml:space="preserve"> only)</w:t>
            </w:r>
          </w:p>
        </w:tc>
      </w:tr>
      <w:tr w:rsidR="00650BC9" w14:paraId="2307E23E" w14:textId="77777777" w:rsidTr="00D43371">
        <w:trPr>
          <w:jc w:val="center"/>
        </w:trPr>
        <w:tc>
          <w:tcPr>
            <w:tcW w:w="1249" w:type="pct"/>
          </w:tcPr>
          <w:p w14:paraId="7C02F678" w14:textId="0E205AA9" w:rsidR="00650BC9" w:rsidRPr="007200A6" w:rsidRDefault="00650BC9" w:rsidP="00650BC9">
            <w:pPr>
              <w:pStyle w:val="TableSubheading"/>
            </w:pPr>
            <w:r w:rsidRPr="00B13A39">
              <w:t>Contract type:</w:t>
            </w:r>
          </w:p>
        </w:tc>
        <w:tc>
          <w:tcPr>
            <w:tcW w:w="3751" w:type="pct"/>
          </w:tcPr>
          <w:p w14:paraId="18B641D2" w14:textId="5C05C8E8" w:rsidR="00650BC9" w:rsidRPr="007200A6" w:rsidRDefault="00C47280" w:rsidP="00650BC9">
            <w:pPr>
              <w:pStyle w:val="TableBody"/>
            </w:pPr>
            <w:r w:rsidRPr="00D43371">
              <w:rPr>
                <w:b/>
                <w:bCs/>
                <w:sz w:val="22"/>
                <w:szCs w:val="22"/>
              </w:rPr>
              <w:t>Full time, permanent</w:t>
            </w:r>
          </w:p>
        </w:tc>
      </w:tr>
      <w:tr w:rsidR="00650BC9" w14:paraId="039427AD" w14:textId="77777777" w:rsidTr="00D43371">
        <w:trPr>
          <w:jc w:val="center"/>
        </w:trPr>
        <w:tc>
          <w:tcPr>
            <w:tcW w:w="1249" w:type="pct"/>
          </w:tcPr>
          <w:p w14:paraId="29EA8597" w14:textId="0A42C7EF" w:rsidR="00650BC9" w:rsidRPr="007200A6" w:rsidRDefault="00650BC9" w:rsidP="00650BC9">
            <w:pPr>
              <w:pStyle w:val="TableSubheading"/>
            </w:pPr>
            <w:r w:rsidRPr="00B13A39">
              <w:t>Reporting to:</w:t>
            </w:r>
          </w:p>
        </w:tc>
        <w:tc>
          <w:tcPr>
            <w:tcW w:w="3751" w:type="pct"/>
          </w:tcPr>
          <w:p w14:paraId="2513CC5F" w14:textId="565A2520" w:rsidR="00650BC9" w:rsidRPr="007200A6" w:rsidRDefault="00C47280" w:rsidP="00650BC9">
            <w:pPr>
              <w:pStyle w:val="TableBody"/>
            </w:pPr>
            <w:r w:rsidRPr="00D43371">
              <w:rPr>
                <w:b/>
                <w:bCs/>
                <w:sz w:val="22"/>
                <w:szCs w:val="22"/>
              </w:rPr>
              <w:t>Deputy Headteacher</w:t>
            </w:r>
          </w:p>
        </w:tc>
      </w:tr>
      <w:tr w:rsidR="00650BC9" w14:paraId="657ACB02" w14:textId="77777777" w:rsidTr="00D43371">
        <w:trPr>
          <w:jc w:val="center"/>
        </w:trPr>
        <w:tc>
          <w:tcPr>
            <w:tcW w:w="1249" w:type="pct"/>
          </w:tcPr>
          <w:p w14:paraId="6BA3CD76" w14:textId="3EFCDAB0" w:rsidR="00650BC9" w:rsidRPr="007200A6" w:rsidRDefault="00650BC9" w:rsidP="00650BC9">
            <w:pPr>
              <w:pStyle w:val="TableSubheading"/>
            </w:pPr>
            <w:r w:rsidRPr="00B13A39">
              <w:t>Responsible for:</w:t>
            </w:r>
          </w:p>
        </w:tc>
        <w:tc>
          <w:tcPr>
            <w:tcW w:w="3751" w:type="pct"/>
          </w:tcPr>
          <w:p w14:paraId="060E1651" w14:textId="0DDD1E32" w:rsidR="00650BC9" w:rsidRPr="004D22ED" w:rsidRDefault="004D22ED" w:rsidP="00650BC9">
            <w:pPr>
              <w:pStyle w:val="TableBody"/>
              <w:rPr>
                <w:b/>
                <w:bCs/>
                <w:sz w:val="22"/>
                <w:szCs w:val="22"/>
              </w:rPr>
            </w:pPr>
            <w:r w:rsidRPr="004D22ED">
              <w:rPr>
                <w:b/>
                <w:bCs/>
                <w:sz w:val="22"/>
                <w:szCs w:val="22"/>
              </w:rPr>
              <w:t>Educational Welfare, Attendance, Welfare and Family Support</w:t>
            </w:r>
          </w:p>
        </w:tc>
      </w:tr>
    </w:tbl>
    <w:p w14:paraId="65C2DACB" w14:textId="77777777" w:rsidR="00114B91" w:rsidRPr="00672F11" w:rsidRDefault="00114B91" w:rsidP="00672F11"/>
    <w:p w14:paraId="5E30915E" w14:textId="37B8AA94" w:rsidR="005C2C43" w:rsidRPr="00252D1C" w:rsidRDefault="005C2C43" w:rsidP="00EF16C1">
      <w:pPr>
        <w:spacing w:line="300" w:lineRule="atLeast"/>
        <w:rPr>
          <w:rFonts w:eastAsia="Times New Roman"/>
          <w:b/>
          <w:bCs/>
          <w:color w:val="000000"/>
          <w:sz w:val="24"/>
          <w:szCs w:val="24"/>
          <w:u w:val="single"/>
        </w:rPr>
      </w:pPr>
      <w:r w:rsidRPr="00252D1C">
        <w:rPr>
          <w:rFonts w:eastAsia="Times New Roman"/>
          <w:b/>
          <w:bCs/>
          <w:color w:val="000000"/>
          <w:sz w:val="24"/>
          <w:szCs w:val="24"/>
          <w:u w:val="single"/>
        </w:rPr>
        <w:t>Education Welfare Officer</w:t>
      </w:r>
      <w:r w:rsidR="00252D1C" w:rsidRPr="00252D1C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, Attendance, Welfare and Family Support </w:t>
      </w:r>
    </w:p>
    <w:p w14:paraId="548B34B8" w14:textId="77777777" w:rsidR="00252D1C" w:rsidRDefault="00252D1C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</w:p>
    <w:p w14:paraId="4297BD8F" w14:textId="0D7ECD00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Working alongside our Attendance Champion, safeguarding team, pastoral leaders and external agencies, you will play a pivotal role in improving attendance, strengthening family engagement and ensuring that vulnerable pupils receive the support they need to attend school regularly and flourish.</w:t>
      </w:r>
    </w:p>
    <w:p w14:paraId="524FEA45" w14:textId="77777777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b/>
          <w:bCs/>
          <w:color w:val="000000"/>
          <w:sz w:val="22"/>
          <w:szCs w:val="22"/>
        </w:rPr>
        <w:t>The Role</w:t>
      </w:r>
    </w:p>
    <w:p w14:paraId="5EDB324E" w14:textId="77777777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You will lead on attendance casework, family liaison and targeted intervention for pupils whose attendance is causing concern, particularly those at risk of persistent or severe absence.</w:t>
      </w:r>
    </w:p>
    <w:p w14:paraId="1A25C0FE" w14:textId="77777777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You will:</w:t>
      </w:r>
    </w:p>
    <w:p w14:paraId="35697DE8" w14:textId="77777777" w:rsidR="00EF16C1" w:rsidRPr="005C2C43" w:rsidRDefault="00EF16C1" w:rsidP="00EF16C1">
      <w:pPr>
        <w:numPr>
          <w:ilvl w:val="0"/>
          <w:numId w:val="36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Identify attendance concerns early and coordinate effective support.</w:t>
      </w:r>
    </w:p>
    <w:p w14:paraId="2B0FF883" w14:textId="77777777" w:rsidR="00EF16C1" w:rsidRPr="005C2C43" w:rsidRDefault="00EF16C1" w:rsidP="00EF16C1">
      <w:pPr>
        <w:numPr>
          <w:ilvl w:val="0"/>
          <w:numId w:val="36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Build strong, positive relationships with pupils and families.</w:t>
      </w:r>
    </w:p>
    <w:p w14:paraId="1EBD7B28" w14:textId="77777777" w:rsidR="00EF16C1" w:rsidRPr="005C2C43" w:rsidRDefault="00EF16C1" w:rsidP="00EF16C1">
      <w:pPr>
        <w:numPr>
          <w:ilvl w:val="0"/>
          <w:numId w:val="36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Conduct attendance meetings and home visits where appropriate.</w:t>
      </w:r>
    </w:p>
    <w:p w14:paraId="662A5E88" w14:textId="77777777" w:rsidR="00EF16C1" w:rsidRPr="005C2C43" w:rsidRDefault="00EF16C1" w:rsidP="00EF16C1">
      <w:pPr>
        <w:numPr>
          <w:ilvl w:val="0"/>
          <w:numId w:val="36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Work closely with safeguarding, SEND and pastoral teams to remove barriers to attendance.</w:t>
      </w:r>
    </w:p>
    <w:p w14:paraId="02797FAC" w14:textId="77777777" w:rsidR="00EF16C1" w:rsidRPr="005C2C43" w:rsidRDefault="00EF16C1" w:rsidP="00EF16C1">
      <w:pPr>
        <w:numPr>
          <w:ilvl w:val="0"/>
          <w:numId w:val="36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Support pupils experiencing anxiety, social difficulties, safeguarding concerns or other vulnerabilities.</w:t>
      </w:r>
    </w:p>
    <w:p w14:paraId="0A238B0E" w14:textId="77777777" w:rsidR="00EF16C1" w:rsidRPr="005C2C43" w:rsidRDefault="00EF16C1" w:rsidP="00EF16C1">
      <w:pPr>
        <w:numPr>
          <w:ilvl w:val="0"/>
          <w:numId w:val="36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Coordinate attendance plans, reintegration support and multi-agency interventions.</w:t>
      </w:r>
    </w:p>
    <w:p w14:paraId="109A59F4" w14:textId="77777777" w:rsidR="00EF16C1" w:rsidRPr="005C2C43" w:rsidRDefault="00EF16C1" w:rsidP="00EF16C1">
      <w:pPr>
        <w:numPr>
          <w:ilvl w:val="0"/>
          <w:numId w:val="36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Maintain accurate records and contribute to attendance reviews and reports.</w:t>
      </w:r>
    </w:p>
    <w:p w14:paraId="0C79A327" w14:textId="77777777" w:rsidR="00EF16C1" w:rsidRPr="005C2C43" w:rsidRDefault="00EF16C1" w:rsidP="00EF16C1">
      <w:pPr>
        <w:numPr>
          <w:ilvl w:val="0"/>
          <w:numId w:val="36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Work with external agencies and the local authority where additional support or escalation is required.</w:t>
      </w:r>
    </w:p>
    <w:p w14:paraId="6E3670D2" w14:textId="77777777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</w:p>
    <w:p w14:paraId="2B5EEB73" w14:textId="77777777" w:rsidR="005C2C43" w:rsidRDefault="005C2C43">
      <w:pPr>
        <w:spacing w:after="160" w:line="259" w:lineRule="auto"/>
        <w:jc w:val="left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br w:type="page"/>
      </w:r>
    </w:p>
    <w:p w14:paraId="6A380AA2" w14:textId="77777777" w:rsidR="00252D1C" w:rsidRDefault="00252D1C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</w:p>
    <w:p w14:paraId="3A381EC3" w14:textId="77777777" w:rsidR="00252D1C" w:rsidRDefault="00252D1C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</w:p>
    <w:p w14:paraId="3174B844" w14:textId="02FCE05E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This is a role for someone who understands that attendance is not simply an administrative issue. It is often a safeguarding, welfare and inclusion issue that requires persistence, compassion and professional challenge.</w:t>
      </w:r>
    </w:p>
    <w:p w14:paraId="26BB8CC7" w14:textId="77777777" w:rsidR="00EF16C1" w:rsidRPr="005C2C43" w:rsidRDefault="00EF16C1" w:rsidP="00EF16C1">
      <w:pPr>
        <w:numPr>
          <w:ilvl w:val="0"/>
          <w:numId w:val="37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Experience working with children, young people and families.</w:t>
      </w:r>
    </w:p>
    <w:p w14:paraId="041485BD" w14:textId="77777777" w:rsidR="00EF16C1" w:rsidRPr="005C2C43" w:rsidRDefault="00EF16C1" w:rsidP="00EF16C1">
      <w:pPr>
        <w:numPr>
          <w:ilvl w:val="0"/>
          <w:numId w:val="37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Experience within education, pastoral care, safeguarding, family support, youth work, social care or a related field.</w:t>
      </w:r>
    </w:p>
    <w:p w14:paraId="225B562A" w14:textId="77777777" w:rsidR="00EF16C1" w:rsidRPr="005C2C43" w:rsidRDefault="00EF16C1" w:rsidP="00EF16C1">
      <w:pPr>
        <w:numPr>
          <w:ilvl w:val="0"/>
          <w:numId w:val="37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Excellent communication and relationship-building skills.</w:t>
      </w:r>
    </w:p>
    <w:p w14:paraId="25054D12" w14:textId="77777777" w:rsidR="00EF16C1" w:rsidRPr="005C2C43" w:rsidRDefault="00EF16C1" w:rsidP="00EF16C1">
      <w:pPr>
        <w:numPr>
          <w:ilvl w:val="0"/>
          <w:numId w:val="37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The ability to work positively with families while maintaining high expectations.</w:t>
      </w:r>
    </w:p>
    <w:p w14:paraId="576A6DC6" w14:textId="77777777" w:rsidR="00EF16C1" w:rsidRPr="005C2C43" w:rsidRDefault="00EF16C1" w:rsidP="00EF16C1">
      <w:pPr>
        <w:numPr>
          <w:ilvl w:val="0"/>
          <w:numId w:val="37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Strong organisational and record-keeping skills.</w:t>
      </w:r>
    </w:p>
    <w:p w14:paraId="290234A6" w14:textId="77777777" w:rsidR="00EF16C1" w:rsidRPr="005C2C43" w:rsidRDefault="00EF16C1" w:rsidP="00EF16C1">
      <w:pPr>
        <w:numPr>
          <w:ilvl w:val="0"/>
          <w:numId w:val="37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An understanding of safeguarding and the challenges faced by vulnerable children and families.</w:t>
      </w:r>
    </w:p>
    <w:p w14:paraId="54AA9779" w14:textId="77777777" w:rsidR="00EF16C1" w:rsidRPr="005C2C43" w:rsidRDefault="00EF16C1" w:rsidP="00EF16C1">
      <w:pPr>
        <w:numPr>
          <w:ilvl w:val="0"/>
          <w:numId w:val="37"/>
        </w:numPr>
        <w:spacing w:before="100" w:beforeAutospacing="1" w:after="100" w:afterAutospacing="1" w:line="300" w:lineRule="atLeast"/>
        <w:jc w:val="lef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The ability to remain calm, professional and solution-focused when managing complex situations.</w:t>
      </w:r>
    </w:p>
    <w:p w14:paraId="2F81EEA0" w14:textId="77777777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Experience of attendance casework, education welfare work, Early Help processes or multi-agency working would be highly desirable.</w:t>
      </w:r>
    </w:p>
    <w:p w14:paraId="311FBF5C" w14:textId="77777777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b/>
          <w:bCs/>
          <w:color w:val="000000"/>
          <w:sz w:val="22"/>
          <w:szCs w:val="22"/>
        </w:rPr>
        <w:t>Safeguarding Commitment</w:t>
      </w:r>
    </w:p>
    <w:p w14:paraId="29FCE8AB" w14:textId="77777777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Telford Park School is committed to safeguarding and promoting the welfare of children and young people. All staff are expected to share this commitment.</w:t>
      </w:r>
    </w:p>
    <w:p w14:paraId="6676AB7B" w14:textId="77777777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color w:val="000000"/>
          <w:sz w:val="22"/>
          <w:szCs w:val="22"/>
        </w:rPr>
        <w:t>The successful applicant will be required to undertake all relevant safer recruitment checks, including an enhanced DBS check, references, online checks and right-to-work verification.</w:t>
      </w:r>
    </w:p>
    <w:p w14:paraId="14991FB5" w14:textId="77777777" w:rsidR="00EF16C1" w:rsidRPr="005C2C43" w:rsidRDefault="00EF16C1" w:rsidP="00EF16C1">
      <w:pPr>
        <w:spacing w:line="300" w:lineRule="atLeast"/>
        <w:rPr>
          <w:rFonts w:eastAsia="Times New Roman"/>
          <w:color w:val="000000"/>
          <w:sz w:val="22"/>
          <w:szCs w:val="22"/>
        </w:rPr>
      </w:pPr>
      <w:r w:rsidRPr="005C2C43">
        <w:rPr>
          <w:rFonts w:eastAsia="Times New Roman"/>
          <w:b/>
          <w:bCs/>
          <w:color w:val="000000"/>
          <w:sz w:val="22"/>
          <w:szCs w:val="22"/>
        </w:rPr>
        <w:t>Join us and help ensure every pupil is present, supported and successful.</w:t>
      </w:r>
      <w:r w:rsidRPr="005C2C43">
        <w:rPr>
          <w:rFonts w:eastAsia="Times New Roman"/>
          <w:color w:val="000000"/>
          <w:sz w:val="22"/>
          <w:szCs w:val="22"/>
        </w:rPr>
        <w:br/>
      </w:r>
      <w:r w:rsidRPr="005C2C43">
        <w:rPr>
          <w:rFonts w:eastAsia="Times New Roman"/>
          <w:b/>
          <w:bCs/>
          <w:color w:val="000000"/>
          <w:sz w:val="22"/>
          <w:szCs w:val="22"/>
        </w:rPr>
        <w:t>Achieve. Belong. Thrive.</w:t>
      </w:r>
    </w:p>
    <w:p w14:paraId="52CEC78A" w14:textId="77777777" w:rsidR="00650BC9" w:rsidRPr="005C2C43" w:rsidRDefault="00650BC9" w:rsidP="00672F11">
      <w:pPr>
        <w:pStyle w:val="BodyText"/>
        <w:rPr>
          <w:sz w:val="22"/>
          <w:szCs w:val="22"/>
        </w:rPr>
      </w:pPr>
    </w:p>
    <w:sectPr w:rsidR="00650BC9" w:rsidRPr="005C2C43" w:rsidSect="007200A6">
      <w:headerReference w:type="default" r:id="rId11"/>
      <w:pgSz w:w="11906" w:h="16838"/>
      <w:pgMar w:top="851" w:right="851" w:bottom="1418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941A9" w14:textId="77777777" w:rsidR="00842E72" w:rsidRDefault="00842E72" w:rsidP="00672F11">
      <w:r>
        <w:separator/>
      </w:r>
    </w:p>
  </w:endnote>
  <w:endnote w:type="continuationSeparator" w:id="0">
    <w:p w14:paraId="631C6E91" w14:textId="77777777" w:rsidR="00842E72" w:rsidRDefault="00842E72" w:rsidP="00672F11">
      <w:r>
        <w:continuationSeparator/>
      </w:r>
    </w:p>
  </w:endnote>
  <w:endnote w:type="continuationNotice" w:id="1">
    <w:p w14:paraId="7A199125" w14:textId="77777777" w:rsidR="00842E72" w:rsidRDefault="00842E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us Jakarta Sans ExtraBold">
    <w:charset w:val="00"/>
    <w:family w:val="auto"/>
    <w:pitch w:val="variable"/>
    <w:sig w:usb0="A10000FF" w:usb1="4000607B" w:usb2="00000000" w:usb3="00000000" w:csb0="00000193" w:csb1="00000000"/>
  </w:font>
  <w:font w:name="Plus Jakarta Sans Medium">
    <w:charset w:val="00"/>
    <w:family w:val="auto"/>
    <w:pitch w:val="variable"/>
    <w:sig w:usb0="A10000FF" w:usb1="40006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1C152" w14:textId="77777777" w:rsidR="00842E72" w:rsidRDefault="00842E72" w:rsidP="00672F11">
      <w:r>
        <w:separator/>
      </w:r>
    </w:p>
  </w:footnote>
  <w:footnote w:type="continuationSeparator" w:id="0">
    <w:p w14:paraId="0D21F3DC" w14:textId="77777777" w:rsidR="00842E72" w:rsidRDefault="00842E72" w:rsidP="00672F11">
      <w:r>
        <w:continuationSeparator/>
      </w:r>
    </w:p>
  </w:footnote>
  <w:footnote w:type="continuationNotice" w:id="1">
    <w:p w14:paraId="725A1FBD" w14:textId="77777777" w:rsidR="00842E72" w:rsidRDefault="00842E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BEFB" w14:textId="4F30B44D" w:rsidR="0005057C" w:rsidRDefault="000505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81BE4C" wp14:editId="01C180E9">
          <wp:simplePos x="0" y="0"/>
          <wp:positionH relativeFrom="column">
            <wp:posOffset>4926965</wp:posOffset>
          </wp:positionH>
          <wp:positionV relativeFrom="paragraph">
            <wp:posOffset>9525</wp:posOffset>
          </wp:positionV>
          <wp:extent cx="1990725" cy="733425"/>
          <wp:effectExtent l="0" t="0" r="9525" b="0"/>
          <wp:wrapTight wrapText="bothSides">
            <wp:wrapPolygon edited="0">
              <wp:start x="3307" y="1122"/>
              <wp:lineTo x="1033" y="11221"/>
              <wp:lineTo x="620" y="14587"/>
              <wp:lineTo x="1447" y="17392"/>
              <wp:lineTo x="3100" y="20758"/>
              <wp:lineTo x="5994" y="20758"/>
              <wp:lineTo x="16743" y="19636"/>
              <wp:lineTo x="21083" y="17392"/>
              <wp:lineTo x="20670" y="11221"/>
              <wp:lineTo x="21497" y="7294"/>
              <wp:lineTo x="19843" y="6171"/>
              <wp:lineTo x="4341" y="1122"/>
              <wp:lineTo x="3307" y="1122"/>
            </wp:wrapPolygon>
          </wp:wrapTight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BAA8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06E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7CF5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38A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82D6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D242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707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A6267D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3D3241" w:themeColor="background1"/>
      </w:rPr>
    </w:lvl>
  </w:abstractNum>
  <w:abstractNum w:abstractNumId="8" w15:restartNumberingAfterBreak="0">
    <w:nsid w:val="FFFFFF89"/>
    <w:multiLevelType w:val="singleLevel"/>
    <w:tmpl w:val="5D588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96364F"/>
    <w:multiLevelType w:val="hybridMultilevel"/>
    <w:tmpl w:val="5B068878"/>
    <w:lvl w:ilvl="0" w:tplc="CF94E1EE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A7C8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0794B"/>
    <w:multiLevelType w:val="multilevel"/>
    <w:tmpl w:val="0682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B52391"/>
    <w:multiLevelType w:val="hybridMultilevel"/>
    <w:tmpl w:val="F2B82030"/>
    <w:lvl w:ilvl="0" w:tplc="5AA6F0B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D3241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5CA1"/>
    <w:multiLevelType w:val="multilevel"/>
    <w:tmpl w:val="A2F8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B8199C"/>
    <w:multiLevelType w:val="hybridMultilevel"/>
    <w:tmpl w:val="421A7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76C9A"/>
    <w:multiLevelType w:val="multilevel"/>
    <w:tmpl w:val="5A04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CF298E"/>
    <w:multiLevelType w:val="multilevel"/>
    <w:tmpl w:val="D716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951233">
    <w:abstractNumId w:val="7"/>
  </w:num>
  <w:num w:numId="2" w16cid:durableId="1527062567">
    <w:abstractNumId w:val="11"/>
  </w:num>
  <w:num w:numId="3" w16cid:durableId="1380285086">
    <w:abstractNumId w:val="9"/>
  </w:num>
  <w:num w:numId="4" w16cid:durableId="2027175839">
    <w:abstractNumId w:val="6"/>
  </w:num>
  <w:num w:numId="5" w16cid:durableId="1456605838">
    <w:abstractNumId w:val="5"/>
  </w:num>
  <w:num w:numId="6" w16cid:durableId="1735349028">
    <w:abstractNumId w:val="4"/>
  </w:num>
  <w:num w:numId="7" w16cid:durableId="792135293">
    <w:abstractNumId w:val="3"/>
  </w:num>
  <w:num w:numId="8" w16cid:durableId="1363436534">
    <w:abstractNumId w:val="2"/>
  </w:num>
  <w:num w:numId="9" w16cid:durableId="1620188522">
    <w:abstractNumId w:val="1"/>
  </w:num>
  <w:num w:numId="10" w16cid:durableId="1668635879">
    <w:abstractNumId w:val="0"/>
  </w:num>
  <w:num w:numId="11" w16cid:durableId="1657103914">
    <w:abstractNumId w:val="6"/>
  </w:num>
  <w:num w:numId="12" w16cid:durableId="1771777980">
    <w:abstractNumId w:val="5"/>
  </w:num>
  <w:num w:numId="13" w16cid:durableId="1315253438">
    <w:abstractNumId w:val="4"/>
  </w:num>
  <w:num w:numId="14" w16cid:durableId="1830756427">
    <w:abstractNumId w:val="3"/>
  </w:num>
  <w:num w:numId="15" w16cid:durableId="2130390851">
    <w:abstractNumId w:val="2"/>
  </w:num>
  <w:num w:numId="16" w16cid:durableId="609629004">
    <w:abstractNumId w:val="1"/>
  </w:num>
  <w:num w:numId="17" w16cid:durableId="1891308007">
    <w:abstractNumId w:val="0"/>
  </w:num>
  <w:num w:numId="18" w16cid:durableId="1655452841">
    <w:abstractNumId w:val="6"/>
  </w:num>
  <w:num w:numId="19" w16cid:durableId="1029575360">
    <w:abstractNumId w:val="5"/>
  </w:num>
  <w:num w:numId="20" w16cid:durableId="547227740">
    <w:abstractNumId w:val="4"/>
  </w:num>
  <w:num w:numId="21" w16cid:durableId="361709392">
    <w:abstractNumId w:val="3"/>
  </w:num>
  <w:num w:numId="22" w16cid:durableId="1936404173">
    <w:abstractNumId w:val="2"/>
  </w:num>
  <w:num w:numId="23" w16cid:durableId="1914390868">
    <w:abstractNumId w:val="1"/>
  </w:num>
  <w:num w:numId="24" w16cid:durableId="1538271303">
    <w:abstractNumId w:val="0"/>
  </w:num>
  <w:num w:numId="25" w16cid:durableId="117572093">
    <w:abstractNumId w:val="6"/>
  </w:num>
  <w:num w:numId="26" w16cid:durableId="931157751">
    <w:abstractNumId w:val="5"/>
  </w:num>
  <w:num w:numId="27" w16cid:durableId="585892039">
    <w:abstractNumId w:val="4"/>
  </w:num>
  <w:num w:numId="28" w16cid:durableId="491718201">
    <w:abstractNumId w:val="3"/>
  </w:num>
  <w:num w:numId="29" w16cid:durableId="1554001988">
    <w:abstractNumId w:val="2"/>
  </w:num>
  <w:num w:numId="30" w16cid:durableId="828524346">
    <w:abstractNumId w:val="1"/>
  </w:num>
  <w:num w:numId="31" w16cid:durableId="497576510">
    <w:abstractNumId w:val="0"/>
  </w:num>
  <w:num w:numId="32" w16cid:durableId="155928010">
    <w:abstractNumId w:val="13"/>
  </w:num>
  <w:num w:numId="33" w16cid:durableId="332879071">
    <w:abstractNumId w:val="8"/>
  </w:num>
  <w:num w:numId="34" w16cid:durableId="904490756">
    <w:abstractNumId w:val="12"/>
  </w:num>
  <w:num w:numId="35" w16cid:durableId="936526330">
    <w:abstractNumId w:val="11"/>
  </w:num>
  <w:num w:numId="36" w16cid:durableId="1112016968">
    <w:abstractNumId w:val="14"/>
  </w:num>
  <w:num w:numId="37" w16cid:durableId="250822271">
    <w:abstractNumId w:val="15"/>
  </w:num>
  <w:num w:numId="38" w16cid:durableId="187075283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52"/>
    <w:rsid w:val="000215C6"/>
    <w:rsid w:val="00034AD6"/>
    <w:rsid w:val="0005057C"/>
    <w:rsid w:val="00090E52"/>
    <w:rsid w:val="00114B91"/>
    <w:rsid w:val="00122B4A"/>
    <w:rsid w:val="001603D3"/>
    <w:rsid w:val="002016D8"/>
    <w:rsid w:val="0025180D"/>
    <w:rsid w:val="00252D1C"/>
    <w:rsid w:val="002977C2"/>
    <w:rsid w:val="002E321C"/>
    <w:rsid w:val="00315186"/>
    <w:rsid w:val="00334618"/>
    <w:rsid w:val="003458E5"/>
    <w:rsid w:val="00383AB0"/>
    <w:rsid w:val="00386E98"/>
    <w:rsid w:val="003A6687"/>
    <w:rsid w:val="003B40DC"/>
    <w:rsid w:val="003D00A7"/>
    <w:rsid w:val="003E4852"/>
    <w:rsid w:val="003F2DD7"/>
    <w:rsid w:val="004165AC"/>
    <w:rsid w:val="00441D72"/>
    <w:rsid w:val="004919BC"/>
    <w:rsid w:val="004951EE"/>
    <w:rsid w:val="004A5205"/>
    <w:rsid w:val="004D22ED"/>
    <w:rsid w:val="004F498A"/>
    <w:rsid w:val="00545234"/>
    <w:rsid w:val="00593830"/>
    <w:rsid w:val="005C2C43"/>
    <w:rsid w:val="005F5446"/>
    <w:rsid w:val="0062291E"/>
    <w:rsid w:val="00650BC9"/>
    <w:rsid w:val="00661E8C"/>
    <w:rsid w:val="00672F11"/>
    <w:rsid w:val="006A42A3"/>
    <w:rsid w:val="007200A6"/>
    <w:rsid w:val="00745A48"/>
    <w:rsid w:val="008003AB"/>
    <w:rsid w:val="00842E72"/>
    <w:rsid w:val="008A7435"/>
    <w:rsid w:val="008D7505"/>
    <w:rsid w:val="00905569"/>
    <w:rsid w:val="00925562"/>
    <w:rsid w:val="0095231B"/>
    <w:rsid w:val="00962E17"/>
    <w:rsid w:val="00965D0E"/>
    <w:rsid w:val="00985245"/>
    <w:rsid w:val="009E0A64"/>
    <w:rsid w:val="00A21098"/>
    <w:rsid w:val="00AA2A40"/>
    <w:rsid w:val="00AE118A"/>
    <w:rsid w:val="00B03F3B"/>
    <w:rsid w:val="00B04E4C"/>
    <w:rsid w:val="00B06536"/>
    <w:rsid w:val="00B52B83"/>
    <w:rsid w:val="00B64C77"/>
    <w:rsid w:val="00BD5BF8"/>
    <w:rsid w:val="00C47280"/>
    <w:rsid w:val="00C654CC"/>
    <w:rsid w:val="00C65DF4"/>
    <w:rsid w:val="00C97871"/>
    <w:rsid w:val="00CD350C"/>
    <w:rsid w:val="00D43371"/>
    <w:rsid w:val="00DD0A8A"/>
    <w:rsid w:val="00DF1E12"/>
    <w:rsid w:val="00E21F8D"/>
    <w:rsid w:val="00E34FEB"/>
    <w:rsid w:val="00E44F0C"/>
    <w:rsid w:val="00E52A47"/>
    <w:rsid w:val="00EF16C1"/>
    <w:rsid w:val="00EF2E71"/>
    <w:rsid w:val="00EF355E"/>
    <w:rsid w:val="00F8351E"/>
    <w:rsid w:val="00F92DB4"/>
    <w:rsid w:val="00F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FB79C"/>
  <w15:chartTrackingRefBased/>
  <w15:docId w15:val="{08B4508C-8D0B-4124-9309-176BF27A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2" w:qFormat="1"/>
    <w:lsdException w:name="heading 3" w:semiHidden="1" w:uiPriority="9" w:unhideWhenUsed="1" w:qFormat="1"/>
    <w:lsdException w:name="heading 4" w:uiPriority="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2"/>
    <w:qFormat/>
    <w:rsid w:val="00672F11"/>
    <w:pPr>
      <w:spacing w:after="180" w:line="276" w:lineRule="auto"/>
      <w:jc w:val="both"/>
    </w:pPr>
    <w:rPr>
      <w:rFonts w:ascii="Arial" w:hAnsi="Arial" w:cs="Arial"/>
      <w:color w:val="3D3241" w:themeColor="background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672F11"/>
    <w:pPr>
      <w:pBdr>
        <w:bottom w:val="single" w:sz="48" w:space="1" w:color="EADFD0" w:themeColor="background2"/>
      </w:pBdr>
      <w:spacing w:after="0" w:line="216" w:lineRule="auto"/>
      <w:jc w:val="left"/>
      <w:outlineLvl w:val="0"/>
    </w:pPr>
    <w:rPr>
      <w:b/>
      <w:bCs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2"/>
    <w:qFormat/>
    <w:rsid w:val="00672F11"/>
    <w:pPr>
      <w:spacing w:after="60"/>
      <w:jc w:val="left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3"/>
    <w:qFormat/>
    <w:rsid w:val="00672F11"/>
    <w:pPr>
      <w:spacing w:after="60"/>
      <w:jc w:val="left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4"/>
    <w:qFormat/>
    <w:rsid w:val="00672F11"/>
    <w:pPr>
      <w:spacing w:after="60"/>
      <w:jc w:val="left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3"/>
    <w:rsid w:val="00672F11"/>
    <w:rPr>
      <w:rFonts w:ascii="Arial" w:hAnsi="Arial" w:cs="Arial"/>
      <w:b/>
      <w:bCs/>
      <w:color w:val="3D3241" w:themeColor="background1"/>
      <w:sz w:val="32"/>
      <w:szCs w:val="32"/>
    </w:rPr>
  </w:style>
  <w:style w:type="paragraph" w:styleId="ListBullet">
    <w:name w:val="List Bullet"/>
    <w:basedOn w:val="Normal"/>
    <w:uiPriority w:val="5"/>
    <w:qFormat/>
    <w:rsid w:val="00672F11"/>
    <w:pPr>
      <w:numPr>
        <w:numId w:val="2"/>
      </w:numPr>
      <w:spacing w:after="120"/>
      <w:contextualSpacing/>
      <w:jc w:val="left"/>
    </w:pPr>
  </w:style>
  <w:style w:type="paragraph" w:styleId="ListNumber">
    <w:name w:val="List Number"/>
    <w:basedOn w:val="Normal"/>
    <w:uiPriority w:val="7"/>
    <w:qFormat/>
    <w:rsid w:val="00672F11"/>
    <w:pPr>
      <w:numPr>
        <w:numId w:val="1"/>
      </w:numPr>
      <w:spacing w:after="120"/>
      <w:contextualSpacing/>
      <w:jc w:val="left"/>
    </w:pPr>
  </w:style>
  <w:style w:type="paragraph" w:customStyle="1" w:styleId="TableBody">
    <w:name w:val="Table Body"/>
    <w:basedOn w:val="TableofFigures"/>
    <w:link w:val="TableBodyChar"/>
    <w:uiPriority w:val="10"/>
    <w:qFormat/>
    <w:rsid w:val="00672F11"/>
    <w:pPr>
      <w:spacing w:line="240" w:lineRule="auto"/>
      <w:jc w:val="left"/>
    </w:pPr>
  </w:style>
  <w:style w:type="paragraph" w:styleId="ListBullet2">
    <w:name w:val="List Bullet 2"/>
    <w:basedOn w:val="ListBullet"/>
    <w:uiPriority w:val="6"/>
    <w:qFormat/>
    <w:rsid w:val="00DF1E12"/>
    <w:pPr>
      <w:numPr>
        <w:numId w:val="3"/>
      </w:numPr>
      <w:ind w:left="510" w:hanging="170"/>
    </w:pPr>
  </w:style>
  <w:style w:type="paragraph" w:styleId="TableofFigures">
    <w:name w:val="table of figures"/>
    <w:basedOn w:val="Normal"/>
    <w:next w:val="Normal"/>
    <w:link w:val="TableofFiguresChar"/>
    <w:uiPriority w:val="99"/>
    <w:semiHidden/>
    <w:unhideWhenUsed/>
    <w:rsid w:val="00090E52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1"/>
    <w:rsid w:val="00672F11"/>
    <w:rPr>
      <w:rFonts w:ascii="Arial" w:hAnsi="Arial" w:cs="Arial"/>
      <w:b/>
      <w:bCs/>
      <w:color w:val="3D3241" w:themeColor="background1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2"/>
    <w:rsid w:val="00672F11"/>
    <w:rPr>
      <w:rFonts w:ascii="Arial" w:hAnsi="Arial" w:cs="Arial"/>
      <w:b/>
      <w:bCs/>
      <w:color w:val="3D3241" w:themeColor="background1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4"/>
    <w:rsid w:val="00672F11"/>
    <w:rPr>
      <w:rFonts w:ascii="Arial" w:hAnsi="Arial" w:cs="Arial"/>
      <w:b/>
      <w:bCs/>
      <w:color w:val="3D3241" w:themeColor="background1"/>
      <w:sz w:val="24"/>
      <w:szCs w:val="24"/>
    </w:rPr>
  </w:style>
  <w:style w:type="paragraph" w:customStyle="1" w:styleId="HorizontalBar">
    <w:name w:val="Horizontal Bar"/>
    <w:basedOn w:val="Normal"/>
    <w:link w:val="HorizontalBarChar"/>
    <w:uiPriority w:val="11"/>
    <w:qFormat/>
    <w:rsid w:val="00672F11"/>
    <w:pPr>
      <w:spacing w:after="0" w:line="240" w:lineRule="auto"/>
    </w:pPr>
  </w:style>
  <w:style w:type="paragraph" w:styleId="BodyText">
    <w:name w:val="Body Text"/>
    <w:basedOn w:val="Normal"/>
    <w:link w:val="BodyTextChar"/>
    <w:qFormat/>
    <w:rsid w:val="00672F11"/>
    <w:pPr>
      <w:spacing w:after="120"/>
    </w:pPr>
  </w:style>
  <w:style w:type="character" w:customStyle="1" w:styleId="HorizontalBarChar">
    <w:name w:val="Horizontal Bar Char"/>
    <w:basedOn w:val="DefaultParagraphFont"/>
    <w:link w:val="HorizontalBar"/>
    <w:uiPriority w:val="11"/>
    <w:rsid w:val="00672F11"/>
    <w:rPr>
      <w:rFonts w:ascii="Arial" w:hAnsi="Arial" w:cs="Arial"/>
      <w:color w:val="3D3241" w:themeColor="background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72F11"/>
    <w:rPr>
      <w:rFonts w:ascii="Arial" w:hAnsi="Arial" w:cs="Arial"/>
      <w:color w:val="3D3241" w:themeColor="background1"/>
      <w:sz w:val="20"/>
      <w:szCs w:val="20"/>
    </w:rPr>
  </w:style>
  <w:style w:type="table" w:styleId="TableGrid">
    <w:name w:val="Table Grid"/>
    <w:basedOn w:val="TableNormal"/>
    <w:uiPriority w:val="39"/>
    <w:rsid w:val="00E3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4"/>
    <w:link w:val="TableHeadingChar"/>
    <w:uiPriority w:val="8"/>
    <w:qFormat/>
    <w:rsid w:val="00545234"/>
    <w:pPr>
      <w:spacing w:after="0" w:line="240" w:lineRule="auto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20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ableHeadingChar">
    <w:name w:val="Table Heading Char"/>
    <w:basedOn w:val="Heading4Char"/>
    <w:link w:val="TableHeading"/>
    <w:uiPriority w:val="8"/>
    <w:rsid w:val="00545234"/>
    <w:rPr>
      <w:rFonts w:ascii="Plus Jakarta Sans ExtraBold" w:hAnsi="Plus Jakarta Sans ExtraBold" w:cs="Arial"/>
      <w:b/>
      <w:bCs/>
      <w:color w:val="3D3241" w:themeColor="background1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7200A6"/>
    <w:rPr>
      <w:rFonts w:ascii="Plus Jakarta Sans Medium" w:hAnsi="Plus Jakarta Sans Medium"/>
      <w:color w:val="3D3241" w:themeColor="background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0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0A6"/>
    <w:rPr>
      <w:rFonts w:ascii="Plus Jakarta Sans Medium" w:hAnsi="Plus Jakarta Sans Medium"/>
      <w:color w:val="3D3241" w:themeColor="background1"/>
      <w:sz w:val="20"/>
      <w:szCs w:val="20"/>
    </w:rPr>
  </w:style>
  <w:style w:type="paragraph" w:customStyle="1" w:styleId="TableSubheading">
    <w:name w:val="Table Subheading"/>
    <w:basedOn w:val="TableBody"/>
    <w:link w:val="TableSubheadingChar"/>
    <w:uiPriority w:val="9"/>
    <w:qFormat/>
    <w:rsid w:val="00672F11"/>
    <w:rPr>
      <w:b/>
      <w:bCs/>
      <w:sz w:val="22"/>
      <w:szCs w:val="22"/>
    </w:rPr>
  </w:style>
  <w:style w:type="character" w:customStyle="1" w:styleId="TableofFiguresChar">
    <w:name w:val="Table of Figures Char"/>
    <w:basedOn w:val="DefaultParagraphFont"/>
    <w:link w:val="TableofFigures"/>
    <w:uiPriority w:val="99"/>
    <w:semiHidden/>
    <w:rsid w:val="004165AC"/>
    <w:rPr>
      <w:rFonts w:ascii="Plus Jakarta Sans Medium" w:hAnsi="Plus Jakarta Sans Medium"/>
      <w:color w:val="3D3241" w:themeColor="background1"/>
      <w:sz w:val="20"/>
      <w:szCs w:val="20"/>
    </w:rPr>
  </w:style>
  <w:style w:type="character" w:customStyle="1" w:styleId="TableBodyChar">
    <w:name w:val="Table Body Char"/>
    <w:basedOn w:val="TableofFiguresChar"/>
    <w:link w:val="TableBody"/>
    <w:uiPriority w:val="10"/>
    <w:rsid w:val="00672F11"/>
    <w:rPr>
      <w:rFonts w:ascii="Arial" w:hAnsi="Arial" w:cs="Arial"/>
      <w:color w:val="3D3241" w:themeColor="background1"/>
      <w:sz w:val="20"/>
      <w:szCs w:val="20"/>
    </w:rPr>
  </w:style>
  <w:style w:type="character" w:customStyle="1" w:styleId="TableSubheadingChar">
    <w:name w:val="Table Subheading Char"/>
    <w:basedOn w:val="TableBodyChar"/>
    <w:link w:val="TableSubheading"/>
    <w:uiPriority w:val="9"/>
    <w:rsid w:val="00672F11"/>
    <w:rPr>
      <w:rFonts w:ascii="Arial" w:hAnsi="Arial" w:cs="Arial"/>
      <w:b/>
      <w:bCs/>
      <w:color w:val="3D3241" w:themeColor="background1"/>
      <w:sz w:val="20"/>
      <w:szCs w:val="20"/>
    </w:rPr>
  </w:style>
  <w:style w:type="paragraph" w:customStyle="1" w:styleId="EditableText">
    <w:name w:val="Editable Text"/>
    <w:basedOn w:val="BodyText"/>
    <w:link w:val="EditableTextChar"/>
    <w:uiPriority w:val="12"/>
    <w:qFormat/>
    <w:rsid w:val="00672F11"/>
    <w:rPr>
      <w:b/>
      <w:bCs/>
      <w:color w:val="00AAC3" w:themeColor="accent2"/>
    </w:rPr>
  </w:style>
  <w:style w:type="character" w:customStyle="1" w:styleId="EditableTextChar">
    <w:name w:val="Editable Text Char"/>
    <w:basedOn w:val="BodyTextChar"/>
    <w:link w:val="EditableText"/>
    <w:uiPriority w:val="12"/>
    <w:rsid w:val="00672F11"/>
    <w:rPr>
      <w:rFonts w:ascii="Arial" w:hAnsi="Arial" w:cs="Arial"/>
      <w:b/>
      <w:bCs/>
      <w:color w:val="00AAC3" w:themeColor="accent2"/>
      <w:sz w:val="20"/>
      <w:szCs w:val="20"/>
    </w:rPr>
  </w:style>
  <w:style w:type="character" w:styleId="Strong">
    <w:name w:val="Strong"/>
    <w:basedOn w:val="DefaultParagraphFont"/>
    <w:uiPriority w:val="22"/>
    <w:qFormat/>
    <w:rsid w:val="002E3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pool\3D%20Objects\Honeyguide%20-%20Mireille\Honeyguide%20A4%20Portrait%20(Arial).dotx" TargetMode="External"/></Relationships>
</file>

<file path=word/theme/theme1.xml><?xml version="1.0" encoding="utf-8"?>
<a:theme xmlns:a="http://schemas.openxmlformats.org/drawingml/2006/main" name="Office Theme">
  <a:themeElements>
    <a:clrScheme name="Honeyguide">
      <a:dk1>
        <a:srgbClr val="8A7C80"/>
      </a:dk1>
      <a:lt1>
        <a:srgbClr val="3D3241"/>
      </a:lt1>
      <a:dk2>
        <a:srgbClr val="F5EFE8"/>
      </a:dk2>
      <a:lt2>
        <a:srgbClr val="EADFD0"/>
      </a:lt2>
      <a:accent1>
        <a:srgbClr val="97B816"/>
      </a:accent1>
      <a:accent2>
        <a:srgbClr val="00AAC3"/>
      </a:accent2>
      <a:accent3>
        <a:srgbClr val="0069B4"/>
      </a:accent3>
      <a:accent4>
        <a:srgbClr val="5E4F9C"/>
      </a:accent4>
      <a:accent5>
        <a:srgbClr val="A84D97"/>
      </a:accent5>
      <a:accent6>
        <a:srgbClr val="DB518E"/>
      </a:accent6>
      <a:hlink>
        <a:srgbClr val="3D3241"/>
      </a:hlink>
      <a:folHlink>
        <a:srgbClr val="3D324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022E373514646BA1ABDF303E84AE3" ma:contentTypeVersion="10" ma:contentTypeDescription="Create a new document." ma:contentTypeScope="" ma:versionID="9d193df55343c6a9d8a86901f550c52f">
  <xsd:schema xmlns:xsd="http://www.w3.org/2001/XMLSchema" xmlns:xs="http://www.w3.org/2001/XMLSchema" xmlns:p="http://schemas.microsoft.com/office/2006/metadata/properties" xmlns:ns2="41f06750-5a13-4763-af9b-94ddf124c7ad" targetNamespace="http://schemas.microsoft.com/office/2006/metadata/properties" ma:root="true" ma:fieldsID="9e50ab93b947e9be54a2c10fb6c84888" ns2:_="">
    <xsd:import namespace="41f06750-5a13-4763-af9b-94ddf124c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06750-5a13-4763-af9b-94ddf124c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f4c8427-cb06-4eed-94ab-3e88df102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f06750-5a13-4763-af9b-94ddf124c7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9DF226-FAC0-4A9E-885E-1EE8AA1194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02725-678F-49DA-A719-06C06122C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A73F44-1828-4C4B-B3CE-EE1C2C87F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06750-5a13-4763-af9b-94ddf124c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ED1332-F339-4572-9B87-7D645CC775F4}">
  <ds:schemaRefs>
    <ds:schemaRef ds:uri="http://schemas.microsoft.com/office/2006/metadata/properties"/>
    <ds:schemaRef ds:uri="http://schemas.microsoft.com/office/infopath/2007/PartnerControls"/>
    <ds:schemaRef ds:uri="41f06750-5a13-4763-af9b-94ddf124c7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Honeyguide A4 Portrait (Arial)</Template>
  <TotalTime>28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G</dc:creator>
  <cp:keywords/>
  <dc:description/>
  <cp:lastModifiedBy>Ms P Jolley</cp:lastModifiedBy>
  <cp:revision>13</cp:revision>
  <dcterms:created xsi:type="dcterms:W3CDTF">2026-09-04T09:06:00Z</dcterms:created>
  <dcterms:modified xsi:type="dcterms:W3CDTF">2026-09-04T09:36:00Z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0x010100B0A022E373514646BA1ABDF303E84AE3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SIP_Label_77474305-9bb5-4f39-b1c1-a1ac165a5a65_Enabled">
    <vt:lpwstr>true</vt:lpwstr>
  </property>
  <property fmtid="{D5CDD505-2E9C-101B-9397-08002B2CF9AE}" pid="11" name="MSIP_Label_77474305-9bb5-4f39-b1c1-a1ac165a5a65_SetDate">
    <vt:lpwstr>2026-09-04T09:05:20Z</vt:lpwstr>
  </property>
  <property fmtid="{D5CDD505-2E9C-101B-9397-08002B2CF9AE}" pid="12" name="MSIP_Label_77474305-9bb5-4f39-b1c1-a1ac165a5a65_Method">
    <vt:lpwstr>Standard</vt:lpwstr>
  </property>
  <property fmtid="{D5CDD505-2E9C-101B-9397-08002B2CF9AE}" pid="13" name="MSIP_Label_77474305-9bb5-4f39-b1c1-a1ac165a5a65_Name">
    <vt:lpwstr>defa4170-0d19-0005-0004-bc88714345d2</vt:lpwstr>
  </property>
  <property fmtid="{D5CDD505-2E9C-101B-9397-08002B2CF9AE}" pid="14" name="MSIP_Label_77474305-9bb5-4f39-b1c1-a1ac165a5a65_SiteId">
    <vt:lpwstr>18df5da7-a29e-4a94-bb9c-8ece57226027</vt:lpwstr>
  </property>
  <property fmtid="{D5CDD505-2E9C-101B-9397-08002B2CF9AE}" pid="15" name="MSIP_Label_77474305-9bb5-4f39-b1c1-a1ac165a5a65_ActionId">
    <vt:lpwstr>1416c5c8-ef0c-44d7-88de-af9f7d1f1f7a</vt:lpwstr>
  </property>
  <property fmtid="{D5CDD505-2E9C-101B-9397-08002B2CF9AE}" pid="16" name="MSIP_Label_77474305-9bb5-4f39-b1c1-a1ac165a5a65_ContentBits">
    <vt:lpwstr>0</vt:lpwstr>
  </property>
  <property fmtid="{D5CDD505-2E9C-101B-9397-08002B2CF9AE}" pid="17" name="MSIP_Label_77474305-9bb5-4f39-b1c1-a1ac165a5a65_Tag">
    <vt:lpwstr>10, 3, 0, 1</vt:lpwstr>
  </property>
</Properties>
</file>