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4F81BD"/>
          <w:bottom w:val="single" w:sz="8" w:space="0" w:color="4F81BD"/>
        </w:tblBorders>
        <w:tblLook w:val="04A0" w:firstRow="1" w:lastRow="0" w:firstColumn="1" w:lastColumn="0" w:noHBand="0" w:noVBand="1"/>
      </w:tblPr>
      <w:tblGrid>
        <w:gridCol w:w="5085"/>
        <w:gridCol w:w="1831"/>
        <w:gridCol w:w="3460"/>
      </w:tblGrid>
      <w:tr w:rsidR="00026548" w:rsidRPr="00D14214" w14:paraId="6F338CBF" w14:textId="77777777" w:rsidTr="00026548">
        <w:tc>
          <w:tcPr>
            <w:tcW w:w="5085" w:type="dxa"/>
            <w:tcBorders>
              <w:top w:val="single" w:sz="8" w:space="0" w:color="4F81BD"/>
              <w:left w:val="nil"/>
              <w:bottom w:val="single" w:sz="8" w:space="0" w:color="4F81BD"/>
              <w:right w:val="nil"/>
            </w:tcBorders>
          </w:tcPr>
          <w:p w14:paraId="03CA00B3" w14:textId="77777777" w:rsidR="00026548" w:rsidRPr="00D14214" w:rsidRDefault="00026548" w:rsidP="007E272E">
            <w:pPr>
              <w:rPr>
                <w:rFonts w:ascii="Calibri" w:hAnsi="Calibri" w:cs="Calibri"/>
                <w:b/>
                <w:bCs/>
                <w:color w:val="365F91"/>
              </w:rPr>
            </w:pPr>
            <w:r w:rsidRPr="00D14214">
              <w:rPr>
                <w:rFonts w:ascii="Calibri" w:hAnsi="Calibri" w:cs="Calibri"/>
                <w:b/>
                <w:bCs/>
                <w:color w:val="365F91"/>
              </w:rPr>
              <w:t>EHCP Coordinator</w:t>
            </w:r>
          </w:p>
        </w:tc>
        <w:tc>
          <w:tcPr>
            <w:tcW w:w="1831" w:type="dxa"/>
            <w:tcBorders>
              <w:top w:val="single" w:sz="8" w:space="0" w:color="4F81BD"/>
              <w:left w:val="nil"/>
              <w:bottom w:val="single" w:sz="8" w:space="0" w:color="4F81BD"/>
              <w:right w:val="nil"/>
            </w:tcBorders>
          </w:tcPr>
          <w:p w14:paraId="77897E8F" w14:textId="77777777" w:rsidR="00026548" w:rsidRPr="00D14214" w:rsidRDefault="00026548" w:rsidP="007E272E">
            <w:pPr>
              <w:rPr>
                <w:rFonts w:ascii="Calibri" w:hAnsi="Calibri" w:cs="Calibri"/>
                <w:b/>
                <w:bCs/>
                <w:color w:val="365F91"/>
              </w:rPr>
            </w:pPr>
            <w:r w:rsidRPr="00D14214">
              <w:rPr>
                <w:rFonts w:ascii="Calibri" w:hAnsi="Calibri" w:cs="Calibri"/>
                <w:b/>
                <w:bCs/>
                <w:color w:val="365F91"/>
              </w:rPr>
              <w:t>Job Type:</w:t>
            </w:r>
          </w:p>
        </w:tc>
        <w:tc>
          <w:tcPr>
            <w:tcW w:w="3460" w:type="dxa"/>
            <w:tcBorders>
              <w:top w:val="single" w:sz="8" w:space="0" w:color="4F81BD"/>
              <w:left w:val="nil"/>
              <w:bottom w:val="single" w:sz="8" w:space="0" w:color="4F81BD"/>
              <w:right w:val="nil"/>
            </w:tcBorders>
          </w:tcPr>
          <w:p w14:paraId="70C9223E" w14:textId="77777777" w:rsidR="00026548" w:rsidRPr="00D14214" w:rsidRDefault="00026548" w:rsidP="007E272E">
            <w:pPr>
              <w:rPr>
                <w:rFonts w:ascii="Calibri" w:hAnsi="Calibri" w:cs="Calibri"/>
                <w:b/>
                <w:bCs/>
                <w:color w:val="365F91"/>
              </w:rPr>
            </w:pPr>
            <w:r w:rsidRPr="00D14214">
              <w:rPr>
                <w:rFonts w:ascii="Calibri" w:hAnsi="Calibri" w:cs="Calibri"/>
                <w:b/>
                <w:bCs/>
                <w:color w:val="365F91"/>
              </w:rPr>
              <w:t>Permanent, Part Time</w:t>
            </w:r>
          </w:p>
        </w:tc>
      </w:tr>
      <w:tr w:rsidR="00026548" w:rsidRPr="00D14214" w14:paraId="3D8A24B7" w14:textId="77777777" w:rsidTr="00026548">
        <w:tc>
          <w:tcPr>
            <w:tcW w:w="5085" w:type="dxa"/>
            <w:tcBorders>
              <w:top w:val="nil"/>
              <w:left w:val="nil"/>
              <w:bottom w:val="nil"/>
              <w:right w:val="nil"/>
            </w:tcBorders>
            <w:shd w:val="clear" w:color="auto" w:fill="D3DFEE"/>
          </w:tcPr>
          <w:p w14:paraId="27AB6EB4" w14:textId="77777777" w:rsidR="00026548" w:rsidRPr="00D14214" w:rsidRDefault="00026548" w:rsidP="007E272E">
            <w:pPr>
              <w:rPr>
                <w:rFonts w:ascii="Calibri" w:hAnsi="Calibri" w:cs="Calibri"/>
                <w:bCs/>
                <w:color w:val="365F91"/>
              </w:rPr>
            </w:pPr>
            <w:r w:rsidRPr="00D14214">
              <w:rPr>
                <w:rFonts w:ascii="Calibri" w:hAnsi="Calibri" w:cs="Calibri"/>
                <w:bCs/>
                <w:color w:val="365F91"/>
              </w:rPr>
              <w:t>Band 10 (SCP23 – SCP26) – Starting Salary SCP 23</w:t>
            </w:r>
          </w:p>
        </w:tc>
        <w:tc>
          <w:tcPr>
            <w:tcW w:w="1831" w:type="dxa"/>
            <w:tcBorders>
              <w:top w:val="nil"/>
              <w:left w:val="nil"/>
              <w:bottom w:val="nil"/>
              <w:right w:val="nil"/>
            </w:tcBorders>
            <w:shd w:val="clear" w:color="auto" w:fill="D3DFEE"/>
          </w:tcPr>
          <w:p w14:paraId="76C2B7D8" w14:textId="77777777" w:rsidR="00026548" w:rsidRPr="00D14214" w:rsidRDefault="00026548" w:rsidP="007E272E">
            <w:pPr>
              <w:rPr>
                <w:rFonts w:ascii="Calibri" w:hAnsi="Calibri" w:cs="Calibri"/>
                <w:color w:val="365F91"/>
              </w:rPr>
            </w:pPr>
            <w:r w:rsidRPr="00D14214">
              <w:rPr>
                <w:rFonts w:ascii="Calibri" w:hAnsi="Calibri" w:cs="Calibri"/>
                <w:color w:val="365F91"/>
              </w:rPr>
              <w:t>Date:</w:t>
            </w:r>
          </w:p>
        </w:tc>
        <w:tc>
          <w:tcPr>
            <w:tcW w:w="3460" w:type="dxa"/>
            <w:tcBorders>
              <w:top w:val="nil"/>
              <w:left w:val="nil"/>
              <w:bottom w:val="nil"/>
              <w:right w:val="nil"/>
            </w:tcBorders>
            <w:shd w:val="clear" w:color="auto" w:fill="D3DFEE"/>
          </w:tcPr>
          <w:p w14:paraId="2713CC1C" w14:textId="3EC5DF94" w:rsidR="00026548" w:rsidRPr="00D14214" w:rsidRDefault="007A4577" w:rsidP="007E272E">
            <w:pPr>
              <w:rPr>
                <w:rFonts w:ascii="Calibri" w:hAnsi="Calibri" w:cs="Calibri"/>
                <w:color w:val="365F91"/>
              </w:rPr>
            </w:pPr>
            <w:r>
              <w:rPr>
                <w:rFonts w:ascii="Calibri" w:hAnsi="Calibri" w:cs="Calibri"/>
                <w:color w:val="365F91"/>
              </w:rPr>
              <w:t>08.07.24</w:t>
            </w:r>
          </w:p>
        </w:tc>
      </w:tr>
      <w:tr w:rsidR="00026548" w:rsidRPr="00D14214" w14:paraId="1A7609C9" w14:textId="77777777" w:rsidTr="00026548">
        <w:tc>
          <w:tcPr>
            <w:tcW w:w="5085" w:type="dxa"/>
            <w:tcBorders>
              <w:top w:val="nil"/>
              <w:left w:val="nil"/>
              <w:bottom w:val="nil"/>
              <w:right w:val="nil"/>
            </w:tcBorders>
          </w:tcPr>
          <w:p w14:paraId="77AF5273" w14:textId="0D74035A" w:rsidR="00026548" w:rsidRPr="00410D22" w:rsidRDefault="00410D22" w:rsidP="007E272E">
            <w:pPr>
              <w:rPr>
                <w:rFonts w:cstheme="minorHAnsi"/>
                <w:bCs/>
                <w:color w:val="365F91"/>
              </w:rPr>
            </w:pPr>
            <w:r>
              <w:rPr>
                <w:rFonts w:cstheme="minorHAnsi"/>
                <w:bCs/>
                <w:color w:val="365F91"/>
              </w:rPr>
              <w:t>£32,076 - £34,834 pro rata (£24,718 - £26,843)</w:t>
            </w:r>
          </w:p>
        </w:tc>
        <w:tc>
          <w:tcPr>
            <w:tcW w:w="1831" w:type="dxa"/>
            <w:tcBorders>
              <w:top w:val="nil"/>
              <w:left w:val="nil"/>
              <w:bottom w:val="nil"/>
              <w:right w:val="nil"/>
            </w:tcBorders>
          </w:tcPr>
          <w:p w14:paraId="1BFAFB0B" w14:textId="77777777" w:rsidR="00026548" w:rsidRPr="00D14214" w:rsidRDefault="00026548" w:rsidP="007E272E">
            <w:pPr>
              <w:rPr>
                <w:rFonts w:ascii="Calibri" w:hAnsi="Calibri" w:cs="Calibri"/>
                <w:color w:val="365F91"/>
              </w:rPr>
            </w:pPr>
            <w:r w:rsidRPr="00D14214">
              <w:rPr>
                <w:rFonts w:ascii="Calibri" w:hAnsi="Calibri" w:cs="Calibri"/>
                <w:color w:val="365F91"/>
              </w:rPr>
              <w:t>Reference:</w:t>
            </w:r>
          </w:p>
        </w:tc>
        <w:tc>
          <w:tcPr>
            <w:tcW w:w="3460" w:type="dxa"/>
            <w:tcBorders>
              <w:top w:val="nil"/>
              <w:left w:val="nil"/>
              <w:bottom w:val="nil"/>
              <w:right w:val="nil"/>
            </w:tcBorders>
          </w:tcPr>
          <w:p w14:paraId="067D92D1" w14:textId="49F1B335" w:rsidR="00026548" w:rsidRPr="00D14214" w:rsidRDefault="00410D22" w:rsidP="007E272E">
            <w:pPr>
              <w:rPr>
                <w:rFonts w:ascii="Calibri" w:hAnsi="Calibri" w:cs="Calibri"/>
                <w:color w:val="365F91"/>
              </w:rPr>
            </w:pPr>
            <w:r>
              <w:rPr>
                <w:rFonts w:ascii="Calibri" w:hAnsi="Calibri" w:cs="Calibri"/>
                <w:color w:val="365F91"/>
              </w:rPr>
              <w:t>2024015</w:t>
            </w:r>
          </w:p>
        </w:tc>
      </w:tr>
      <w:tr w:rsidR="00026548" w:rsidRPr="00D14214" w14:paraId="122A3A31" w14:textId="77777777" w:rsidTr="00026548">
        <w:tc>
          <w:tcPr>
            <w:tcW w:w="5085" w:type="dxa"/>
            <w:tcBorders>
              <w:top w:val="nil"/>
              <w:left w:val="nil"/>
              <w:bottom w:val="single" w:sz="8" w:space="0" w:color="4F81BD"/>
              <w:right w:val="nil"/>
            </w:tcBorders>
            <w:shd w:val="clear" w:color="auto" w:fill="D3DFEE"/>
          </w:tcPr>
          <w:p w14:paraId="3D621DCA" w14:textId="77777777" w:rsidR="00026548" w:rsidRPr="00D14214" w:rsidRDefault="00026548" w:rsidP="007E272E">
            <w:pPr>
              <w:rPr>
                <w:rFonts w:ascii="Calibri" w:hAnsi="Calibri" w:cs="Calibri"/>
                <w:bCs/>
                <w:color w:val="365F91"/>
              </w:rPr>
            </w:pPr>
            <w:r w:rsidRPr="00D14214">
              <w:rPr>
                <w:rFonts w:ascii="Calibri" w:hAnsi="Calibri" w:cs="Calibri"/>
                <w:bCs/>
                <w:color w:val="365F91"/>
              </w:rPr>
              <w:t>33 hours per week (Term Time Only – 39 weeks)</w:t>
            </w:r>
          </w:p>
        </w:tc>
        <w:tc>
          <w:tcPr>
            <w:tcW w:w="1831" w:type="dxa"/>
            <w:tcBorders>
              <w:top w:val="nil"/>
              <w:left w:val="nil"/>
              <w:bottom w:val="single" w:sz="8" w:space="0" w:color="4F81BD"/>
              <w:right w:val="nil"/>
            </w:tcBorders>
            <w:shd w:val="clear" w:color="auto" w:fill="D3DFEE"/>
          </w:tcPr>
          <w:p w14:paraId="781DA9F1" w14:textId="77777777" w:rsidR="00026548" w:rsidRPr="00D14214" w:rsidRDefault="00026548" w:rsidP="007E272E">
            <w:pPr>
              <w:rPr>
                <w:rFonts w:ascii="Calibri" w:hAnsi="Calibri" w:cs="Calibri"/>
                <w:color w:val="365F91"/>
              </w:rPr>
            </w:pPr>
          </w:p>
        </w:tc>
        <w:tc>
          <w:tcPr>
            <w:tcW w:w="3460" w:type="dxa"/>
            <w:tcBorders>
              <w:top w:val="nil"/>
              <w:left w:val="nil"/>
              <w:bottom w:val="single" w:sz="8" w:space="0" w:color="4F81BD"/>
              <w:right w:val="nil"/>
            </w:tcBorders>
            <w:shd w:val="clear" w:color="auto" w:fill="D3DFEE"/>
          </w:tcPr>
          <w:p w14:paraId="250D8168" w14:textId="77777777" w:rsidR="00026548" w:rsidRPr="00D14214" w:rsidRDefault="00026548" w:rsidP="007E272E">
            <w:pPr>
              <w:rPr>
                <w:rFonts w:ascii="Calibri" w:hAnsi="Calibri" w:cs="Calibri"/>
                <w:color w:val="365F91"/>
              </w:rPr>
            </w:pPr>
          </w:p>
        </w:tc>
      </w:tr>
    </w:tbl>
    <w:p w14:paraId="7907213F" w14:textId="77777777" w:rsidR="00026548" w:rsidRPr="00D14214" w:rsidRDefault="00026548" w:rsidP="00026548">
      <w:pPr>
        <w:ind w:left="4320" w:firstLine="720"/>
        <w:rPr>
          <w:rFonts w:ascii="Calibri" w:hAnsi="Calibri" w:cs="Calibri"/>
        </w:rPr>
      </w:pPr>
      <w:r w:rsidRPr="00D14214">
        <w:rPr>
          <w:rFonts w:ascii="Calibri" w:hAnsi="Calibri" w:cs="Calibri"/>
        </w:rPr>
        <w:t xml:space="preserve">       </w:t>
      </w:r>
      <w:r w:rsidRPr="00D14214">
        <w:rPr>
          <w:rFonts w:ascii="Calibri" w:hAnsi="Calibri" w:cs="Calibri"/>
          <w:i/>
          <w:iCs/>
          <w:color w:val="000000"/>
        </w:rPr>
        <w:tab/>
        <w:t xml:space="preserve">        </w:t>
      </w:r>
    </w:p>
    <w:p w14:paraId="2193579D" w14:textId="28E2C68A" w:rsidR="00026548" w:rsidRPr="00410D22" w:rsidRDefault="00026548" w:rsidP="00026548">
      <w:pPr>
        <w:jc w:val="both"/>
        <w:rPr>
          <w:rFonts w:ascii="Calibri" w:hAnsi="Calibri" w:cs="Calibri"/>
          <w:sz w:val="22"/>
          <w:szCs w:val="22"/>
        </w:rPr>
      </w:pPr>
      <w:proofErr w:type="spellStart"/>
      <w:r w:rsidRPr="00410D22">
        <w:rPr>
          <w:rFonts w:ascii="Calibri" w:hAnsi="Calibri" w:cs="Calibri"/>
          <w:sz w:val="22"/>
          <w:szCs w:val="22"/>
        </w:rPr>
        <w:t>Catcote</w:t>
      </w:r>
      <w:proofErr w:type="spellEnd"/>
      <w:r w:rsidRPr="00410D22">
        <w:rPr>
          <w:rFonts w:ascii="Calibri" w:hAnsi="Calibri" w:cs="Calibri"/>
          <w:sz w:val="22"/>
          <w:szCs w:val="22"/>
        </w:rPr>
        <w:t xml:space="preserve"> Academy and </w:t>
      </w:r>
      <w:proofErr w:type="spellStart"/>
      <w:r w:rsidRPr="00410D22">
        <w:rPr>
          <w:rFonts w:ascii="Calibri" w:hAnsi="Calibri" w:cs="Calibri"/>
          <w:sz w:val="22"/>
          <w:szCs w:val="22"/>
        </w:rPr>
        <w:t>Catcote</w:t>
      </w:r>
      <w:proofErr w:type="spellEnd"/>
      <w:r w:rsidRPr="00410D22">
        <w:rPr>
          <w:rFonts w:ascii="Calibri" w:hAnsi="Calibri" w:cs="Calibri"/>
          <w:sz w:val="22"/>
          <w:szCs w:val="22"/>
        </w:rPr>
        <w:t xml:space="preserve"> Futures provides learning for a wide range of students with Learning Difficulties or Disabilities from Y7 to </w:t>
      </w:r>
      <w:r w:rsidR="007131B6" w:rsidRPr="00410D22">
        <w:rPr>
          <w:rFonts w:ascii="Calibri" w:hAnsi="Calibri" w:cs="Calibri"/>
          <w:sz w:val="22"/>
          <w:szCs w:val="22"/>
        </w:rPr>
        <w:t>adult</w:t>
      </w:r>
      <w:r w:rsidRPr="00410D22">
        <w:rPr>
          <w:rFonts w:ascii="Calibri" w:hAnsi="Calibri" w:cs="Calibri"/>
          <w:sz w:val="22"/>
          <w:szCs w:val="22"/>
        </w:rPr>
        <w:t xml:space="preserve"> Learners.</w:t>
      </w:r>
    </w:p>
    <w:p w14:paraId="2C94E0E7" w14:textId="77777777" w:rsidR="00026548" w:rsidRPr="00410D22" w:rsidRDefault="00026548" w:rsidP="00026548">
      <w:pPr>
        <w:jc w:val="both"/>
        <w:rPr>
          <w:rFonts w:ascii="Calibri" w:hAnsi="Calibri" w:cs="Calibri"/>
          <w:sz w:val="22"/>
          <w:szCs w:val="22"/>
        </w:rPr>
      </w:pPr>
    </w:p>
    <w:p w14:paraId="6684C09A" w14:textId="77777777" w:rsidR="00026548" w:rsidRPr="00410D22" w:rsidRDefault="00026548" w:rsidP="00026548">
      <w:pPr>
        <w:jc w:val="both"/>
        <w:rPr>
          <w:rFonts w:ascii="Calibri" w:hAnsi="Calibri" w:cs="Calibri"/>
          <w:sz w:val="22"/>
          <w:szCs w:val="22"/>
        </w:rPr>
      </w:pPr>
      <w:r w:rsidRPr="00410D22">
        <w:rPr>
          <w:rFonts w:ascii="Calibri" w:hAnsi="Calibri" w:cs="Calibri"/>
          <w:b/>
          <w:sz w:val="22"/>
          <w:szCs w:val="22"/>
        </w:rPr>
        <w:t xml:space="preserve">We are looking to appoint a suitably organised and skilled EHCP Coordinator to join our highly committed special Trust.  The EHCP Co-ordinator will ensure that the EHCP/Learner review process is conducted effectively across all provision, in line with statutory and local requirements for reporting and in line with the Trust’s approach to person centred reviews. </w:t>
      </w:r>
      <w:r w:rsidRPr="00410D22">
        <w:rPr>
          <w:rFonts w:ascii="Calibri" w:hAnsi="Calibri" w:cs="Calibri"/>
          <w:sz w:val="22"/>
          <w:szCs w:val="22"/>
        </w:rPr>
        <w:t>This will include coordinating and chairing EHCP (Education, Health and Care Plan) meetings as well as Learner Review Meetings for our adult learners.  Throughout the process the EHCP Coordinator will be the main point of contact for external agencies and provide support to staff, parents and carers.</w:t>
      </w:r>
    </w:p>
    <w:p w14:paraId="0DDDC71D" w14:textId="77777777" w:rsidR="00026548" w:rsidRPr="00410D22" w:rsidRDefault="00026548" w:rsidP="00026548">
      <w:pPr>
        <w:jc w:val="both"/>
        <w:rPr>
          <w:rFonts w:ascii="Calibri" w:hAnsi="Calibri" w:cs="Calibri"/>
          <w:sz w:val="22"/>
          <w:szCs w:val="22"/>
        </w:rPr>
      </w:pPr>
    </w:p>
    <w:p w14:paraId="102C5DFC" w14:textId="77777777" w:rsidR="00026548" w:rsidRPr="00410D22" w:rsidRDefault="00026548" w:rsidP="00026548">
      <w:pPr>
        <w:jc w:val="both"/>
        <w:rPr>
          <w:rFonts w:ascii="Calibri" w:hAnsi="Calibri" w:cs="Calibri"/>
          <w:sz w:val="22"/>
          <w:szCs w:val="22"/>
        </w:rPr>
      </w:pPr>
      <w:r w:rsidRPr="00410D22">
        <w:rPr>
          <w:rFonts w:ascii="Calibri" w:hAnsi="Calibri" w:cs="Calibri"/>
          <w:sz w:val="22"/>
          <w:szCs w:val="22"/>
        </w:rPr>
        <w:t>You must be strongly motivated and possess the character needed to work in a demanding and often challenging environment.</w:t>
      </w:r>
    </w:p>
    <w:p w14:paraId="111E33BD" w14:textId="77777777" w:rsidR="00026548" w:rsidRPr="00410D22" w:rsidRDefault="00026548" w:rsidP="00026548">
      <w:pPr>
        <w:jc w:val="both"/>
        <w:rPr>
          <w:rFonts w:ascii="Calibri" w:hAnsi="Calibri" w:cs="Calibri"/>
          <w:sz w:val="22"/>
          <w:szCs w:val="22"/>
        </w:rPr>
      </w:pPr>
    </w:p>
    <w:p w14:paraId="4EB38D0F" w14:textId="41C96FB4" w:rsidR="00026548" w:rsidRPr="00410D22" w:rsidRDefault="00026548" w:rsidP="00026548">
      <w:pPr>
        <w:pStyle w:val="NoSpacing"/>
        <w:rPr>
          <w:rFonts w:cs="Calibri"/>
          <w:b/>
        </w:rPr>
      </w:pPr>
      <w:r w:rsidRPr="00410D22">
        <w:rPr>
          <w:rFonts w:cs="Calibri"/>
          <w:b/>
        </w:rPr>
        <w:t xml:space="preserve">Closing date: </w:t>
      </w:r>
      <w:r w:rsidR="007A4577" w:rsidRPr="00410D22">
        <w:rPr>
          <w:rFonts w:cs="Calibri"/>
          <w:b/>
        </w:rPr>
        <w:t>14</w:t>
      </w:r>
      <w:r w:rsidR="007A4577" w:rsidRPr="00410D22">
        <w:rPr>
          <w:rFonts w:cs="Calibri"/>
          <w:b/>
          <w:vertAlign w:val="superscript"/>
        </w:rPr>
        <w:t>th</w:t>
      </w:r>
      <w:r w:rsidR="007A4577" w:rsidRPr="00410D22">
        <w:rPr>
          <w:rFonts w:cs="Calibri"/>
          <w:b/>
        </w:rPr>
        <w:t xml:space="preserve"> July 2024</w:t>
      </w:r>
    </w:p>
    <w:p w14:paraId="59376984" w14:textId="487B4150" w:rsidR="00026548" w:rsidRDefault="00026548" w:rsidP="00026548">
      <w:pPr>
        <w:pStyle w:val="NoSpacing"/>
        <w:rPr>
          <w:rFonts w:cs="Calibri"/>
          <w:b/>
        </w:rPr>
      </w:pPr>
      <w:r w:rsidRPr="00410D22">
        <w:rPr>
          <w:rFonts w:cs="Calibri"/>
          <w:b/>
        </w:rPr>
        <w:t xml:space="preserve">Interviews:  </w:t>
      </w:r>
      <w:r w:rsidR="008B7F2D" w:rsidRPr="00410D22">
        <w:rPr>
          <w:rFonts w:cs="Calibri"/>
          <w:b/>
        </w:rPr>
        <w:t>16</w:t>
      </w:r>
      <w:r w:rsidR="008B7F2D" w:rsidRPr="00410D22">
        <w:rPr>
          <w:rFonts w:cs="Calibri"/>
          <w:b/>
          <w:vertAlign w:val="superscript"/>
        </w:rPr>
        <w:t>th</w:t>
      </w:r>
      <w:r w:rsidR="008B7F2D" w:rsidRPr="00410D22">
        <w:rPr>
          <w:rFonts w:cs="Calibri"/>
          <w:b/>
        </w:rPr>
        <w:t xml:space="preserve"> July 2024</w:t>
      </w:r>
    </w:p>
    <w:p w14:paraId="3B856AC3" w14:textId="7D2738D2" w:rsidR="00562D33" w:rsidRPr="00410D22" w:rsidRDefault="00562D33" w:rsidP="00026548">
      <w:pPr>
        <w:pStyle w:val="NoSpacing"/>
        <w:rPr>
          <w:rFonts w:cs="Calibri"/>
          <w:b/>
        </w:rPr>
      </w:pPr>
      <w:r>
        <w:rPr>
          <w:rFonts w:cs="Calibri"/>
          <w:b/>
        </w:rPr>
        <w:t xml:space="preserve">Start Date: </w:t>
      </w:r>
      <w:r w:rsidR="00EF3E89">
        <w:rPr>
          <w:rFonts w:cs="Calibri"/>
          <w:b/>
        </w:rPr>
        <w:t>2</w:t>
      </w:r>
      <w:r w:rsidR="00EF3E89" w:rsidRPr="00EF3E89">
        <w:rPr>
          <w:rFonts w:cs="Calibri"/>
          <w:b/>
          <w:vertAlign w:val="superscript"/>
        </w:rPr>
        <w:t>nd</w:t>
      </w:r>
      <w:r w:rsidR="00EF3E89">
        <w:rPr>
          <w:rFonts w:cs="Calibri"/>
          <w:b/>
        </w:rPr>
        <w:t xml:space="preserve"> </w:t>
      </w:r>
      <w:r>
        <w:rPr>
          <w:rFonts w:cs="Calibri"/>
          <w:b/>
        </w:rPr>
        <w:t>September 2024</w:t>
      </w:r>
    </w:p>
    <w:p w14:paraId="3DD7CA77" w14:textId="77777777" w:rsidR="00026548" w:rsidRPr="00410D22" w:rsidRDefault="00026548" w:rsidP="00026548">
      <w:pPr>
        <w:pStyle w:val="NoSpacing"/>
        <w:rPr>
          <w:rFonts w:cs="Calibri"/>
          <w:b/>
        </w:rPr>
      </w:pPr>
    </w:p>
    <w:p w14:paraId="5441EAE8" w14:textId="77777777" w:rsidR="00410D22" w:rsidRPr="00410D22" w:rsidRDefault="00410D22" w:rsidP="00410D22">
      <w:pPr>
        <w:rPr>
          <w:rFonts w:eastAsia="Times New Roman"/>
          <w:b/>
          <w:sz w:val="22"/>
          <w:szCs w:val="22"/>
        </w:rPr>
      </w:pPr>
      <w:r w:rsidRPr="00410D22">
        <w:rPr>
          <w:rFonts w:eastAsia="Times New Roman"/>
          <w:b/>
          <w:sz w:val="22"/>
          <w:szCs w:val="22"/>
        </w:rPr>
        <w:t>Completed application forms to be sent to:</w:t>
      </w:r>
    </w:p>
    <w:p w14:paraId="7FDD9D6B" w14:textId="77777777" w:rsidR="00410D22" w:rsidRPr="00410D22" w:rsidRDefault="00410D22" w:rsidP="00410D22">
      <w:pPr>
        <w:rPr>
          <w:rFonts w:eastAsia="Times New Roman"/>
          <w:b/>
          <w:sz w:val="22"/>
          <w:szCs w:val="22"/>
        </w:rPr>
      </w:pPr>
      <w:r w:rsidRPr="00410D22">
        <w:rPr>
          <w:rFonts w:eastAsia="Times New Roman"/>
          <w:b/>
          <w:sz w:val="22"/>
          <w:szCs w:val="22"/>
        </w:rPr>
        <w:t xml:space="preserve">Recruitment, </w:t>
      </w:r>
      <w:proofErr w:type="spellStart"/>
      <w:r w:rsidRPr="00410D22">
        <w:rPr>
          <w:rFonts w:eastAsia="Times New Roman"/>
          <w:b/>
          <w:sz w:val="22"/>
          <w:szCs w:val="22"/>
        </w:rPr>
        <w:t>Catcote</w:t>
      </w:r>
      <w:proofErr w:type="spellEnd"/>
      <w:r w:rsidRPr="00410D22">
        <w:rPr>
          <w:rFonts w:eastAsia="Times New Roman"/>
          <w:b/>
          <w:sz w:val="22"/>
          <w:szCs w:val="22"/>
        </w:rPr>
        <w:t xml:space="preserve"> Academy, </w:t>
      </w:r>
      <w:proofErr w:type="spellStart"/>
      <w:r w:rsidRPr="00410D22">
        <w:rPr>
          <w:rFonts w:eastAsia="Times New Roman"/>
          <w:b/>
          <w:sz w:val="22"/>
          <w:szCs w:val="22"/>
        </w:rPr>
        <w:t>Catcote</w:t>
      </w:r>
      <w:proofErr w:type="spellEnd"/>
      <w:r w:rsidRPr="00410D22">
        <w:rPr>
          <w:rFonts w:eastAsia="Times New Roman"/>
          <w:b/>
          <w:sz w:val="22"/>
          <w:szCs w:val="22"/>
        </w:rPr>
        <w:t xml:space="preserve"> Road, Hartlepool, TS25 4EZ</w:t>
      </w:r>
    </w:p>
    <w:p w14:paraId="73ED1B96" w14:textId="77777777" w:rsidR="00410D22" w:rsidRPr="00410D22" w:rsidRDefault="00410D22" w:rsidP="00410D22">
      <w:pPr>
        <w:rPr>
          <w:rFonts w:eastAsia="Times New Roman"/>
          <w:b/>
          <w:sz w:val="22"/>
          <w:szCs w:val="22"/>
        </w:rPr>
      </w:pPr>
      <w:r w:rsidRPr="00410D22">
        <w:rPr>
          <w:rFonts w:eastAsia="Times New Roman"/>
          <w:b/>
          <w:sz w:val="22"/>
          <w:szCs w:val="22"/>
        </w:rPr>
        <w:t>jobs@catcote.co.uk</w:t>
      </w:r>
    </w:p>
    <w:p w14:paraId="6A48444C" w14:textId="77777777" w:rsidR="00410D22" w:rsidRPr="00410D22" w:rsidRDefault="00410D22" w:rsidP="00410D22">
      <w:pPr>
        <w:spacing w:before="100" w:beforeAutospacing="1" w:after="100" w:afterAutospacing="1"/>
        <w:jc w:val="both"/>
        <w:rPr>
          <w:rFonts w:eastAsia="Times New Roman"/>
          <w:b/>
          <w:sz w:val="22"/>
          <w:szCs w:val="22"/>
        </w:rPr>
      </w:pPr>
      <w:r w:rsidRPr="00410D22">
        <w:rPr>
          <w:rFonts w:eastAsia="Times New Roman"/>
          <w:sz w:val="22"/>
          <w:szCs w:val="22"/>
        </w:rPr>
        <w:t xml:space="preserve">Only applications submitted on the Trust’s application form will be accepted.  </w:t>
      </w:r>
      <w:r w:rsidRPr="00410D22">
        <w:rPr>
          <w:rFonts w:eastAsia="Times New Roman"/>
          <w:b/>
          <w:sz w:val="22"/>
          <w:szCs w:val="22"/>
        </w:rPr>
        <w:t xml:space="preserve">Application forms can also be found at </w:t>
      </w:r>
      <w:hyperlink r:id="rId7" w:history="1">
        <w:r w:rsidRPr="00410D22">
          <w:rPr>
            <w:rFonts w:eastAsia="Times New Roman"/>
            <w:b/>
            <w:color w:val="0000FF"/>
            <w:sz w:val="22"/>
            <w:szCs w:val="22"/>
            <w:u w:val="single"/>
          </w:rPr>
          <w:t>www.catcoteacademy.co.uk</w:t>
        </w:r>
      </w:hyperlink>
      <w:r w:rsidRPr="00410D22">
        <w:rPr>
          <w:rFonts w:eastAsia="Times New Roman"/>
          <w:b/>
          <w:sz w:val="22"/>
          <w:szCs w:val="22"/>
        </w:rPr>
        <w:t xml:space="preserve"> </w:t>
      </w:r>
    </w:p>
    <w:p w14:paraId="18A8E15B" w14:textId="77777777" w:rsidR="00026548" w:rsidRPr="00410D22" w:rsidRDefault="00026548" w:rsidP="00026548">
      <w:pPr>
        <w:pStyle w:val="NoSpacing"/>
        <w:rPr>
          <w:rFonts w:cs="Calibri"/>
          <w:b/>
        </w:rPr>
      </w:pPr>
      <w:r w:rsidRPr="00410D22">
        <w:rPr>
          <w:rFonts w:cs="Calibri"/>
        </w:rPr>
        <w:t xml:space="preserve">You will need to meet the requirements of the person specification in order to be offered an interview.  Only applications submitted on the Trust’s application form will be accepted.  </w:t>
      </w:r>
      <w:r w:rsidRPr="00410D22">
        <w:rPr>
          <w:rFonts w:cs="Calibri"/>
          <w:b/>
        </w:rPr>
        <w:t xml:space="preserve">Application forms can also be found at </w:t>
      </w:r>
      <w:hyperlink r:id="rId8" w:history="1">
        <w:r w:rsidRPr="00410D22">
          <w:rPr>
            <w:rStyle w:val="Hyperlink"/>
            <w:rFonts w:cs="Calibri"/>
          </w:rPr>
          <w:t>www.catcoteacademy.co.uk</w:t>
        </w:r>
      </w:hyperlink>
      <w:r w:rsidRPr="00410D22">
        <w:rPr>
          <w:rFonts w:cs="Calibri"/>
          <w:b/>
        </w:rPr>
        <w:t xml:space="preserve"> (About Us/Vacancies).  </w:t>
      </w:r>
    </w:p>
    <w:p w14:paraId="21DA29B7" w14:textId="77777777" w:rsidR="00026548" w:rsidRPr="00410D22" w:rsidRDefault="00026548" w:rsidP="00026548">
      <w:pPr>
        <w:pStyle w:val="NoSpacing"/>
        <w:rPr>
          <w:rFonts w:cs="Calibri"/>
        </w:rPr>
      </w:pPr>
    </w:p>
    <w:p w14:paraId="78E57F10" w14:textId="6BBC018C" w:rsidR="00410D22" w:rsidRPr="00410D22" w:rsidRDefault="00410D22" w:rsidP="00410D22">
      <w:pPr>
        <w:jc w:val="both"/>
        <w:rPr>
          <w:rFonts w:eastAsia="Times New Roman"/>
          <w:sz w:val="22"/>
          <w:szCs w:val="22"/>
        </w:rPr>
      </w:pPr>
      <w:r w:rsidRPr="00410D22">
        <w:rPr>
          <w:rFonts w:eastAsia="Times New Roman"/>
          <w:sz w:val="22"/>
          <w:szCs w:val="22"/>
        </w:rPr>
        <w:t>We welcome applications regardless of age, gender, ethnicity or religion.</w:t>
      </w:r>
    </w:p>
    <w:p w14:paraId="2694446F" w14:textId="77777777" w:rsidR="00410D22" w:rsidRPr="00410D22" w:rsidRDefault="00410D22" w:rsidP="00410D22">
      <w:pPr>
        <w:jc w:val="both"/>
        <w:rPr>
          <w:rFonts w:eastAsia="Times New Roman"/>
          <w:sz w:val="22"/>
          <w:szCs w:val="22"/>
        </w:rPr>
      </w:pPr>
    </w:p>
    <w:p w14:paraId="17489335" w14:textId="77777777" w:rsidR="00410D22" w:rsidRPr="00410D22" w:rsidRDefault="00410D22" w:rsidP="00410D22">
      <w:pPr>
        <w:spacing w:after="120"/>
        <w:jc w:val="both"/>
        <w:rPr>
          <w:b/>
          <w:sz w:val="22"/>
          <w:szCs w:val="22"/>
        </w:rPr>
      </w:pPr>
      <w:r w:rsidRPr="00410D22">
        <w:rPr>
          <w:b/>
          <w:sz w:val="22"/>
          <w:szCs w:val="22"/>
        </w:rPr>
        <w:t>The Trust</w:t>
      </w:r>
      <w:r w:rsidRPr="00410D22">
        <w:rPr>
          <w:b/>
          <w:color w:val="FF0000"/>
          <w:sz w:val="22"/>
          <w:szCs w:val="22"/>
        </w:rPr>
        <w:t xml:space="preserve"> </w:t>
      </w:r>
      <w:r w:rsidRPr="00410D22">
        <w:rPr>
          <w:b/>
          <w:sz w:val="22"/>
          <w:szCs w:val="22"/>
        </w:rPr>
        <w:t>is committed to safeguarding and promoting the welfare of children/vulnerable adults and expects all staff and volunteers to share this commitment.</w:t>
      </w:r>
    </w:p>
    <w:p w14:paraId="56441E9C" w14:textId="77777777" w:rsidR="00410D22" w:rsidRPr="00CB2C38" w:rsidRDefault="00410D22" w:rsidP="00410D22">
      <w:pPr>
        <w:rPr>
          <w:rFonts w:ascii="Calibri" w:eastAsia="Times New Roman" w:hAnsi="Calibri"/>
        </w:rPr>
      </w:pPr>
      <w:r w:rsidRPr="00410D22">
        <w:rPr>
          <w:rFonts w:ascii="Calibri" w:eastAsia="Times New Roman" w:hAnsi="Calibri"/>
          <w:sz w:val="22"/>
          <w:szCs w:val="22"/>
        </w:rPr>
        <w:t>REHABILITATION OF OFFENDERS ACT 1974 - The position for which you are applying is exempt from this Act and requires an enhanced check to be made through the Disclosure and Barring Service (DBS), known as the disclosure process. You are therefore required to disclose any unspent convictions/cautions/bind-overs that you have received and any prosecutions that are pending against you.  Enhanced Disclosure</w:t>
      </w:r>
      <w:r w:rsidRPr="00CB2C38">
        <w:rPr>
          <w:rFonts w:ascii="Calibri" w:eastAsia="Times New Roman" w:hAnsi="Calibri"/>
        </w:rPr>
        <w:t xml:space="preserve"> and check of the Children’s and Adult’s Barred list via the Disclosure and Barring Service is required for any successful candidate.</w:t>
      </w:r>
    </w:p>
    <w:p w14:paraId="0E573605" w14:textId="77777777" w:rsidR="00410D22" w:rsidRDefault="00410D22" w:rsidP="00410D22">
      <w:pPr>
        <w:rPr>
          <w:rFonts w:ascii="Calibri" w:eastAsia="Times New Roman" w:hAnsi="Calibri"/>
        </w:rPr>
      </w:pPr>
    </w:p>
    <w:p w14:paraId="42C00E25" w14:textId="77777777" w:rsidR="00410D22" w:rsidRPr="00631F27" w:rsidRDefault="00410D22" w:rsidP="00410D22">
      <w:pPr>
        <w:rPr>
          <w:sz w:val="20"/>
          <w:szCs w:val="20"/>
        </w:rPr>
      </w:pPr>
      <w:r w:rsidRPr="00631F27">
        <w:rPr>
          <w:sz w:val="20"/>
          <w:szCs w:val="20"/>
        </w:rPr>
        <w:t xml:space="preserve">Please see the Privacy Notice (Job Applicants) on our websites for details of how we will use your personal data. </w:t>
      </w:r>
    </w:p>
    <w:p w14:paraId="6C7AFFE1" w14:textId="77777777" w:rsidR="00026548" w:rsidRPr="00D14214" w:rsidRDefault="00026548" w:rsidP="00026548">
      <w:pPr>
        <w:rPr>
          <w:rFonts w:ascii="Calibri" w:hAnsi="Calibri" w:cs="Calibri"/>
          <w:b/>
        </w:rPr>
      </w:pPr>
      <w:r w:rsidRPr="00D14214">
        <w:rPr>
          <w:rFonts w:ascii="Calibri" w:hAnsi="Calibri" w:cs="Calibri"/>
          <w:b/>
        </w:rPr>
        <w:br w:type="page"/>
      </w:r>
    </w:p>
    <w:p w14:paraId="45B759BE" w14:textId="77777777" w:rsidR="00026548" w:rsidRPr="00EF3E89" w:rsidRDefault="00026548" w:rsidP="00026548">
      <w:pPr>
        <w:jc w:val="center"/>
        <w:rPr>
          <w:rFonts w:cstheme="minorHAnsi"/>
          <w:b/>
          <w:sz w:val="22"/>
          <w:szCs w:val="22"/>
        </w:rPr>
      </w:pPr>
      <w:r w:rsidRPr="00EF3E89">
        <w:rPr>
          <w:rFonts w:cstheme="minorHAnsi"/>
          <w:b/>
          <w:sz w:val="22"/>
          <w:szCs w:val="22"/>
        </w:rPr>
        <w:lastRenderedPageBreak/>
        <w:t>EHCP Coordinator</w:t>
      </w:r>
    </w:p>
    <w:p w14:paraId="25FAA35E" w14:textId="77777777" w:rsidR="00026548" w:rsidRPr="00EF3E89" w:rsidRDefault="00026548" w:rsidP="00026548">
      <w:pPr>
        <w:ind w:left="4320" w:firstLine="720"/>
        <w:rPr>
          <w:rFonts w:cstheme="minorHAnsi"/>
          <w:i/>
          <w:iCs/>
          <w:color w:val="000000"/>
          <w:sz w:val="22"/>
          <w:szCs w:val="22"/>
        </w:rPr>
      </w:pPr>
      <w:r w:rsidRPr="00EF3E89">
        <w:rPr>
          <w:rFonts w:cstheme="minorHAnsi"/>
          <w:sz w:val="22"/>
          <w:szCs w:val="22"/>
        </w:rPr>
        <w:t xml:space="preserve">       </w:t>
      </w:r>
      <w:r w:rsidRPr="00EF3E89">
        <w:rPr>
          <w:rFonts w:cstheme="minorHAnsi"/>
          <w:i/>
          <w:iCs/>
          <w:color w:val="000000"/>
          <w:sz w:val="22"/>
          <w:szCs w:val="22"/>
        </w:rPr>
        <w:tab/>
        <w:t xml:space="preserve">      </w:t>
      </w:r>
    </w:p>
    <w:p w14:paraId="1B5A22B8" w14:textId="0E60B0D4" w:rsidR="00026548" w:rsidRPr="00EF3E89" w:rsidRDefault="00026548" w:rsidP="00026548">
      <w:pPr>
        <w:jc w:val="both"/>
        <w:rPr>
          <w:rFonts w:cstheme="minorHAnsi"/>
          <w:sz w:val="22"/>
          <w:szCs w:val="22"/>
        </w:rPr>
      </w:pPr>
      <w:r w:rsidRPr="00EF3E89">
        <w:rPr>
          <w:rFonts w:cstheme="minorHAnsi"/>
          <w:sz w:val="22"/>
          <w:szCs w:val="22"/>
        </w:rPr>
        <w:t xml:space="preserve">The EHCP (Education, Health and Care Plan) Co-ordinator is responsible for ensuring that </w:t>
      </w:r>
      <w:proofErr w:type="spellStart"/>
      <w:r w:rsidRPr="00EF3E89">
        <w:rPr>
          <w:rFonts w:cstheme="minorHAnsi"/>
          <w:sz w:val="22"/>
          <w:szCs w:val="22"/>
        </w:rPr>
        <w:t>Catcote</w:t>
      </w:r>
      <w:proofErr w:type="spellEnd"/>
      <w:r w:rsidRPr="00EF3E89">
        <w:rPr>
          <w:rFonts w:cstheme="minorHAnsi"/>
          <w:sz w:val="22"/>
          <w:szCs w:val="22"/>
        </w:rPr>
        <w:t xml:space="preserve"> Academy and </w:t>
      </w:r>
      <w:proofErr w:type="spellStart"/>
      <w:r w:rsidRPr="00EF3E89">
        <w:rPr>
          <w:rFonts w:cstheme="minorHAnsi"/>
          <w:sz w:val="22"/>
          <w:szCs w:val="22"/>
        </w:rPr>
        <w:t>Catcote</w:t>
      </w:r>
      <w:proofErr w:type="spellEnd"/>
      <w:r w:rsidRPr="00EF3E89">
        <w:rPr>
          <w:rFonts w:cstheme="minorHAnsi"/>
          <w:sz w:val="22"/>
          <w:szCs w:val="22"/>
        </w:rPr>
        <w:t xml:space="preserve"> Futures fulfils its statutory duties related to EHCPs, including annual review meetings and required reports, as set out by the SENCo (Special Educational Needs Coordinator). This job description may be modified by the CEO, with agreement, to reflect or anticipate changes in the job, commensurate with the salary and job title. </w:t>
      </w:r>
    </w:p>
    <w:p w14:paraId="6BF2B0F4" w14:textId="77777777" w:rsidR="00026548" w:rsidRPr="00EF3E89" w:rsidRDefault="00026548" w:rsidP="00026548">
      <w:pPr>
        <w:jc w:val="both"/>
        <w:rPr>
          <w:rFonts w:cstheme="minorHAnsi"/>
          <w:b/>
          <w:bCs/>
          <w:sz w:val="22"/>
          <w:szCs w:val="22"/>
        </w:rPr>
      </w:pPr>
    </w:p>
    <w:p w14:paraId="587B5EC0" w14:textId="77777777" w:rsidR="00026548" w:rsidRPr="00EF3E89" w:rsidRDefault="00026548" w:rsidP="00026548">
      <w:pPr>
        <w:jc w:val="both"/>
        <w:rPr>
          <w:rFonts w:cstheme="minorHAnsi"/>
          <w:b/>
          <w:sz w:val="22"/>
          <w:szCs w:val="22"/>
        </w:rPr>
      </w:pPr>
      <w:r w:rsidRPr="00EF3E89">
        <w:rPr>
          <w:rFonts w:cstheme="minorHAnsi"/>
          <w:b/>
          <w:sz w:val="22"/>
          <w:szCs w:val="22"/>
        </w:rPr>
        <w:t>MAIN RESPONSIBILITY</w:t>
      </w:r>
    </w:p>
    <w:p w14:paraId="0FEECAFD" w14:textId="77777777" w:rsidR="00026548" w:rsidRPr="00EF3E89" w:rsidRDefault="00026548" w:rsidP="00026548">
      <w:pPr>
        <w:jc w:val="both"/>
        <w:rPr>
          <w:rFonts w:cstheme="minorHAnsi"/>
          <w:sz w:val="22"/>
          <w:szCs w:val="22"/>
        </w:rPr>
      </w:pPr>
    </w:p>
    <w:p w14:paraId="56EDFA37" w14:textId="74B0CFC4" w:rsidR="00026548" w:rsidRPr="00EF3E89" w:rsidRDefault="00026548" w:rsidP="00026548">
      <w:pPr>
        <w:jc w:val="both"/>
        <w:rPr>
          <w:rFonts w:cstheme="minorHAnsi"/>
          <w:sz w:val="22"/>
          <w:szCs w:val="22"/>
        </w:rPr>
      </w:pPr>
      <w:r w:rsidRPr="00EF3E89">
        <w:rPr>
          <w:rFonts w:cstheme="minorHAnsi"/>
          <w:sz w:val="22"/>
          <w:szCs w:val="22"/>
        </w:rPr>
        <w:t>To ensure that the EHCP and Learner Review process is conducted effectively across all provision, in line with statutory and local requirements for reporting and in line with the Trust’s approach to person centred reviews. The EHCP Co-ordinator will be the main point of contact for external agencies, such as Local Authorities and support services. This will include:</w:t>
      </w:r>
    </w:p>
    <w:p w14:paraId="02A4F390" w14:textId="77777777" w:rsidR="00026548" w:rsidRPr="00EF3E89" w:rsidRDefault="00026548" w:rsidP="00026548">
      <w:pPr>
        <w:jc w:val="both"/>
        <w:rPr>
          <w:rFonts w:cstheme="minorHAnsi"/>
          <w:sz w:val="22"/>
          <w:szCs w:val="22"/>
        </w:rPr>
      </w:pPr>
    </w:p>
    <w:p w14:paraId="0D209E27" w14:textId="1DA6EE1A" w:rsidR="00026548" w:rsidRPr="00EF3E89" w:rsidRDefault="00D14214"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Leading the</w:t>
      </w:r>
      <w:r w:rsidR="00026548" w:rsidRPr="00EF3E89">
        <w:rPr>
          <w:rFonts w:asciiTheme="minorHAnsi" w:hAnsiTheme="minorHAnsi" w:cstheme="minorHAnsi"/>
          <w:sz w:val="22"/>
          <w:szCs w:val="22"/>
        </w:rPr>
        <w:t xml:space="preserve"> Annual Review</w:t>
      </w:r>
      <w:r w:rsidR="007A4577" w:rsidRPr="00EF3E89">
        <w:rPr>
          <w:rFonts w:asciiTheme="minorHAnsi" w:hAnsiTheme="minorHAnsi" w:cstheme="minorHAnsi"/>
          <w:sz w:val="22"/>
          <w:szCs w:val="22"/>
        </w:rPr>
        <w:t xml:space="preserve"> process</w:t>
      </w:r>
      <w:r w:rsidR="00026548" w:rsidRPr="00EF3E89">
        <w:rPr>
          <w:rFonts w:asciiTheme="minorHAnsi" w:hAnsiTheme="minorHAnsi" w:cstheme="minorHAnsi"/>
          <w:sz w:val="22"/>
          <w:szCs w:val="22"/>
        </w:rPr>
        <w:t>, including EHCP meetings, supported by pastoral teachers</w:t>
      </w:r>
    </w:p>
    <w:p w14:paraId="1CBEF33D" w14:textId="315FFEAC" w:rsidR="00026548" w:rsidRPr="00EF3E89" w:rsidRDefault="00026548"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Providing advice and guidance to parents about SEN related matters</w:t>
      </w:r>
      <w:r w:rsidR="00D14214" w:rsidRPr="00EF3E89">
        <w:rPr>
          <w:rFonts w:asciiTheme="minorHAnsi" w:hAnsiTheme="minorHAnsi" w:cstheme="minorHAnsi"/>
          <w:sz w:val="22"/>
          <w:szCs w:val="22"/>
        </w:rPr>
        <w:t>, supported by the SENCo</w:t>
      </w:r>
    </w:p>
    <w:p w14:paraId="4AB9CAE6" w14:textId="48595495" w:rsidR="007A4577" w:rsidRPr="00EF3E89" w:rsidRDefault="007A4577"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Reviewing current systems relating to the Annual Review process and implementing any changes required</w:t>
      </w:r>
      <w:r w:rsidR="004B7CDC" w:rsidRPr="00EF3E89">
        <w:rPr>
          <w:rFonts w:asciiTheme="minorHAnsi" w:hAnsiTheme="minorHAnsi" w:cstheme="minorHAnsi"/>
          <w:sz w:val="22"/>
          <w:szCs w:val="22"/>
        </w:rPr>
        <w:t xml:space="preserve"> to ensure this process is effective</w:t>
      </w:r>
    </w:p>
    <w:p w14:paraId="0F5CD785" w14:textId="3FCB3A1E" w:rsidR="004B7CDC" w:rsidRPr="00EF3E89" w:rsidRDefault="004B7CDC"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Ensuring that any new Government guidance and legislation is reflected in relevant policies and procedures</w:t>
      </w:r>
    </w:p>
    <w:p w14:paraId="6E8391A2" w14:textId="689B946E" w:rsidR="004B7CDC" w:rsidRPr="00EF3E89" w:rsidRDefault="007A4577" w:rsidP="004B7CDC">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Being responsible for the Trust’s contribution to EHCPs, and ensuring that this information is completed to a high standard and in a timely manner</w:t>
      </w:r>
      <w:r w:rsidR="004B7CDC" w:rsidRPr="00EF3E89">
        <w:rPr>
          <w:rFonts w:asciiTheme="minorHAnsi" w:hAnsiTheme="minorHAnsi" w:cstheme="minorHAnsi"/>
          <w:sz w:val="22"/>
          <w:szCs w:val="22"/>
        </w:rPr>
        <w:t>, in line with statutory requirements and Trust policies and procedures</w:t>
      </w:r>
    </w:p>
    <w:p w14:paraId="0782DC23" w14:textId="00726A37" w:rsidR="00026548" w:rsidRPr="00EF3E89" w:rsidRDefault="00026548"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Ensuring that the Trust’s Provision Map platform is updated with all relevant details relating to annual reviews</w:t>
      </w:r>
      <w:r w:rsidR="00C47085" w:rsidRPr="00EF3E89">
        <w:rPr>
          <w:rFonts w:asciiTheme="minorHAnsi" w:hAnsiTheme="minorHAnsi" w:cstheme="minorHAnsi"/>
          <w:sz w:val="22"/>
          <w:szCs w:val="22"/>
        </w:rPr>
        <w:t xml:space="preserve"> and other details as required</w:t>
      </w:r>
    </w:p>
    <w:p w14:paraId="576A2B66" w14:textId="77777777" w:rsidR="00026548" w:rsidRPr="00EF3E89" w:rsidRDefault="00026548" w:rsidP="00026548">
      <w:pPr>
        <w:pStyle w:val="ListParagraph"/>
        <w:numPr>
          <w:ilvl w:val="0"/>
          <w:numId w:val="1"/>
        </w:numPr>
        <w:jc w:val="both"/>
        <w:rPr>
          <w:rFonts w:asciiTheme="minorHAnsi" w:hAnsiTheme="minorHAnsi" w:cstheme="minorHAnsi"/>
          <w:sz w:val="22"/>
          <w:szCs w:val="22"/>
        </w:rPr>
      </w:pPr>
      <w:r w:rsidRPr="00EF3E89">
        <w:rPr>
          <w:rFonts w:asciiTheme="minorHAnsi" w:hAnsiTheme="minorHAnsi" w:cstheme="minorHAnsi"/>
          <w:sz w:val="22"/>
          <w:szCs w:val="22"/>
        </w:rPr>
        <w:t>Liaising with and supporting staff, students, parents and carers</w:t>
      </w:r>
    </w:p>
    <w:p w14:paraId="1F0FB981" w14:textId="77777777" w:rsidR="00026548" w:rsidRPr="00EF3E89" w:rsidRDefault="00026548" w:rsidP="00026548">
      <w:pPr>
        <w:pStyle w:val="ListParagraph"/>
        <w:jc w:val="both"/>
        <w:rPr>
          <w:rFonts w:asciiTheme="minorHAnsi" w:hAnsiTheme="minorHAnsi" w:cstheme="minorHAnsi"/>
          <w:sz w:val="22"/>
          <w:szCs w:val="22"/>
        </w:rPr>
      </w:pPr>
    </w:p>
    <w:p w14:paraId="394C4E59" w14:textId="77777777" w:rsidR="00026548" w:rsidRPr="00EF3E89" w:rsidRDefault="00026548" w:rsidP="00026548">
      <w:pPr>
        <w:jc w:val="both"/>
        <w:rPr>
          <w:rFonts w:cstheme="minorHAnsi"/>
          <w:sz w:val="22"/>
          <w:szCs w:val="22"/>
        </w:rPr>
      </w:pPr>
    </w:p>
    <w:p w14:paraId="3F6686EC" w14:textId="77777777" w:rsidR="00026548" w:rsidRPr="00EF3E89" w:rsidRDefault="00026548" w:rsidP="00026548">
      <w:pPr>
        <w:jc w:val="both"/>
        <w:rPr>
          <w:rFonts w:cstheme="minorHAnsi"/>
          <w:b/>
          <w:sz w:val="22"/>
          <w:szCs w:val="22"/>
        </w:rPr>
      </w:pPr>
      <w:r w:rsidRPr="00EF3E89">
        <w:rPr>
          <w:rFonts w:cstheme="minorHAnsi"/>
          <w:b/>
          <w:sz w:val="22"/>
          <w:szCs w:val="22"/>
        </w:rPr>
        <w:t>OTHER DUTIES/RESPONSIBILITIES:</w:t>
      </w:r>
    </w:p>
    <w:p w14:paraId="5B52D65D" w14:textId="77777777" w:rsidR="00026548" w:rsidRPr="00EF3E89" w:rsidRDefault="00026548" w:rsidP="00026548">
      <w:pPr>
        <w:jc w:val="both"/>
        <w:rPr>
          <w:rFonts w:cstheme="minorHAnsi"/>
          <w:color w:val="000000" w:themeColor="text1"/>
          <w:sz w:val="22"/>
          <w:szCs w:val="22"/>
        </w:rPr>
      </w:pPr>
    </w:p>
    <w:p w14:paraId="3D8843F5" w14:textId="0C7E3391" w:rsidR="00026548" w:rsidRPr="00EF3E89" w:rsidRDefault="00D14214" w:rsidP="00026548">
      <w:pPr>
        <w:pStyle w:val="ListParagraph"/>
        <w:numPr>
          <w:ilvl w:val="0"/>
          <w:numId w:val="2"/>
        </w:numPr>
        <w:jc w:val="both"/>
        <w:rPr>
          <w:rFonts w:asciiTheme="minorHAnsi" w:hAnsiTheme="minorHAnsi" w:cstheme="minorHAnsi"/>
          <w:color w:val="000000" w:themeColor="text1"/>
          <w:sz w:val="22"/>
          <w:szCs w:val="22"/>
        </w:rPr>
      </w:pPr>
      <w:r w:rsidRPr="00EF3E89">
        <w:rPr>
          <w:rFonts w:asciiTheme="minorHAnsi" w:hAnsiTheme="minorHAnsi" w:cstheme="minorHAnsi"/>
          <w:color w:val="000000" w:themeColor="text1"/>
          <w:sz w:val="22"/>
          <w:szCs w:val="22"/>
        </w:rPr>
        <w:t>To support the SENCo, when required, in carrying out duties related to Children in the Care of the Local Authority, referrals to external agencies and ordering equipment.</w:t>
      </w:r>
    </w:p>
    <w:p w14:paraId="2FA3EE23" w14:textId="77777777" w:rsidR="00026548" w:rsidRPr="00EF3E89" w:rsidRDefault="00026548" w:rsidP="00026548">
      <w:pPr>
        <w:jc w:val="both"/>
        <w:rPr>
          <w:rFonts w:cstheme="minorHAnsi"/>
          <w:color w:val="000000" w:themeColor="text1"/>
          <w:sz w:val="22"/>
          <w:szCs w:val="22"/>
        </w:rPr>
      </w:pPr>
    </w:p>
    <w:p w14:paraId="3EF39047" w14:textId="77777777" w:rsidR="00026548" w:rsidRPr="00EF3E89" w:rsidRDefault="00026548" w:rsidP="00026548">
      <w:pPr>
        <w:pStyle w:val="ListParagraph"/>
        <w:numPr>
          <w:ilvl w:val="0"/>
          <w:numId w:val="2"/>
        </w:numPr>
        <w:jc w:val="both"/>
        <w:rPr>
          <w:rFonts w:asciiTheme="minorHAnsi" w:hAnsiTheme="minorHAnsi" w:cstheme="minorHAnsi"/>
          <w:color w:val="000000" w:themeColor="text1"/>
          <w:sz w:val="22"/>
          <w:szCs w:val="22"/>
        </w:rPr>
      </w:pPr>
      <w:r w:rsidRPr="00EF3E89">
        <w:rPr>
          <w:rFonts w:asciiTheme="minorHAnsi" w:hAnsiTheme="minorHAnsi" w:cstheme="minorHAnsi"/>
          <w:color w:val="000000" w:themeColor="text1"/>
          <w:sz w:val="22"/>
          <w:szCs w:val="22"/>
        </w:rPr>
        <w:t xml:space="preserve">To represent the Trust at other meetings, organised by support services and external agencies, as required. </w:t>
      </w:r>
    </w:p>
    <w:p w14:paraId="20F2CC49" w14:textId="77777777" w:rsidR="00026548" w:rsidRPr="00EF3E89" w:rsidRDefault="00026548" w:rsidP="00026548">
      <w:pPr>
        <w:jc w:val="both"/>
        <w:rPr>
          <w:rFonts w:cstheme="minorHAnsi"/>
          <w:color w:val="000000" w:themeColor="text1"/>
          <w:sz w:val="22"/>
          <w:szCs w:val="22"/>
        </w:rPr>
      </w:pPr>
    </w:p>
    <w:p w14:paraId="1D93D3DB"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To have a commitment to the agreed whole Trust vision, values and goals as detailed in the Trust’s development plans.  To positively promote and contribute to the team ethos of the Trust.</w:t>
      </w:r>
    </w:p>
    <w:p w14:paraId="4B332909" w14:textId="77777777" w:rsidR="00026548" w:rsidRPr="00EF3E89" w:rsidRDefault="00026548" w:rsidP="00026548">
      <w:pPr>
        <w:jc w:val="both"/>
        <w:rPr>
          <w:rFonts w:cstheme="minorHAnsi"/>
          <w:sz w:val="22"/>
          <w:szCs w:val="22"/>
        </w:rPr>
      </w:pPr>
    </w:p>
    <w:p w14:paraId="04BA2C1E"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 xml:space="preserve">To take an active part in internal meetings/working groups. </w:t>
      </w:r>
    </w:p>
    <w:p w14:paraId="753B3950" w14:textId="77777777" w:rsidR="00026548" w:rsidRPr="00EF3E89" w:rsidRDefault="00026548" w:rsidP="00026548">
      <w:pPr>
        <w:pStyle w:val="ListParagraph"/>
        <w:rPr>
          <w:rFonts w:asciiTheme="minorHAnsi" w:hAnsiTheme="minorHAnsi" w:cstheme="minorHAnsi"/>
          <w:sz w:val="22"/>
          <w:szCs w:val="22"/>
        </w:rPr>
      </w:pPr>
    </w:p>
    <w:p w14:paraId="7C1297A9" w14:textId="77777777" w:rsidR="00026548" w:rsidRPr="00EF3E89" w:rsidRDefault="00026548" w:rsidP="00026548">
      <w:pPr>
        <w:numPr>
          <w:ilvl w:val="0"/>
          <w:numId w:val="2"/>
        </w:numPr>
        <w:jc w:val="both"/>
        <w:rPr>
          <w:rFonts w:cstheme="minorHAnsi"/>
          <w:sz w:val="22"/>
          <w:szCs w:val="22"/>
        </w:rPr>
      </w:pPr>
      <w:r w:rsidRPr="00EF3E89">
        <w:rPr>
          <w:rFonts w:cstheme="minorHAnsi"/>
          <w:sz w:val="22"/>
          <w:szCs w:val="22"/>
        </w:rPr>
        <w:t>Communicate effectively with students, parents and carers and collaborate with colleagues and other relevant professions within and beyond the Trust.</w:t>
      </w:r>
    </w:p>
    <w:p w14:paraId="70513A48" w14:textId="77777777" w:rsidR="00026548" w:rsidRPr="00EF3E89" w:rsidRDefault="00026548" w:rsidP="00026548">
      <w:pPr>
        <w:jc w:val="both"/>
        <w:rPr>
          <w:rFonts w:cstheme="minorHAnsi"/>
          <w:sz w:val="22"/>
          <w:szCs w:val="22"/>
        </w:rPr>
      </w:pPr>
    </w:p>
    <w:p w14:paraId="7735E127" w14:textId="77777777" w:rsidR="00026548" w:rsidRPr="00EF3E89" w:rsidRDefault="00026548" w:rsidP="00026548">
      <w:pPr>
        <w:numPr>
          <w:ilvl w:val="0"/>
          <w:numId w:val="2"/>
        </w:numPr>
        <w:jc w:val="both"/>
        <w:rPr>
          <w:rFonts w:cstheme="minorHAnsi"/>
          <w:sz w:val="22"/>
          <w:szCs w:val="22"/>
        </w:rPr>
      </w:pPr>
      <w:r w:rsidRPr="00EF3E89">
        <w:rPr>
          <w:rFonts w:cstheme="minorHAnsi"/>
          <w:sz w:val="22"/>
          <w:szCs w:val="22"/>
        </w:rPr>
        <w:t xml:space="preserve">Contribute to the development, implementation and evaluation of the Trust’s policies and procedures and actively promote these to support the school’s values and vision. </w:t>
      </w:r>
    </w:p>
    <w:p w14:paraId="690B7EE4" w14:textId="77777777" w:rsidR="00026548" w:rsidRPr="00EF3E89" w:rsidRDefault="00026548" w:rsidP="00026548">
      <w:pPr>
        <w:jc w:val="both"/>
        <w:rPr>
          <w:rFonts w:cstheme="minorHAnsi"/>
          <w:sz w:val="22"/>
          <w:szCs w:val="22"/>
        </w:rPr>
      </w:pPr>
    </w:p>
    <w:p w14:paraId="790FD60E"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To relay any concern to the Assistant Head Teacher, Deputy CEO and the CEO as appropriate</w:t>
      </w:r>
    </w:p>
    <w:p w14:paraId="6F93C022" w14:textId="77777777" w:rsidR="00026548" w:rsidRPr="00EF3E89" w:rsidRDefault="00026548" w:rsidP="00026548">
      <w:pPr>
        <w:ind w:firstLine="720"/>
        <w:jc w:val="both"/>
        <w:rPr>
          <w:rFonts w:cstheme="minorHAnsi"/>
          <w:sz w:val="22"/>
          <w:szCs w:val="22"/>
        </w:rPr>
      </w:pPr>
    </w:p>
    <w:p w14:paraId="123ECBAB"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To continue personal and professional development</w:t>
      </w:r>
    </w:p>
    <w:p w14:paraId="0E182795" w14:textId="77777777" w:rsidR="00026548" w:rsidRPr="00EF3E89" w:rsidRDefault="00026548" w:rsidP="00026548">
      <w:pPr>
        <w:jc w:val="both"/>
        <w:rPr>
          <w:rFonts w:cstheme="minorHAnsi"/>
          <w:sz w:val="22"/>
          <w:szCs w:val="22"/>
        </w:rPr>
      </w:pPr>
    </w:p>
    <w:p w14:paraId="4FB3250B"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To safeguard and promote the welfare of students for whom you have responsibility or come into contact with, to include adhering to all specified policies and procedures</w:t>
      </w:r>
    </w:p>
    <w:p w14:paraId="26A0ED64" w14:textId="77777777" w:rsidR="00026548" w:rsidRPr="00EF3E89" w:rsidRDefault="00026548" w:rsidP="00026548">
      <w:pPr>
        <w:jc w:val="both"/>
        <w:rPr>
          <w:rFonts w:cstheme="minorHAnsi"/>
          <w:sz w:val="22"/>
          <w:szCs w:val="22"/>
        </w:rPr>
      </w:pPr>
    </w:p>
    <w:p w14:paraId="06BFD95E" w14:textId="77777777" w:rsidR="00026548" w:rsidRPr="00EF3E89" w:rsidRDefault="00026548" w:rsidP="00026548">
      <w:pPr>
        <w:pStyle w:val="ListParagraph"/>
        <w:numPr>
          <w:ilvl w:val="0"/>
          <w:numId w:val="2"/>
        </w:numPr>
        <w:jc w:val="both"/>
        <w:rPr>
          <w:rFonts w:asciiTheme="minorHAnsi" w:hAnsiTheme="minorHAnsi" w:cstheme="minorHAnsi"/>
          <w:sz w:val="22"/>
          <w:szCs w:val="22"/>
        </w:rPr>
      </w:pPr>
      <w:r w:rsidRPr="00EF3E89">
        <w:rPr>
          <w:rFonts w:asciiTheme="minorHAnsi" w:hAnsiTheme="minorHAnsi" w:cstheme="minorHAnsi"/>
          <w:sz w:val="22"/>
          <w:szCs w:val="22"/>
        </w:rPr>
        <w:t>Any other tasks as may be reasonably requested by the CEO</w:t>
      </w:r>
    </w:p>
    <w:p w14:paraId="09029BEE" w14:textId="77777777" w:rsidR="00026548" w:rsidRPr="00EF3E89" w:rsidRDefault="00026548" w:rsidP="00026548">
      <w:pPr>
        <w:jc w:val="both"/>
        <w:rPr>
          <w:rFonts w:cstheme="minorHAnsi"/>
          <w:sz w:val="22"/>
          <w:szCs w:val="22"/>
        </w:rPr>
      </w:pPr>
    </w:p>
    <w:p w14:paraId="4424B674" w14:textId="77777777" w:rsidR="00026548" w:rsidRPr="00EF3E89" w:rsidRDefault="00026548" w:rsidP="00026548">
      <w:pPr>
        <w:pStyle w:val="Title"/>
        <w:jc w:val="left"/>
        <w:rPr>
          <w:rFonts w:asciiTheme="minorHAnsi" w:hAnsiTheme="minorHAnsi" w:cstheme="minorHAnsi"/>
          <w:b w:val="0"/>
          <w:bCs w:val="0"/>
          <w:i w:val="0"/>
          <w:iCs w:val="0"/>
          <w:sz w:val="22"/>
          <w:szCs w:val="22"/>
          <w:lang w:val="en-GB"/>
        </w:rPr>
      </w:pPr>
      <w:r w:rsidRPr="00EF3E89">
        <w:rPr>
          <w:rFonts w:asciiTheme="minorHAnsi" w:hAnsiTheme="minorHAnsi" w:cstheme="minorHAnsi"/>
          <w:b w:val="0"/>
          <w:bCs w:val="0"/>
          <w:i w:val="0"/>
          <w:iCs w:val="0"/>
          <w:sz w:val="22"/>
          <w:szCs w:val="22"/>
          <w:lang w:val="en-GB"/>
        </w:rPr>
        <w:t>The post holder must act in compliance with all Trust policies and procedures including:</w:t>
      </w:r>
    </w:p>
    <w:p w14:paraId="4F78546F" w14:textId="77777777" w:rsidR="00026548" w:rsidRPr="00EF3E89" w:rsidRDefault="00026548" w:rsidP="00026548">
      <w:pPr>
        <w:pStyle w:val="NoSpacing"/>
        <w:rPr>
          <w:rFonts w:asciiTheme="minorHAnsi" w:hAnsiTheme="minorHAnsi" w:cstheme="minorHAnsi"/>
          <w:b/>
          <w:bCs/>
          <w:i/>
          <w:iCs/>
        </w:rPr>
      </w:pPr>
      <w:r w:rsidRPr="00EF3E89">
        <w:rPr>
          <w:rFonts w:asciiTheme="minorHAnsi" w:hAnsiTheme="minorHAnsi" w:cstheme="minorHAnsi"/>
          <w:bCs/>
          <w:iCs/>
        </w:rPr>
        <w:t>D</w:t>
      </w:r>
      <w:r w:rsidRPr="00EF3E89">
        <w:rPr>
          <w:rFonts w:asciiTheme="minorHAnsi" w:hAnsiTheme="minorHAnsi" w:cstheme="minorHAnsi"/>
        </w:rPr>
        <w:t>ata protection principles in respecting the privacy of persona</w:t>
      </w:r>
      <w:r w:rsidRPr="00EF3E89">
        <w:rPr>
          <w:rFonts w:asciiTheme="minorHAnsi" w:hAnsiTheme="minorHAnsi" w:cstheme="minorHAnsi"/>
          <w:b/>
          <w:bCs/>
          <w:i/>
          <w:iCs/>
        </w:rPr>
        <w:t xml:space="preserve">l </w:t>
      </w:r>
      <w:r w:rsidRPr="00EF3E89">
        <w:rPr>
          <w:rFonts w:asciiTheme="minorHAnsi" w:hAnsiTheme="minorHAnsi" w:cstheme="minorHAnsi"/>
          <w:bCs/>
          <w:iCs/>
        </w:rPr>
        <w:t>information held by the Trust</w:t>
      </w:r>
    </w:p>
    <w:p w14:paraId="564C0D6D" w14:textId="77777777" w:rsidR="00026548" w:rsidRPr="00EF3E89" w:rsidRDefault="00026548" w:rsidP="00026548">
      <w:pPr>
        <w:pStyle w:val="NoSpacing"/>
        <w:rPr>
          <w:rFonts w:asciiTheme="minorHAnsi" w:hAnsiTheme="minorHAnsi" w:cstheme="minorHAnsi"/>
        </w:rPr>
      </w:pPr>
      <w:r w:rsidRPr="00EF3E89">
        <w:rPr>
          <w:rFonts w:asciiTheme="minorHAnsi" w:hAnsiTheme="minorHAnsi" w:cstheme="minorHAnsi"/>
        </w:rPr>
        <w:t>Freedom of Information Act 2000 in relation to the management of Trust records and information</w:t>
      </w:r>
    </w:p>
    <w:p w14:paraId="3EABE60A" w14:textId="77777777" w:rsidR="00026548" w:rsidRPr="00EF3E89" w:rsidRDefault="00026548" w:rsidP="00026548">
      <w:pPr>
        <w:pStyle w:val="NoSpacing"/>
        <w:rPr>
          <w:rFonts w:asciiTheme="minorHAnsi" w:hAnsiTheme="minorHAnsi" w:cstheme="minorHAnsi"/>
        </w:rPr>
      </w:pPr>
      <w:r w:rsidRPr="00EF3E89">
        <w:rPr>
          <w:rFonts w:asciiTheme="minorHAnsi" w:hAnsiTheme="minorHAnsi" w:cstheme="minorHAnsi"/>
        </w:rPr>
        <w:t xml:space="preserve">Equal Opportunities Policy </w:t>
      </w:r>
    </w:p>
    <w:p w14:paraId="63A4E67F" w14:textId="77777777" w:rsidR="00026548" w:rsidRPr="00EF3E89" w:rsidRDefault="00026548" w:rsidP="00026548">
      <w:pPr>
        <w:pStyle w:val="NoSpacing"/>
        <w:rPr>
          <w:rFonts w:asciiTheme="minorHAnsi" w:hAnsiTheme="minorHAnsi" w:cstheme="minorHAnsi"/>
        </w:rPr>
      </w:pPr>
      <w:r w:rsidRPr="00EF3E89">
        <w:rPr>
          <w:rFonts w:asciiTheme="minorHAnsi" w:hAnsiTheme="minorHAnsi" w:cstheme="minorHAnsi"/>
        </w:rPr>
        <w:t>Code of Conduct (inc. No Smoking Policy)</w:t>
      </w:r>
    </w:p>
    <w:p w14:paraId="482B804F" w14:textId="77777777" w:rsidR="00026548" w:rsidRPr="00EF3E89" w:rsidRDefault="00026548" w:rsidP="00026548">
      <w:pPr>
        <w:pStyle w:val="NoSpacing"/>
        <w:rPr>
          <w:rFonts w:asciiTheme="minorHAnsi" w:hAnsiTheme="minorHAnsi" w:cstheme="minorHAnsi"/>
        </w:rPr>
      </w:pPr>
      <w:r w:rsidRPr="00EF3E89">
        <w:rPr>
          <w:rFonts w:asciiTheme="minorHAnsi" w:hAnsiTheme="minorHAnsi" w:cstheme="minorHAnsi"/>
        </w:rPr>
        <w:t>Child and Adult Protection Policies and all other Trust safeguarding policies</w:t>
      </w:r>
    </w:p>
    <w:p w14:paraId="47E63F4D" w14:textId="77777777" w:rsidR="00026548" w:rsidRPr="00EF3E89" w:rsidRDefault="00026548" w:rsidP="00026548">
      <w:pPr>
        <w:pStyle w:val="NoSpacing"/>
        <w:rPr>
          <w:rFonts w:asciiTheme="minorHAnsi" w:hAnsiTheme="minorHAnsi" w:cstheme="minorHAnsi"/>
          <w:b/>
          <w:bCs/>
          <w:i/>
          <w:iCs/>
        </w:rPr>
      </w:pPr>
      <w:r w:rsidRPr="00EF3E89">
        <w:rPr>
          <w:rFonts w:asciiTheme="minorHAnsi" w:hAnsiTheme="minorHAnsi" w:cstheme="minorHAnsi"/>
        </w:rPr>
        <w:t>Health and Safety rules and regulations and with Health and Safety legislation</w:t>
      </w:r>
    </w:p>
    <w:p w14:paraId="67173653" w14:textId="77777777" w:rsidR="00026548" w:rsidRPr="00EF3E89" w:rsidRDefault="00026548" w:rsidP="00026548">
      <w:pPr>
        <w:pStyle w:val="NoSpacing"/>
        <w:rPr>
          <w:rFonts w:asciiTheme="minorHAnsi" w:hAnsiTheme="minorHAnsi" w:cstheme="minorHAnsi"/>
        </w:rPr>
      </w:pPr>
    </w:p>
    <w:p w14:paraId="008C07B1" w14:textId="77777777" w:rsidR="00026548" w:rsidRPr="00EF3E89" w:rsidRDefault="00026548" w:rsidP="00026548">
      <w:pPr>
        <w:tabs>
          <w:tab w:val="left" w:pos="817"/>
          <w:tab w:val="left" w:pos="9464"/>
        </w:tabs>
        <w:jc w:val="both"/>
        <w:rPr>
          <w:rFonts w:cstheme="minorHAnsi"/>
          <w:b/>
          <w:sz w:val="22"/>
          <w:szCs w:val="22"/>
        </w:rPr>
      </w:pPr>
    </w:p>
    <w:p w14:paraId="170FB63E" w14:textId="77777777" w:rsidR="00026548" w:rsidRPr="00EF3E89" w:rsidRDefault="00026548" w:rsidP="00026548">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jc w:val="both"/>
        <w:textAlignment w:val="baseline"/>
        <w:rPr>
          <w:rFonts w:cstheme="minorHAnsi"/>
          <w:i/>
          <w:sz w:val="22"/>
          <w:szCs w:val="22"/>
        </w:rPr>
      </w:pPr>
    </w:p>
    <w:p w14:paraId="50CF310E" w14:textId="77777777" w:rsidR="00026548" w:rsidRPr="00EF3E89" w:rsidRDefault="00026548" w:rsidP="00026548">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jc w:val="both"/>
        <w:textAlignment w:val="baseline"/>
        <w:rPr>
          <w:rFonts w:cstheme="minorHAnsi"/>
          <w:i/>
          <w:sz w:val="22"/>
          <w:szCs w:val="22"/>
        </w:rPr>
      </w:pPr>
      <w:r w:rsidRPr="00EF3E89">
        <w:rPr>
          <w:rFonts w:cstheme="minorHAnsi"/>
          <w:i/>
          <w:sz w:val="22"/>
          <w:szCs w:val="22"/>
        </w:rPr>
        <w:t>THE SUCCESSFUL APPLICANT WILL BE SUBJECT TO RELEVANT VETTING CHECKS, INCLUDING A SATISFACTORY</w:t>
      </w:r>
      <w:r w:rsidRPr="00EF3E89">
        <w:rPr>
          <w:rFonts w:cstheme="minorHAnsi"/>
          <w:b/>
          <w:i/>
          <w:sz w:val="22"/>
          <w:szCs w:val="22"/>
        </w:rPr>
        <w:t xml:space="preserve"> ENHANCED</w:t>
      </w:r>
      <w:r w:rsidRPr="00EF3E89">
        <w:rPr>
          <w:rFonts w:cstheme="minorHAnsi"/>
          <w:i/>
          <w:sz w:val="22"/>
          <w:szCs w:val="22"/>
        </w:rPr>
        <w:t xml:space="preserve"> DISCLOSURE AND CHILDREN AND ADULT BARRED LIST CHECKS BEFORE AN OFFER OF APPOINTMENT IS CONFIRMED.  FOLLOWING APPOINTMENT, THE EMPLOYEE WILL BE SUBJECT TO RECHECKING AS REQUIRED FROM TIME TO TIME BY THE TRUST.</w:t>
      </w:r>
    </w:p>
    <w:p w14:paraId="3799C4D5" w14:textId="77777777" w:rsidR="00026548" w:rsidRPr="00EF3E89" w:rsidRDefault="00026548" w:rsidP="00026548">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jc w:val="both"/>
        <w:textAlignment w:val="baseline"/>
        <w:rPr>
          <w:rFonts w:cstheme="minorHAnsi"/>
          <w:i/>
          <w:sz w:val="22"/>
          <w:szCs w:val="22"/>
        </w:rPr>
      </w:pPr>
    </w:p>
    <w:p w14:paraId="21210057" w14:textId="77777777" w:rsidR="00026548" w:rsidRPr="00EF3E89" w:rsidRDefault="00026548" w:rsidP="00026548">
      <w:pPr>
        <w:ind w:left="2160" w:hanging="2160"/>
        <w:jc w:val="both"/>
        <w:rPr>
          <w:rFonts w:cstheme="minorHAnsi"/>
          <w:sz w:val="22"/>
          <w:szCs w:val="22"/>
        </w:rPr>
      </w:pPr>
    </w:p>
    <w:p w14:paraId="0A16BEBC" w14:textId="77777777" w:rsidR="00026548" w:rsidRPr="00EF3E89" w:rsidRDefault="00026548" w:rsidP="00026548">
      <w:pPr>
        <w:jc w:val="both"/>
        <w:rPr>
          <w:rFonts w:cstheme="minorHAnsi"/>
          <w:sz w:val="22"/>
          <w:szCs w:val="22"/>
        </w:rPr>
      </w:pPr>
      <w:r w:rsidRPr="00EF3E89">
        <w:rPr>
          <w:rFonts w:cstheme="minorHAnsi"/>
          <w:sz w:val="22"/>
          <w:szCs w:val="22"/>
        </w:rPr>
        <w:t xml:space="preserve">Hartlepool Aspire Trust, </w:t>
      </w:r>
      <w:proofErr w:type="spellStart"/>
      <w:r w:rsidRPr="00EF3E89">
        <w:rPr>
          <w:rFonts w:cstheme="minorHAnsi"/>
          <w:sz w:val="22"/>
          <w:szCs w:val="22"/>
        </w:rPr>
        <w:t>Catcote</w:t>
      </w:r>
      <w:proofErr w:type="spellEnd"/>
      <w:r w:rsidRPr="00EF3E89">
        <w:rPr>
          <w:rFonts w:cstheme="minorHAnsi"/>
          <w:sz w:val="22"/>
          <w:szCs w:val="22"/>
        </w:rPr>
        <w:t xml:space="preserve"> Academy and </w:t>
      </w:r>
      <w:proofErr w:type="spellStart"/>
      <w:r w:rsidRPr="00EF3E89">
        <w:rPr>
          <w:rFonts w:cstheme="minorHAnsi"/>
          <w:sz w:val="22"/>
          <w:szCs w:val="22"/>
        </w:rPr>
        <w:t>Catcote</w:t>
      </w:r>
      <w:proofErr w:type="spellEnd"/>
      <w:r w:rsidRPr="00EF3E89">
        <w:rPr>
          <w:rFonts w:cstheme="minorHAnsi"/>
          <w:sz w:val="22"/>
          <w:szCs w:val="22"/>
        </w:rPr>
        <w:t xml:space="preserve"> Futures are committed to safeguarding and promoting the welfare of students and expect all staff and volunteers to share this commitment.</w:t>
      </w:r>
    </w:p>
    <w:p w14:paraId="259FDD75" w14:textId="77777777" w:rsidR="00026548" w:rsidRPr="00EF3E89" w:rsidRDefault="00026548" w:rsidP="00026548">
      <w:pPr>
        <w:rPr>
          <w:rFonts w:cstheme="minorHAnsi"/>
          <w:sz w:val="22"/>
          <w:szCs w:val="22"/>
        </w:rPr>
      </w:pPr>
      <w:r w:rsidRPr="00EF3E89">
        <w:rPr>
          <w:rFonts w:cstheme="minorHAnsi"/>
          <w:sz w:val="22"/>
          <w:szCs w:val="22"/>
        </w:rPr>
        <w:br w:type="page"/>
      </w:r>
    </w:p>
    <w:p w14:paraId="00FF9CF6" w14:textId="77777777" w:rsidR="00026548" w:rsidRPr="00D14214" w:rsidRDefault="00026548" w:rsidP="00026548">
      <w:pPr>
        <w:rPr>
          <w:rFonts w:ascii="Calibri" w:hAnsi="Calibri" w:cs="Calibri"/>
        </w:rPr>
        <w:sectPr w:rsidR="00026548" w:rsidRPr="00D14214" w:rsidSect="00D14214">
          <w:headerReference w:type="even" r:id="rId9"/>
          <w:headerReference w:type="default" r:id="rId10"/>
          <w:footerReference w:type="default" r:id="rId11"/>
          <w:headerReference w:type="first" r:id="rId12"/>
          <w:pgSz w:w="11907" w:h="16839"/>
          <w:pgMar w:top="1219" w:right="902" w:bottom="284" w:left="629" w:header="720" w:footer="720" w:gutter="0"/>
          <w:cols w:space="720"/>
          <w:docGrid w:linePitch="326"/>
        </w:sectPr>
      </w:pPr>
    </w:p>
    <w:p w14:paraId="39EAA1F6" w14:textId="0F07039C" w:rsidR="00026548" w:rsidRPr="00D14214" w:rsidRDefault="00026548" w:rsidP="00026548">
      <w:pPr>
        <w:jc w:val="both"/>
        <w:rPr>
          <w:rFonts w:ascii="Calibri" w:hAnsi="Calibri" w:cs="Calibri"/>
          <w:b/>
          <w:bCs/>
        </w:rPr>
      </w:pPr>
      <w:r w:rsidRPr="00D14214">
        <w:rPr>
          <w:rFonts w:ascii="Calibri" w:hAnsi="Calibri" w:cs="Calibri"/>
          <w:b/>
          <w:bCs/>
        </w:rPr>
        <w:lastRenderedPageBreak/>
        <w:t>Person Specification – EHCP Co-ordinator</w:t>
      </w:r>
    </w:p>
    <w:p w14:paraId="795438D9" w14:textId="77777777" w:rsidR="00026548" w:rsidRPr="00EF3E89" w:rsidRDefault="00026548" w:rsidP="00026548">
      <w:pPr>
        <w:jc w:val="both"/>
        <w:rPr>
          <w:rFonts w:ascii="Calibri" w:hAnsi="Calibri" w:cs="Calibri"/>
          <w:b/>
          <w:bCs/>
          <w:sz w:val="12"/>
          <w:szCs w:val="12"/>
        </w:rPr>
      </w:pPr>
    </w:p>
    <w:tbl>
      <w:tblPr>
        <w:tblpPr w:leftFromText="180" w:rightFromText="180" w:bottomFromText="20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70"/>
        <w:gridCol w:w="4332"/>
        <w:gridCol w:w="943"/>
        <w:gridCol w:w="775"/>
        <w:gridCol w:w="4784"/>
        <w:gridCol w:w="984"/>
      </w:tblGrid>
      <w:tr w:rsidR="00D14214" w:rsidRPr="00EF3E89" w14:paraId="4D3AB380" w14:textId="77777777" w:rsidTr="00EF3E89">
        <w:tc>
          <w:tcPr>
            <w:tcW w:w="523" w:type="pct"/>
            <w:tcBorders>
              <w:top w:val="single" w:sz="4" w:space="0" w:color="auto"/>
              <w:left w:val="single" w:sz="4" w:space="0" w:color="auto"/>
              <w:bottom w:val="single" w:sz="4" w:space="0" w:color="auto"/>
              <w:right w:val="single" w:sz="4" w:space="0" w:color="auto"/>
            </w:tcBorders>
          </w:tcPr>
          <w:p w14:paraId="2F15DEE9" w14:textId="77777777" w:rsidR="00026548" w:rsidRPr="00EF3E89" w:rsidRDefault="00026548" w:rsidP="007E272E">
            <w:pPr>
              <w:jc w:val="both"/>
              <w:rPr>
                <w:rFonts w:cstheme="minorHAnsi"/>
                <w:b/>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751550B5" w14:textId="77777777" w:rsidR="00026548" w:rsidRPr="00EF3E89" w:rsidRDefault="00026548" w:rsidP="007E272E">
            <w:pPr>
              <w:jc w:val="both"/>
              <w:rPr>
                <w:rFonts w:cstheme="minorHAnsi"/>
                <w:b/>
                <w:bCs/>
                <w:sz w:val="18"/>
                <w:szCs w:val="18"/>
              </w:rPr>
            </w:pPr>
            <w:r w:rsidRPr="00EF3E89">
              <w:rPr>
                <w:rFonts w:cstheme="minorHAnsi"/>
                <w:b/>
                <w:bCs/>
                <w:sz w:val="18"/>
                <w:szCs w:val="18"/>
              </w:rPr>
              <w:t>Criteria No.</w:t>
            </w:r>
          </w:p>
        </w:tc>
        <w:tc>
          <w:tcPr>
            <w:tcW w:w="1588" w:type="pct"/>
            <w:tcBorders>
              <w:top w:val="single" w:sz="4" w:space="0" w:color="auto"/>
              <w:left w:val="single" w:sz="4" w:space="0" w:color="auto"/>
              <w:bottom w:val="single" w:sz="4" w:space="0" w:color="auto"/>
              <w:right w:val="single" w:sz="4" w:space="0" w:color="auto"/>
            </w:tcBorders>
          </w:tcPr>
          <w:p w14:paraId="4DC61535" w14:textId="77777777" w:rsidR="00026548" w:rsidRPr="00EF3E89" w:rsidRDefault="00026548" w:rsidP="007E272E">
            <w:pPr>
              <w:jc w:val="both"/>
              <w:rPr>
                <w:rFonts w:cstheme="minorHAnsi"/>
                <w:b/>
                <w:bCs/>
                <w:sz w:val="18"/>
                <w:szCs w:val="18"/>
              </w:rPr>
            </w:pPr>
            <w:r w:rsidRPr="00EF3E89">
              <w:rPr>
                <w:rFonts w:cstheme="minorHAnsi"/>
                <w:b/>
                <w:bCs/>
                <w:sz w:val="18"/>
                <w:szCs w:val="18"/>
              </w:rPr>
              <w:t>Essential</w:t>
            </w:r>
          </w:p>
        </w:tc>
        <w:tc>
          <w:tcPr>
            <w:tcW w:w="162" w:type="pct"/>
            <w:tcBorders>
              <w:top w:val="single" w:sz="4" w:space="0" w:color="auto"/>
              <w:left w:val="single" w:sz="4" w:space="0" w:color="auto"/>
              <w:bottom w:val="single" w:sz="4" w:space="0" w:color="auto"/>
              <w:right w:val="single" w:sz="4" w:space="0" w:color="auto"/>
            </w:tcBorders>
          </w:tcPr>
          <w:p w14:paraId="432869FF" w14:textId="77777777" w:rsidR="00026548" w:rsidRPr="00EF3E89" w:rsidRDefault="00026548" w:rsidP="007E272E">
            <w:pPr>
              <w:jc w:val="both"/>
              <w:rPr>
                <w:rFonts w:cstheme="minorHAnsi"/>
                <w:b/>
                <w:bCs/>
                <w:sz w:val="18"/>
                <w:szCs w:val="18"/>
              </w:rPr>
            </w:pPr>
            <w:r w:rsidRPr="00EF3E89">
              <w:rPr>
                <w:rFonts w:cstheme="minorHAnsi"/>
                <w:b/>
                <w:bCs/>
                <w:sz w:val="18"/>
                <w:szCs w:val="18"/>
              </w:rPr>
              <w:t>Stage Identified</w:t>
            </w:r>
          </w:p>
        </w:tc>
        <w:tc>
          <w:tcPr>
            <w:tcW w:w="313" w:type="pct"/>
            <w:tcBorders>
              <w:top w:val="single" w:sz="4" w:space="0" w:color="auto"/>
              <w:left w:val="single" w:sz="4" w:space="0" w:color="auto"/>
              <w:bottom w:val="single" w:sz="4" w:space="0" w:color="auto"/>
              <w:right w:val="single" w:sz="4" w:space="0" w:color="auto"/>
            </w:tcBorders>
          </w:tcPr>
          <w:p w14:paraId="00772A04" w14:textId="77777777" w:rsidR="00026548" w:rsidRPr="00EF3E89" w:rsidRDefault="00026548" w:rsidP="007E272E">
            <w:pPr>
              <w:jc w:val="both"/>
              <w:rPr>
                <w:rFonts w:cstheme="minorHAnsi"/>
                <w:b/>
                <w:bCs/>
                <w:sz w:val="18"/>
                <w:szCs w:val="18"/>
              </w:rPr>
            </w:pPr>
            <w:r w:rsidRPr="00EF3E89">
              <w:rPr>
                <w:rFonts w:cstheme="minorHAnsi"/>
                <w:b/>
                <w:bCs/>
                <w:sz w:val="18"/>
                <w:szCs w:val="18"/>
              </w:rPr>
              <w:t>Criteria No.</w:t>
            </w:r>
          </w:p>
        </w:tc>
        <w:tc>
          <w:tcPr>
            <w:tcW w:w="1750" w:type="pct"/>
            <w:tcBorders>
              <w:top w:val="single" w:sz="4" w:space="0" w:color="auto"/>
              <w:left w:val="single" w:sz="4" w:space="0" w:color="auto"/>
              <w:bottom w:val="single" w:sz="4" w:space="0" w:color="auto"/>
              <w:right w:val="single" w:sz="4" w:space="0" w:color="auto"/>
            </w:tcBorders>
          </w:tcPr>
          <w:p w14:paraId="76938EC7" w14:textId="77777777" w:rsidR="00026548" w:rsidRPr="00EF3E89" w:rsidRDefault="00026548" w:rsidP="007E272E">
            <w:pPr>
              <w:jc w:val="both"/>
              <w:rPr>
                <w:rFonts w:cstheme="minorHAnsi"/>
                <w:b/>
                <w:bCs/>
                <w:sz w:val="18"/>
                <w:szCs w:val="18"/>
              </w:rPr>
            </w:pPr>
            <w:r w:rsidRPr="00EF3E89">
              <w:rPr>
                <w:rFonts w:cstheme="minorHAnsi"/>
                <w:b/>
                <w:bCs/>
                <w:sz w:val="18"/>
                <w:szCs w:val="18"/>
              </w:rPr>
              <w:t>Desirable</w:t>
            </w:r>
          </w:p>
        </w:tc>
        <w:tc>
          <w:tcPr>
            <w:tcW w:w="389" w:type="pct"/>
            <w:tcBorders>
              <w:top w:val="single" w:sz="4" w:space="0" w:color="auto"/>
              <w:left w:val="single" w:sz="4" w:space="0" w:color="auto"/>
              <w:bottom w:val="single" w:sz="4" w:space="0" w:color="auto"/>
              <w:right w:val="single" w:sz="4" w:space="0" w:color="auto"/>
            </w:tcBorders>
          </w:tcPr>
          <w:p w14:paraId="15D95265" w14:textId="77777777" w:rsidR="00026548" w:rsidRPr="00EF3E89" w:rsidRDefault="00026548" w:rsidP="007E272E">
            <w:pPr>
              <w:jc w:val="both"/>
              <w:rPr>
                <w:rFonts w:cstheme="minorHAnsi"/>
                <w:b/>
                <w:bCs/>
                <w:sz w:val="18"/>
                <w:szCs w:val="18"/>
              </w:rPr>
            </w:pPr>
            <w:r w:rsidRPr="00EF3E89">
              <w:rPr>
                <w:rFonts w:cstheme="minorHAnsi"/>
                <w:b/>
                <w:bCs/>
                <w:sz w:val="18"/>
                <w:szCs w:val="18"/>
              </w:rPr>
              <w:t>Stage Identified</w:t>
            </w:r>
          </w:p>
        </w:tc>
      </w:tr>
      <w:tr w:rsidR="00D14214" w:rsidRPr="00EF3E89" w14:paraId="6BECAF82" w14:textId="77777777" w:rsidTr="00EF3E89">
        <w:tc>
          <w:tcPr>
            <w:tcW w:w="523" w:type="pct"/>
            <w:tcBorders>
              <w:top w:val="single" w:sz="4" w:space="0" w:color="auto"/>
              <w:left w:val="single" w:sz="4" w:space="0" w:color="auto"/>
              <w:bottom w:val="nil"/>
              <w:right w:val="single" w:sz="4" w:space="0" w:color="auto"/>
            </w:tcBorders>
          </w:tcPr>
          <w:p w14:paraId="600501ED" w14:textId="77777777" w:rsidR="00026548" w:rsidRPr="00EF3E89" w:rsidRDefault="00026548" w:rsidP="007E272E">
            <w:pPr>
              <w:jc w:val="both"/>
              <w:rPr>
                <w:rFonts w:cstheme="minorHAnsi"/>
                <w:bCs/>
                <w:sz w:val="18"/>
                <w:szCs w:val="18"/>
              </w:rPr>
            </w:pPr>
            <w:r w:rsidRPr="00EF3E89">
              <w:rPr>
                <w:rFonts w:cstheme="minorHAnsi"/>
                <w:b/>
                <w:bCs/>
                <w:sz w:val="18"/>
                <w:szCs w:val="18"/>
              </w:rPr>
              <w:t>Qualifications</w:t>
            </w:r>
          </w:p>
        </w:tc>
        <w:tc>
          <w:tcPr>
            <w:tcW w:w="276" w:type="pct"/>
            <w:tcBorders>
              <w:top w:val="single" w:sz="4" w:space="0" w:color="auto"/>
              <w:left w:val="single" w:sz="4" w:space="0" w:color="auto"/>
              <w:bottom w:val="single" w:sz="4" w:space="0" w:color="auto"/>
              <w:right w:val="single" w:sz="4" w:space="0" w:color="auto"/>
            </w:tcBorders>
          </w:tcPr>
          <w:p w14:paraId="3B27C56D" w14:textId="77777777" w:rsidR="00026548" w:rsidRPr="00EF3E89" w:rsidRDefault="00026548" w:rsidP="007E272E">
            <w:pPr>
              <w:jc w:val="both"/>
              <w:rPr>
                <w:rFonts w:cstheme="minorHAnsi"/>
                <w:bCs/>
                <w:sz w:val="18"/>
                <w:szCs w:val="18"/>
              </w:rPr>
            </w:pPr>
            <w:r w:rsidRPr="00EF3E89">
              <w:rPr>
                <w:rFonts w:cstheme="minorHAnsi"/>
                <w:bCs/>
                <w:sz w:val="18"/>
                <w:szCs w:val="18"/>
              </w:rPr>
              <w:t>E1</w:t>
            </w:r>
          </w:p>
        </w:tc>
        <w:tc>
          <w:tcPr>
            <w:tcW w:w="1588" w:type="pct"/>
            <w:tcBorders>
              <w:top w:val="single" w:sz="4" w:space="0" w:color="auto"/>
              <w:left w:val="single" w:sz="4" w:space="0" w:color="auto"/>
              <w:bottom w:val="single" w:sz="4" w:space="0" w:color="auto"/>
              <w:right w:val="single" w:sz="4" w:space="0" w:color="auto"/>
            </w:tcBorders>
          </w:tcPr>
          <w:p w14:paraId="7FCDC8C0" w14:textId="77777777" w:rsidR="00026548" w:rsidRPr="00EF3E89" w:rsidRDefault="00026548" w:rsidP="007E272E">
            <w:pPr>
              <w:jc w:val="both"/>
              <w:rPr>
                <w:rFonts w:cstheme="minorHAnsi"/>
                <w:bCs/>
                <w:sz w:val="18"/>
                <w:szCs w:val="18"/>
              </w:rPr>
            </w:pPr>
            <w:r w:rsidRPr="00EF3E89">
              <w:rPr>
                <w:rFonts w:cstheme="minorHAnsi"/>
                <w:bCs/>
                <w:sz w:val="18"/>
                <w:szCs w:val="18"/>
              </w:rPr>
              <w:t>GCSE A*-C or equivalent in Maths and English</w:t>
            </w:r>
          </w:p>
        </w:tc>
        <w:tc>
          <w:tcPr>
            <w:tcW w:w="162" w:type="pct"/>
            <w:tcBorders>
              <w:top w:val="single" w:sz="4" w:space="0" w:color="auto"/>
              <w:left w:val="single" w:sz="4" w:space="0" w:color="auto"/>
              <w:bottom w:val="single" w:sz="4" w:space="0" w:color="auto"/>
              <w:right w:val="single" w:sz="4" w:space="0" w:color="auto"/>
            </w:tcBorders>
          </w:tcPr>
          <w:p w14:paraId="149B6C02"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AF,C</w:t>
            </w:r>
            <w:proofErr w:type="gramEnd"/>
          </w:p>
        </w:tc>
        <w:tc>
          <w:tcPr>
            <w:tcW w:w="313" w:type="pct"/>
            <w:tcBorders>
              <w:top w:val="single" w:sz="4" w:space="0" w:color="auto"/>
              <w:left w:val="single" w:sz="4" w:space="0" w:color="auto"/>
              <w:bottom w:val="single" w:sz="4" w:space="0" w:color="auto"/>
              <w:right w:val="single" w:sz="4" w:space="0" w:color="auto"/>
            </w:tcBorders>
          </w:tcPr>
          <w:p w14:paraId="298B3EC0" w14:textId="77777777" w:rsidR="00026548" w:rsidRPr="00EF3E89" w:rsidRDefault="00026548" w:rsidP="007E272E">
            <w:pPr>
              <w:jc w:val="both"/>
              <w:rPr>
                <w:rFonts w:cstheme="minorHAnsi"/>
                <w:bCs/>
                <w:sz w:val="18"/>
                <w:szCs w:val="18"/>
              </w:rPr>
            </w:pPr>
            <w:r w:rsidRPr="00EF3E89">
              <w:rPr>
                <w:rFonts w:cstheme="minorHAnsi"/>
                <w:bCs/>
                <w:sz w:val="18"/>
                <w:szCs w:val="18"/>
              </w:rPr>
              <w:t>D1</w:t>
            </w:r>
          </w:p>
        </w:tc>
        <w:tc>
          <w:tcPr>
            <w:tcW w:w="1750" w:type="pct"/>
            <w:tcBorders>
              <w:top w:val="single" w:sz="4" w:space="0" w:color="auto"/>
              <w:left w:val="single" w:sz="4" w:space="0" w:color="auto"/>
              <w:bottom w:val="single" w:sz="4" w:space="0" w:color="auto"/>
              <w:right w:val="single" w:sz="4" w:space="0" w:color="auto"/>
            </w:tcBorders>
          </w:tcPr>
          <w:p w14:paraId="5DF3242A" w14:textId="77777777" w:rsidR="00026548" w:rsidRPr="00EF3E89" w:rsidRDefault="00026548" w:rsidP="007E272E">
            <w:pPr>
              <w:widowControl w:val="0"/>
              <w:autoSpaceDE w:val="0"/>
              <w:autoSpaceDN w:val="0"/>
              <w:spacing w:line="252" w:lineRule="auto"/>
              <w:rPr>
                <w:rFonts w:cstheme="minorHAnsi"/>
                <w:bCs/>
                <w:sz w:val="18"/>
                <w:szCs w:val="18"/>
              </w:rPr>
            </w:pPr>
            <w:r w:rsidRPr="00EF3E89">
              <w:rPr>
                <w:rFonts w:cstheme="minorHAnsi"/>
                <w:bCs/>
                <w:sz w:val="18"/>
                <w:szCs w:val="18"/>
              </w:rPr>
              <w:t>Experience of working with students with a range of Special Educational Needs</w:t>
            </w:r>
          </w:p>
        </w:tc>
        <w:tc>
          <w:tcPr>
            <w:tcW w:w="389" w:type="pct"/>
            <w:tcBorders>
              <w:top w:val="single" w:sz="4" w:space="0" w:color="auto"/>
              <w:left w:val="single" w:sz="4" w:space="0" w:color="auto"/>
              <w:bottom w:val="single" w:sz="4" w:space="0" w:color="auto"/>
              <w:right w:val="single" w:sz="4" w:space="0" w:color="auto"/>
            </w:tcBorders>
          </w:tcPr>
          <w:p w14:paraId="53BF45FC"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AF,C</w:t>
            </w:r>
            <w:proofErr w:type="gramEnd"/>
          </w:p>
        </w:tc>
      </w:tr>
      <w:tr w:rsidR="00D14214" w:rsidRPr="00EF3E89" w14:paraId="4F653275" w14:textId="77777777" w:rsidTr="00EF3E89">
        <w:tc>
          <w:tcPr>
            <w:tcW w:w="523" w:type="pct"/>
            <w:tcBorders>
              <w:top w:val="nil"/>
              <w:left w:val="single" w:sz="4" w:space="0" w:color="auto"/>
              <w:bottom w:val="nil"/>
              <w:right w:val="single" w:sz="4" w:space="0" w:color="auto"/>
            </w:tcBorders>
          </w:tcPr>
          <w:p w14:paraId="7215FBB2"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5065C40A" w14:textId="77777777" w:rsidR="00026548" w:rsidRPr="00EF3E89" w:rsidRDefault="00026548" w:rsidP="007E272E">
            <w:pPr>
              <w:jc w:val="both"/>
              <w:rPr>
                <w:rFonts w:cstheme="minorHAnsi"/>
                <w:bCs/>
                <w:sz w:val="18"/>
                <w:szCs w:val="18"/>
              </w:rPr>
            </w:pPr>
          </w:p>
        </w:tc>
        <w:tc>
          <w:tcPr>
            <w:tcW w:w="1588" w:type="pct"/>
            <w:tcBorders>
              <w:top w:val="single" w:sz="4" w:space="0" w:color="auto"/>
              <w:left w:val="single" w:sz="4" w:space="0" w:color="auto"/>
              <w:bottom w:val="single" w:sz="4" w:space="0" w:color="auto"/>
              <w:right w:val="single" w:sz="4" w:space="0" w:color="auto"/>
            </w:tcBorders>
          </w:tcPr>
          <w:p w14:paraId="6B1E8E85" w14:textId="77777777" w:rsidR="00026548" w:rsidRPr="00EF3E89" w:rsidRDefault="00026548" w:rsidP="007E272E">
            <w:pPr>
              <w:jc w:val="both"/>
              <w:rPr>
                <w:rFonts w:cstheme="minorHAnsi"/>
                <w:bCs/>
                <w:sz w:val="18"/>
                <w:szCs w:val="18"/>
              </w:rPr>
            </w:pPr>
          </w:p>
        </w:tc>
        <w:tc>
          <w:tcPr>
            <w:tcW w:w="162" w:type="pct"/>
            <w:tcBorders>
              <w:top w:val="single" w:sz="4" w:space="0" w:color="auto"/>
              <w:left w:val="single" w:sz="4" w:space="0" w:color="auto"/>
              <w:bottom w:val="single" w:sz="4" w:space="0" w:color="auto"/>
              <w:right w:val="single" w:sz="4" w:space="0" w:color="auto"/>
            </w:tcBorders>
          </w:tcPr>
          <w:p w14:paraId="0E4E6AD2"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AF,C</w:t>
            </w:r>
            <w:proofErr w:type="gramEnd"/>
          </w:p>
        </w:tc>
        <w:tc>
          <w:tcPr>
            <w:tcW w:w="313" w:type="pct"/>
            <w:tcBorders>
              <w:top w:val="single" w:sz="4" w:space="0" w:color="auto"/>
              <w:left w:val="single" w:sz="4" w:space="0" w:color="auto"/>
              <w:bottom w:val="single" w:sz="4" w:space="0" w:color="auto"/>
              <w:right w:val="single" w:sz="4" w:space="0" w:color="auto"/>
            </w:tcBorders>
          </w:tcPr>
          <w:p w14:paraId="7164C058" w14:textId="77777777" w:rsidR="00026548" w:rsidRPr="00EF3E89" w:rsidRDefault="00026548" w:rsidP="007E272E">
            <w:pPr>
              <w:jc w:val="both"/>
              <w:rPr>
                <w:rFonts w:cstheme="minorHAnsi"/>
                <w:bCs/>
                <w:sz w:val="18"/>
                <w:szCs w:val="18"/>
              </w:rPr>
            </w:pPr>
            <w:r w:rsidRPr="00EF3E89">
              <w:rPr>
                <w:rFonts w:cstheme="minorHAnsi"/>
                <w:bCs/>
                <w:sz w:val="18"/>
                <w:szCs w:val="18"/>
              </w:rPr>
              <w:t>D2</w:t>
            </w:r>
          </w:p>
        </w:tc>
        <w:tc>
          <w:tcPr>
            <w:tcW w:w="1750" w:type="pct"/>
            <w:tcBorders>
              <w:top w:val="single" w:sz="4" w:space="0" w:color="auto"/>
              <w:left w:val="single" w:sz="4" w:space="0" w:color="auto"/>
              <w:bottom w:val="single" w:sz="4" w:space="0" w:color="auto"/>
              <w:right w:val="single" w:sz="4" w:space="0" w:color="auto"/>
            </w:tcBorders>
          </w:tcPr>
          <w:p w14:paraId="4133E9CD" w14:textId="77777777" w:rsidR="00026548" w:rsidRPr="00EF3E89" w:rsidRDefault="00026548" w:rsidP="007E272E">
            <w:pPr>
              <w:widowControl w:val="0"/>
              <w:autoSpaceDE w:val="0"/>
              <w:autoSpaceDN w:val="0"/>
              <w:spacing w:line="252" w:lineRule="auto"/>
              <w:rPr>
                <w:rFonts w:cstheme="minorHAnsi"/>
                <w:bCs/>
                <w:sz w:val="18"/>
                <w:szCs w:val="18"/>
              </w:rPr>
            </w:pPr>
            <w:r w:rsidRPr="00EF3E89">
              <w:rPr>
                <w:rFonts w:cstheme="minorHAnsi"/>
                <w:bCs/>
                <w:sz w:val="18"/>
                <w:szCs w:val="18"/>
              </w:rPr>
              <w:t>Degree level qualification</w:t>
            </w:r>
          </w:p>
        </w:tc>
        <w:tc>
          <w:tcPr>
            <w:tcW w:w="389" w:type="pct"/>
            <w:tcBorders>
              <w:top w:val="single" w:sz="4" w:space="0" w:color="auto"/>
              <w:left w:val="single" w:sz="4" w:space="0" w:color="auto"/>
              <w:bottom w:val="single" w:sz="4" w:space="0" w:color="auto"/>
              <w:right w:val="single" w:sz="4" w:space="0" w:color="auto"/>
            </w:tcBorders>
          </w:tcPr>
          <w:p w14:paraId="7F9D44CC"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AF,C</w:t>
            </w:r>
            <w:proofErr w:type="gramEnd"/>
          </w:p>
        </w:tc>
      </w:tr>
      <w:tr w:rsidR="00D14214" w:rsidRPr="00EF3E89" w14:paraId="4D4C9BA3" w14:textId="77777777" w:rsidTr="00EF3E89">
        <w:tc>
          <w:tcPr>
            <w:tcW w:w="523" w:type="pct"/>
            <w:tcBorders>
              <w:top w:val="single" w:sz="4" w:space="0" w:color="auto"/>
              <w:left w:val="single" w:sz="4" w:space="0" w:color="auto"/>
              <w:bottom w:val="nil"/>
              <w:right w:val="single" w:sz="4" w:space="0" w:color="auto"/>
            </w:tcBorders>
          </w:tcPr>
          <w:p w14:paraId="2E1DCBA9" w14:textId="77777777" w:rsidR="00026548" w:rsidRPr="00EF3E89" w:rsidRDefault="00026548" w:rsidP="007E272E">
            <w:pPr>
              <w:jc w:val="both"/>
              <w:rPr>
                <w:rFonts w:cstheme="minorHAnsi"/>
                <w:b/>
                <w:bCs/>
                <w:sz w:val="18"/>
                <w:szCs w:val="18"/>
              </w:rPr>
            </w:pPr>
            <w:r w:rsidRPr="00EF3E89">
              <w:rPr>
                <w:rFonts w:cstheme="minorHAnsi"/>
                <w:b/>
                <w:bCs/>
                <w:sz w:val="18"/>
                <w:szCs w:val="18"/>
              </w:rPr>
              <w:t>Experience &amp; Knowledge</w:t>
            </w:r>
          </w:p>
        </w:tc>
        <w:tc>
          <w:tcPr>
            <w:tcW w:w="276" w:type="pct"/>
            <w:tcBorders>
              <w:top w:val="single" w:sz="4" w:space="0" w:color="auto"/>
              <w:left w:val="single" w:sz="4" w:space="0" w:color="auto"/>
              <w:bottom w:val="single" w:sz="4" w:space="0" w:color="auto"/>
              <w:right w:val="single" w:sz="4" w:space="0" w:color="auto"/>
            </w:tcBorders>
          </w:tcPr>
          <w:p w14:paraId="481AE1D1" w14:textId="77777777" w:rsidR="00026548" w:rsidRPr="00EF3E89" w:rsidRDefault="00026548" w:rsidP="007E272E">
            <w:pPr>
              <w:jc w:val="both"/>
              <w:rPr>
                <w:rFonts w:cstheme="minorHAnsi"/>
                <w:bCs/>
                <w:sz w:val="18"/>
                <w:szCs w:val="18"/>
              </w:rPr>
            </w:pPr>
            <w:r w:rsidRPr="00EF3E89">
              <w:rPr>
                <w:rFonts w:cstheme="minorHAnsi"/>
                <w:bCs/>
                <w:sz w:val="18"/>
                <w:szCs w:val="18"/>
              </w:rPr>
              <w:t>E2</w:t>
            </w:r>
          </w:p>
        </w:tc>
        <w:tc>
          <w:tcPr>
            <w:tcW w:w="1588" w:type="pct"/>
            <w:tcBorders>
              <w:top w:val="single" w:sz="4" w:space="0" w:color="auto"/>
              <w:left w:val="single" w:sz="4" w:space="0" w:color="auto"/>
              <w:bottom w:val="single" w:sz="4" w:space="0" w:color="auto"/>
              <w:right w:val="single" w:sz="4" w:space="0" w:color="auto"/>
            </w:tcBorders>
          </w:tcPr>
          <w:p w14:paraId="4A55FD72" w14:textId="77777777" w:rsidR="00026548" w:rsidRPr="00EF3E89" w:rsidRDefault="00026548" w:rsidP="007E272E">
            <w:pPr>
              <w:jc w:val="both"/>
              <w:rPr>
                <w:rFonts w:cstheme="minorHAnsi"/>
                <w:bCs/>
                <w:sz w:val="18"/>
                <w:szCs w:val="18"/>
              </w:rPr>
            </w:pPr>
            <w:r w:rsidRPr="00EF3E89">
              <w:rPr>
                <w:rFonts w:cstheme="minorHAnsi"/>
                <w:bCs/>
                <w:sz w:val="18"/>
                <w:szCs w:val="18"/>
              </w:rPr>
              <w:t>Working knowledge of SEND Code of Practice and Children and Families Act 2014,</w:t>
            </w:r>
            <w:r w:rsidRPr="00EF3E89">
              <w:rPr>
                <w:rFonts w:eastAsiaTheme="minorEastAsia" w:cstheme="minorHAnsi"/>
                <w:sz w:val="18"/>
                <w:szCs w:val="18"/>
                <w:lang w:val="en-US"/>
              </w:rPr>
              <w:t xml:space="preserve"> and commitment to keeping abreast of developments and innovations in SEN</w:t>
            </w:r>
          </w:p>
        </w:tc>
        <w:tc>
          <w:tcPr>
            <w:tcW w:w="162" w:type="pct"/>
            <w:tcBorders>
              <w:top w:val="single" w:sz="4" w:space="0" w:color="auto"/>
              <w:left w:val="single" w:sz="4" w:space="0" w:color="auto"/>
              <w:bottom w:val="single" w:sz="4" w:space="0" w:color="auto"/>
              <w:right w:val="single" w:sz="4" w:space="0" w:color="auto"/>
            </w:tcBorders>
          </w:tcPr>
          <w:p w14:paraId="5FE8D52E"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02472C97" w14:textId="77777777" w:rsidR="00026548" w:rsidRPr="00EF3E89" w:rsidRDefault="00026548" w:rsidP="007E272E">
            <w:pPr>
              <w:jc w:val="both"/>
              <w:rPr>
                <w:rFonts w:cstheme="minorHAnsi"/>
                <w:bCs/>
                <w:sz w:val="18"/>
                <w:szCs w:val="18"/>
              </w:rPr>
            </w:pPr>
            <w:r w:rsidRPr="00EF3E89">
              <w:rPr>
                <w:rFonts w:cstheme="minorHAnsi"/>
                <w:bCs/>
                <w:sz w:val="18"/>
                <w:szCs w:val="18"/>
              </w:rPr>
              <w:t>D3</w:t>
            </w:r>
          </w:p>
        </w:tc>
        <w:tc>
          <w:tcPr>
            <w:tcW w:w="1750" w:type="pct"/>
            <w:tcBorders>
              <w:top w:val="single" w:sz="4" w:space="0" w:color="auto"/>
              <w:left w:val="single" w:sz="4" w:space="0" w:color="auto"/>
              <w:bottom w:val="single" w:sz="4" w:space="0" w:color="auto"/>
              <w:right w:val="single" w:sz="4" w:space="0" w:color="auto"/>
            </w:tcBorders>
          </w:tcPr>
          <w:p w14:paraId="7F865F63" w14:textId="4CFF20F6" w:rsidR="00026548" w:rsidRPr="00EF3E89" w:rsidRDefault="00026548" w:rsidP="007E272E">
            <w:pPr>
              <w:widowControl w:val="0"/>
              <w:autoSpaceDE w:val="0"/>
              <w:autoSpaceDN w:val="0"/>
              <w:rPr>
                <w:rFonts w:cstheme="minorHAnsi"/>
                <w:bCs/>
                <w:sz w:val="18"/>
                <w:szCs w:val="18"/>
              </w:rPr>
            </w:pPr>
            <w:r w:rsidRPr="00EF3E89">
              <w:rPr>
                <w:rFonts w:cstheme="minorHAnsi"/>
                <w:bCs/>
                <w:sz w:val="18"/>
                <w:szCs w:val="18"/>
              </w:rPr>
              <w:t>Experience of working in an education setting</w:t>
            </w:r>
          </w:p>
        </w:tc>
        <w:tc>
          <w:tcPr>
            <w:tcW w:w="389" w:type="pct"/>
            <w:tcBorders>
              <w:top w:val="single" w:sz="4" w:space="0" w:color="auto"/>
              <w:left w:val="single" w:sz="4" w:space="0" w:color="auto"/>
              <w:bottom w:val="single" w:sz="4" w:space="0" w:color="auto"/>
              <w:right w:val="single" w:sz="4" w:space="0" w:color="auto"/>
            </w:tcBorders>
          </w:tcPr>
          <w:p w14:paraId="6106648F"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r>
      <w:tr w:rsidR="00D14214" w:rsidRPr="00EF3E89" w14:paraId="1D2B62DF" w14:textId="77777777" w:rsidTr="00EF3E89">
        <w:trPr>
          <w:trHeight w:val="444"/>
        </w:trPr>
        <w:tc>
          <w:tcPr>
            <w:tcW w:w="523" w:type="pct"/>
            <w:tcBorders>
              <w:top w:val="nil"/>
              <w:left w:val="single" w:sz="4" w:space="0" w:color="auto"/>
              <w:bottom w:val="nil"/>
              <w:right w:val="single" w:sz="4" w:space="0" w:color="auto"/>
            </w:tcBorders>
          </w:tcPr>
          <w:p w14:paraId="0EFBA651"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67282CB1" w14:textId="77777777" w:rsidR="00026548" w:rsidRPr="00EF3E89" w:rsidRDefault="00026548" w:rsidP="007E272E">
            <w:pPr>
              <w:jc w:val="both"/>
              <w:rPr>
                <w:rFonts w:cstheme="minorHAnsi"/>
                <w:bCs/>
                <w:sz w:val="18"/>
                <w:szCs w:val="18"/>
              </w:rPr>
            </w:pPr>
            <w:r w:rsidRPr="00EF3E89">
              <w:rPr>
                <w:rFonts w:cstheme="minorHAnsi"/>
                <w:bCs/>
                <w:sz w:val="18"/>
                <w:szCs w:val="18"/>
              </w:rPr>
              <w:t>E3</w:t>
            </w:r>
          </w:p>
        </w:tc>
        <w:tc>
          <w:tcPr>
            <w:tcW w:w="1588" w:type="pct"/>
            <w:tcBorders>
              <w:top w:val="single" w:sz="4" w:space="0" w:color="auto"/>
              <w:left w:val="single" w:sz="4" w:space="0" w:color="auto"/>
              <w:bottom w:val="single" w:sz="4" w:space="0" w:color="auto"/>
              <w:right w:val="single" w:sz="4" w:space="0" w:color="auto"/>
            </w:tcBorders>
          </w:tcPr>
          <w:p w14:paraId="0B477625" w14:textId="0CFEB6F2" w:rsidR="00026548" w:rsidRPr="00EF3E89" w:rsidRDefault="00026548" w:rsidP="007E272E">
            <w:pPr>
              <w:widowControl w:val="0"/>
              <w:autoSpaceDE w:val="0"/>
              <w:autoSpaceDN w:val="0"/>
              <w:spacing w:line="264" w:lineRule="auto"/>
              <w:rPr>
                <w:rFonts w:cstheme="minorHAnsi"/>
                <w:bCs/>
                <w:sz w:val="18"/>
                <w:szCs w:val="18"/>
              </w:rPr>
            </w:pPr>
            <w:r w:rsidRPr="00EF3E89">
              <w:rPr>
                <w:rFonts w:cstheme="minorHAnsi"/>
                <w:bCs/>
                <w:sz w:val="18"/>
                <w:szCs w:val="18"/>
                <w:lang w:val="en-US"/>
              </w:rPr>
              <w:t xml:space="preserve">Experience of attending and/or </w:t>
            </w:r>
            <w:r w:rsidR="00C47085" w:rsidRPr="00EF3E89">
              <w:rPr>
                <w:rFonts w:cstheme="minorHAnsi"/>
                <w:bCs/>
                <w:sz w:val="18"/>
                <w:szCs w:val="18"/>
                <w:lang w:val="en-US"/>
              </w:rPr>
              <w:t>leading</w:t>
            </w:r>
            <w:r w:rsidRPr="00EF3E89">
              <w:rPr>
                <w:rFonts w:cstheme="minorHAnsi"/>
                <w:bCs/>
                <w:sz w:val="18"/>
                <w:szCs w:val="18"/>
                <w:lang w:val="en-US"/>
              </w:rPr>
              <w:t xml:space="preserve"> meetings</w:t>
            </w:r>
          </w:p>
        </w:tc>
        <w:tc>
          <w:tcPr>
            <w:tcW w:w="162" w:type="pct"/>
            <w:tcBorders>
              <w:top w:val="single" w:sz="4" w:space="0" w:color="auto"/>
              <w:left w:val="single" w:sz="4" w:space="0" w:color="auto"/>
              <w:bottom w:val="single" w:sz="4" w:space="0" w:color="auto"/>
              <w:right w:val="single" w:sz="4" w:space="0" w:color="auto"/>
            </w:tcBorders>
          </w:tcPr>
          <w:p w14:paraId="4F8C15E0"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w:t>
            </w:r>
          </w:p>
        </w:tc>
        <w:tc>
          <w:tcPr>
            <w:tcW w:w="313" w:type="pct"/>
            <w:tcBorders>
              <w:top w:val="single" w:sz="4" w:space="0" w:color="auto"/>
              <w:left w:val="single" w:sz="4" w:space="0" w:color="auto"/>
              <w:bottom w:val="single" w:sz="4" w:space="0" w:color="auto"/>
              <w:right w:val="single" w:sz="4" w:space="0" w:color="auto"/>
            </w:tcBorders>
          </w:tcPr>
          <w:p w14:paraId="4C300133" w14:textId="77777777" w:rsidR="00026548" w:rsidRPr="00EF3E89" w:rsidRDefault="00026548" w:rsidP="007E272E">
            <w:pPr>
              <w:jc w:val="both"/>
              <w:rPr>
                <w:rFonts w:cstheme="minorHAnsi"/>
                <w:bCs/>
                <w:sz w:val="18"/>
                <w:szCs w:val="18"/>
              </w:rPr>
            </w:pPr>
            <w:r w:rsidRPr="00EF3E89">
              <w:rPr>
                <w:rFonts w:cstheme="minorHAnsi"/>
                <w:bCs/>
                <w:sz w:val="18"/>
                <w:szCs w:val="18"/>
              </w:rPr>
              <w:t>D4</w:t>
            </w:r>
          </w:p>
        </w:tc>
        <w:tc>
          <w:tcPr>
            <w:tcW w:w="1750" w:type="pct"/>
            <w:tcBorders>
              <w:top w:val="single" w:sz="4" w:space="0" w:color="auto"/>
              <w:left w:val="single" w:sz="4" w:space="0" w:color="auto"/>
              <w:bottom w:val="single" w:sz="4" w:space="0" w:color="auto"/>
              <w:right w:val="single" w:sz="4" w:space="0" w:color="auto"/>
            </w:tcBorders>
          </w:tcPr>
          <w:p w14:paraId="68AADEA9"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A clear understanding of SEN and relevant current and forthcoming educational issues</w:t>
            </w:r>
          </w:p>
        </w:tc>
        <w:tc>
          <w:tcPr>
            <w:tcW w:w="389" w:type="pct"/>
            <w:tcBorders>
              <w:top w:val="single" w:sz="4" w:space="0" w:color="auto"/>
              <w:left w:val="single" w:sz="4" w:space="0" w:color="auto"/>
              <w:bottom w:val="single" w:sz="4" w:space="0" w:color="auto"/>
              <w:right w:val="single" w:sz="4" w:space="0" w:color="auto"/>
            </w:tcBorders>
          </w:tcPr>
          <w:p w14:paraId="7E2CF120"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r>
      <w:tr w:rsidR="00D14214" w:rsidRPr="00EF3E89" w14:paraId="72A47795" w14:textId="77777777" w:rsidTr="00EF3E89">
        <w:tc>
          <w:tcPr>
            <w:tcW w:w="523" w:type="pct"/>
            <w:tcBorders>
              <w:top w:val="nil"/>
              <w:left w:val="single" w:sz="4" w:space="0" w:color="auto"/>
              <w:bottom w:val="nil"/>
              <w:right w:val="single" w:sz="4" w:space="0" w:color="auto"/>
            </w:tcBorders>
          </w:tcPr>
          <w:p w14:paraId="247CBD6F"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607C1C8B" w14:textId="77777777" w:rsidR="00026548" w:rsidRPr="00EF3E89" w:rsidRDefault="00026548" w:rsidP="007E272E">
            <w:pPr>
              <w:jc w:val="both"/>
              <w:rPr>
                <w:rFonts w:cstheme="minorHAnsi"/>
                <w:bCs/>
                <w:sz w:val="18"/>
                <w:szCs w:val="18"/>
              </w:rPr>
            </w:pPr>
            <w:r w:rsidRPr="00EF3E89">
              <w:rPr>
                <w:rFonts w:cstheme="minorHAnsi"/>
                <w:bCs/>
                <w:sz w:val="18"/>
                <w:szCs w:val="18"/>
              </w:rPr>
              <w:t>E4</w:t>
            </w:r>
          </w:p>
        </w:tc>
        <w:tc>
          <w:tcPr>
            <w:tcW w:w="1588" w:type="pct"/>
            <w:tcBorders>
              <w:top w:val="single" w:sz="4" w:space="0" w:color="auto"/>
              <w:left w:val="single" w:sz="4" w:space="0" w:color="auto"/>
              <w:bottom w:val="single" w:sz="4" w:space="0" w:color="auto"/>
              <w:right w:val="single" w:sz="4" w:space="0" w:color="auto"/>
            </w:tcBorders>
          </w:tcPr>
          <w:p w14:paraId="145FFCCE"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Knowledge of ICT and appropriate new technologies</w:t>
            </w:r>
          </w:p>
        </w:tc>
        <w:tc>
          <w:tcPr>
            <w:tcW w:w="162" w:type="pct"/>
            <w:tcBorders>
              <w:top w:val="single" w:sz="4" w:space="0" w:color="auto"/>
              <w:left w:val="single" w:sz="4" w:space="0" w:color="auto"/>
              <w:bottom w:val="single" w:sz="4" w:space="0" w:color="auto"/>
              <w:right w:val="single" w:sz="4" w:space="0" w:color="auto"/>
            </w:tcBorders>
          </w:tcPr>
          <w:p w14:paraId="41722B6D"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53F8BE1A" w14:textId="77777777" w:rsidR="00026548" w:rsidRPr="00EF3E89" w:rsidRDefault="00026548" w:rsidP="007E272E">
            <w:pPr>
              <w:jc w:val="both"/>
              <w:rPr>
                <w:rFonts w:cstheme="minorHAnsi"/>
                <w:bCs/>
                <w:sz w:val="18"/>
                <w:szCs w:val="18"/>
              </w:rPr>
            </w:pPr>
            <w:r w:rsidRPr="00EF3E89">
              <w:rPr>
                <w:rFonts w:cstheme="minorHAnsi"/>
                <w:bCs/>
                <w:sz w:val="18"/>
                <w:szCs w:val="18"/>
              </w:rPr>
              <w:t>D5</w:t>
            </w:r>
          </w:p>
        </w:tc>
        <w:tc>
          <w:tcPr>
            <w:tcW w:w="1750" w:type="pct"/>
            <w:tcBorders>
              <w:top w:val="single" w:sz="4" w:space="0" w:color="auto"/>
              <w:left w:val="single" w:sz="4" w:space="0" w:color="auto"/>
              <w:bottom w:val="single" w:sz="4" w:space="0" w:color="auto"/>
              <w:right w:val="single" w:sz="4" w:space="0" w:color="auto"/>
            </w:tcBorders>
          </w:tcPr>
          <w:p w14:paraId="08A1CC8E" w14:textId="77777777" w:rsidR="00026548" w:rsidRPr="00EF3E89" w:rsidRDefault="00026548" w:rsidP="007E272E">
            <w:pPr>
              <w:jc w:val="both"/>
              <w:rPr>
                <w:rFonts w:cstheme="minorHAnsi"/>
                <w:bCs/>
                <w:sz w:val="18"/>
                <w:szCs w:val="18"/>
              </w:rPr>
            </w:pPr>
            <w:r w:rsidRPr="00EF3E89">
              <w:rPr>
                <w:rFonts w:cstheme="minorHAnsi"/>
                <w:bCs/>
                <w:sz w:val="18"/>
                <w:szCs w:val="18"/>
              </w:rPr>
              <w:t>Understanding of key characteristics of different types of learners (PMLD, SLD, MLD)</w:t>
            </w:r>
          </w:p>
        </w:tc>
        <w:tc>
          <w:tcPr>
            <w:tcW w:w="389" w:type="pct"/>
            <w:tcBorders>
              <w:top w:val="single" w:sz="4" w:space="0" w:color="auto"/>
              <w:left w:val="single" w:sz="4" w:space="0" w:color="auto"/>
              <w:bottom w:val="single" w:sz="4" w:space="0" w:color="auto"/>
              <w:right w:val="single" w:sz="4" w:space="0" w:color="auto"/>
            </w:tcBorders>
          </w:tcPr>
          <w:p w14:paraId="423126A6"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r>
      <w:tr w:rsidR="00D14214" w:rsidRPr="00EF3E89" w14:paraId="1D22FA88" w14:textId="77777777" w:rsidTr="00EF3E89">
        <w:tc>
          <w:tcPr>
            <w:tcW w:w="523" w:type="pct"/>
            <w:tcBorders>
              <w:top w:val="nil"/>
              <w:left w:val="single" w:sz="4" w:space="0" w:color="auto"/>
              <w:bottom w:val="nil"/>
              <w:right w:val="single" w:sz="4" w:space="0" w:color="auto"/>
            </w:tcBorders>
          </w:tcPr>
          <w:p w14:paraId="2A8C81B2" w14:textId="77777777" w:rsidR="00D14214" w:rsidRPr="00EF3E89" w:rsidRDefault="00D14214" w:rsidP="00D14214">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6B585929" w14:textId="2610E3E1" w:rsidR="00D14214" w:rsidRPr="00EF3E89" w:rsidRDefault="00D14214" w:rsidP="00D14214">
            <w:pPr>
              <w:jc w:val="both"/>
              <w:rPr>
                <w:rFonts w:cstheme="minorHAnsi"/>
                <w:bCs/>
                <w:sz w:val="18"/>
                <w:szCs w:val="18"/>
              </w:rPr>
            </w:pPr>
            <w:r w:rsidRPr="00EF3E89">
              <w:rPr>
                <w:rFonts w:cstheme="minorHAnsi"/>
                <w:bCs/>
                <w:sz w:val="18"/>
                <w:szCs w:val="18"/>
              </w:rPr>
              <w:t>E5</w:t>
            </w:r>
          </w:p>
        </w:tc>
        <w:tc>
          <w:tcPr>
            <w:tcW w:w="1588" w:type="pct"/>
            <w:tcBorders>
              <w:top w:val="single" w:sz="4" w:space="0" w:color="auto"/>
              <w:left w:val="single" w:sz="4" w:space="0" w:color="auto"/>
              <w:bottom w:val="single" w:sz="4" w:space="0" w:color="auto"/>
              <w:right w:val="single" w:sz="4" w:space="0" w:color="auto"/>
            </w:tcBorders>
          </w:tcPr>
          <w:p w14:paraId="37616F62" w14:textId="39FBC5DD" w:rsidR="00D14214" w:rsidRPr="00EF3E89" w:rsidRDefault="00D14214" w:rsidP="00D14214">
            <w:pPr>
              <w:widowControl w:val="0"/>
              <w:autoSpaceDE w:val="0"/>
              <w:autoSpaceDN w:val="0"/>
              <w:rPr>
                <w:rFonts w:eastAsiaTheme="minorEastAsia" w:cstheme="minorHAnsi"/>
                <w:sz w:val="18"/>
                <w:szCs w:val="18"/>
                <w:lang w:val="en-US"/>
              </w:rPr>
            </w:pPr>
            <w:r w:rsidRPr="00EF3E89">
              <w:rPr>
                <w:rFonts w:cstheme="minorHAnsi"/>
                <w:bCs/>
                <w:sz w:val="18"/>
                <w:szCs w:val="18"/>
              </w:rPr>
              <w:t>Knowledge of EHCPs and Annual Reviews</w:t>
            </w:r>
          </w:p>
        </w:tc>
        <w:tc>
          <w:tcPr>
            <w:tcW w:w="162" w:type="pct"/>
            <w:tcBorders>
              <w:top w:val="single" w:sz="4" w:space="0" w:color="auto"/>
              <w:left w:val="single" w:sz="4" w:space="0" w:color="auto"/>
              <w:bottom w:val="single" w:sz="4" w:space="0" w:color="auto"/>
              <w:right w:val="single" w:sz="4" w:space="0" w:color="auto"/>
            </w:tcBorders>
          </w:tcPr>
          <w:p w14:paraId="2FFAD540" w14:textId="0AE2713A" w:rsidR="00D14214" w:rsidRPr="00EF3E89" w:rsidRDefault="00D14214" w:rsidP="00D14214">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44D3B923" w14:textId="77777777" w:rsidR="00D14214" w:rsidRPr="00EF3E89" w:rsidRDefault="00D14214" w:rsidP="00D14214">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09725919" w14:textId="02BDB98E" w:rsidR="00D14214" w:rsidRPr="00EF3E89" w:rsidRDefault="00D14214" w:rsidP="00D14214">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02D0BE58" w14:textId="25F352D7" w:rsidR="00D14214" w:rsidRPr="00EF3E89" w:rsidRDefault="00D14214" w:rsidP="00D14214">
            <w:pPr>
              <w:jc w:val="both"/>
              <w:rPr>
                <w:rFonts w:cstheme="minorHAnsi"/>
                <w:bCs/>
                <w:sz w:val="18"/>
                <w:szCs w:val="18"/>
              </w:rPr>
            </w:pPr>
          </w:p>
        </w:tc>
      </w:tr>
      <w:tr w:rsidR="00D14214" w:rsidRPr="00EF3E89" w14:paraId="7938DE71" w14:textId="77777777" w:rsidTr="00EF3E89">
        <w:trPr>
          <w:trHeight w:val="209"/>
        </w:trPr>
        <w:tc>
          <w:tcPr>
            <w:tcW w:w="523" w:type="pct"/>
            <w:tcBorders>
              <w:top w:val="single" w:sz="4" w:space="0" w:color="auto"/>
              <w:left w:val="single" w:sz="4" w:space="0" w:color="auto"/>
              <w:bottom w:val="nil"/>
              <w:right w:val="single" w:sz="4" w:space="0" w:color="auto"/>
            </w:tcBorders>
          </w:tcPr>
          <w:p w14:paraId="61F1EE9A" w14:textId="77777777" w:rsidR="00026548" w:rsidRPr="00EF3E89" w:rsidRDefault="00026548" w:rsidP="007E272E">
            <w:pPr>
              <w:jc w:val="both"/>
              <w:rPr>
                <w:rFonts w:cstheme="minorHAnsi"/>
                <w:bCs/>
                <w:sz w:val="18"/>
                <w:szCs w:val="18"/>
              </w:rPr>
            </w:pPr>
            <w:r w:rsidRPr="00EF3E89">
              <w:rPr>
                <w:rFonts w:cstheme="minorHAnsi"/>
                <w:b/>
                <w:bCs/>
                <w:sz w:val="18"/>
                <w:szCs w:val="18"/>
              </w:rPr>
              <w:t>Skills</w:t>
            </w:r>
          </w:p>
        </w:tc>
        <w:tc>
          <w:tcPr>
            <w:tcW w:w="276" w:type="pct"/>
            <w:tcBorders>
              <w:top w:val="single" w:sz="4" w:space="0" w:color="auto"/>
              <w:left w:val="single" w:sz="4" w:space="0" w:color="auto"/>
              <w:bottom w:val="single" w:sz="4" w:space="0" w:color="auto"/>
              <w:right w:val="single" w:sz="4" w:space="0" w:color="auto"/>
            </w:tcBorders>
          </w:tcPr>
          <w:p w14:paraId="195B6775" w14:textId="1A05C31E" w:rsidR="00026548" w:rsidRPr="00EF3E89" w:rsidRDefault="00026548" w:rsidP="007E272E">
            <w:pPr>
              <w:jc w:val="both"/>
              <w:rPr>
                <w:rFonts w:cstheme="minorHAnsi"/>
                <w:bCs/>
                <w:sz w:val="18"/>
                <w:szCs w:val="18"/>
              </w:rPr>
            </w:pPr>
            <w:r w:rsidRPr="00EF3E89">
              <w:rPr>
                <w:rFonts w:cstheme="minorHAnsi"/>
                <w:bCs/>
                <w:sz w:val="18"/>
                <w:szCs w:val="18"/>
              </w:rPr>
              <w:t>E</w:t>
            </w:r>
            <w:r w:rsidR="00D14214" w:rsidRPr="00EF3E89">
              <w:rPr>
                <w:rFonts w:cstheme="minorHAnsi"/>
                <w:bCs/>
                <w:sz w:val="18"/>
                <w:szCs w:val="18"/>
              </w:rPr>
              <w:t>6</w:t>
            </w:r>
          </w:p>
        </w:tc>
        <w:tc>
          <w:tcPr>
            <w:tcW w:w="1588" w:type="pct"/>
            <w:tcBorders>
              <w:top w:val="single" w:sz="4" w:space="0" w:color="auto"/>
              <w:left w:val="single" w:sz="4" w:space="0" w:color="auto"/>
              <w:bottom w:val="single" w:sz="4" w:space="0" w:color="auto"/>
              <w:right w:val="single" w:sz="4" w:space="0" w:color="auto"/>
            </w:tcBorders>
          </w:tcPr>
          <w:p w14:paraId="629CC15A"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Ability to build relationships quickly</w:t>
            </w:r>
          </w:p>
        </w:tc>
        <w:tc>
          <w:tcPr>
            <w:tcW w:w="162" w:type="pct"/>
            <w:tcBorders>
              <w:top w:val="single" w:sz="4" w:space="0" w:color="auto"/>
              <w:left w:val="single" w:sz="4" w:space="0" w:color="auto"/>
              <w:bottom w:val="single" w:sz="4" w:space="0" w:color="auto"/>
              <w:right w:val="single" w:sz="4" w:space="0" w:color="auto"/>
            </w:tcBorders>
          </w:tcPr>
          <w:p w14:paraId="32B28F55"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07319077"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137FDDE1" w14:textId="77777777" w:rsidR="00026548" w:rsidRPr="00EF3E89" w:rsidRDefault="00026548" w:rsidP="007E272E">
            <w:pPr>
              <w:widowControl w:val="0"/>
              <w:autoSpaceDE w:val="0"/>
              <w:autoSpaceDN w:val="0"/>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2B6FC081" w14:textId="77777777" w:rsidR="00026548" w:rsidRPr="00EF3E89" w:rsidRDefault="00026548" w:rsidP="007E272E">
            <w:pPr>
              <w:jc w:val="both"/>
              <w:rPr>
                <w:rFonts w:cstheme="minorHAnsi"/>
                <w:bCs/>
                <w:sz w:val="18"/>
                <w:szCs w:val="18"/>
              </w:rPr>
            </w:pPr>
          </w:p>
        </w:tc>
      </w:tr>
      <w:tr w:rsidR="00D14214" w:rsidRPr="00EF3E89" w14:paraId="512D9986" w14:textId="77777777" w:rsidTr="00EF3E89">
        <w:trPr>
          <w:trHeight w:val="207"/>
        </w:trPr>
        <w:tc>
          <w:tcPr>
            <w:tcW w:w="523" w:type="pct"/>
            <w:tcBorders>
              <w:top w:val="nil"/>
              <w:left w:val="single" w:sz="4" w:space="0" w:color="auto"/>
              <w:bottom w:val="nil"/>
              <w:right w:val="single" w:sz="4" w:space="0" w:color="auto"/>
            </w:tcBorders>
          </w:tcPr>
          <w:p w14:paraId="15BA7D21" w14:textId="77777777" w:rsidR="00026548" w:rsidRPr="00EF3E89" w:rsidRDefault="00026548" w:rsidP="007E272E">
            <w:pPr>
              <w:jc w:val="both"/>
              <w:rPr>
                <w:rFonts w:cstheme="minorHAnsi"/>
                <w:b/>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2E5F1A01" w14:textId="2A20FB1A" w:rsidR="00026548" w:rsidRPr="00EF3E89" w:rsidRDefault="00026548" w:rsidP="007E272E">
            <w:pPr>
              <w:jc w:val="both"/>
              <w:rPr>
                <w:rFonts w:cstheme="minorHAnsi"/>
                <w:bCs/>
                <w:sz w:val="18"/>
                <w:szCs w:val="18"/>
              </w:rPr>
            </w:pPr>
            <w:r w:rsidRPr="00EF3E89">
              <w:rPr>
                <w:rFonts w:cstheme="minorHAnsi"/>
                <w:bCs/>
                <w:sz w:val="18"/>
                <w:szCs w:val="18"/>
              </w:rPr>
              <w:t>E</w:t>
            </w:r>
            <w:r w:rsidR="00D14214" w:rsidRPr="00EF3E89">
              <w:rPr>
                <w:rFonts w:cstheme="minorHAnsi"/>
                <w:bCs/>
                <w:sz w:val="18"/>
                <w:szCs w:val="18"/>
              </w:rPr>
              <w:t>7</w:t>
            </w:r>
          </w:p>
        </w:tc>
        <w:tc>
          <w:tcPr>
            <w:tcW w:w="1588" w:type="pct"/>
            <w:tcBorders>
              <w:top w:val="single" w:sz="4" w:space="0" w:color="auto"/>
              <w:left w:val="single" w:sz="4" w:space="0" w:color="auto"/>
              <w:bottom w:val="single" w:sz="4" w:space="0" w:color="auto"/>
              <w:right w:val="single" w:sz="4" w:space="0" w:color="auto"/>
            </w:tcBorders>
          </w:tcPr>
          <w:p w14:paraId="117568FD" w14:textId="77777777" w:rsidR="00026548" w:rsidRPr="00EF3E89" w:rsidRDefault="00026548" w:rsidP="007E272E">
            <w:pPr>
              <w:widowControl w:val="0"/>
              <w:autoSpaceDE w:val="0"/>
              <w:autoSpaceDN w:val="0"/>
              <w:rPr>
                <w:rFonts w:eastAsiaTheme="minorEastAsia" w:cstheme="minorHAnsi"/>
                <w:sz w:val="18"/>
                <w:szCs w:val="18"/>
                <w:lang w:val="en-US"/>
              </w:rPr>
            </w:pPr>
            <w:r w:rsidRPr="00EF3E89">
              <w:rPr>
                <w:rFonts w:eastAsiaTheme="minorEastAsia" w:cstheme="minorHAnsi"/>
                <w:sz w:val="18"/>
                <w:szCs w:val="18"/>
                <w:lang w:val="en-US"/>
              </w:rPr>
              <w:t>Ability to establish rapport with a wide range of people</w:t>
            </w:r>
          </w:p>
        </w:tc>
        <w:tc>
          <w:tcPr>
            <w:tcW w:w="162" w:type="pct"/>
            <w:tcBorders>
              <w:top w:val="single" w:sz="4" w:space="0" w:color="auto"/>
              <w:left w:val="single" w:sz="4" w:space="0" w:color="auto"/>
              <w:bottom w:val="single" w:sz="4" w:space="0" w:color="auto"/>
              <w:right w:val="single" w:sz="4" w:space="0" w:color="auto"/>
            </w:tcBorders>
          </w:tcPr>
          <w:p w14:paraId="60497678"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7D52BB26"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69E28DAC" w14:textId="77777777" w:rsidR="00026548" w:rsidRPr="00EF3E89" w:rsidRDefault="00026548" w:rsidP="007E272E">
            <w:pPr>
              <w:widowControl w:val="0"/>
              <w:autoSpaceDE w:val="0"/>
              <w:autoSpaceDN w:val="0"/>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3361FCD7" w14:textId="77777777" w:rsidR="00026548" w:rsidRPr="00EF3E89" w:rsidRDefault="00026548" w:rsidP="007E272E">
            <w:pPr>
              <w:jc w:val="both"/>
              <w:rPr>
                <w:rFonts w:cstheme="minorHAnsi"/>
                <w:bCs/>
                <w:sz w:val="18"/>
                <w:szCs w:val="18"/>
              </w:rPr>
            </w:pPr>
          </w:p>
        </w:tc>
      </w:tr>
      <w:tr w:rsidR="00D14214" w:rsidRPr="00EF3E89" w14:paraId="12B8538D" w14:textId="77777777" w:rsidTr="00EF3E89">
        <w:tc>
          <w:tcPr>
            <w:tcW w:w="523" w:type="pct"/>
            <w:tcBorders>
              <w:top w:val="nil"/>
              <w:left w:val="single" w:sz="4" w:space="0" w:color="auto"/>
              <w:bottom w:val="nil"/>
              <w:right w:val="single" w:sz="4" w:space="0" w:color="auto"/>
            </w:tcBorders>
          </w:tcPr>
          <w:p w14:paraId="5D678637" w14:textId="77777777" w:rsidR="00026548" w:rsidRPr="00EF3E89" w:rsidRDefault="00026548" w:rsidP="007E272E">
            <w:pPr>
              <w:jc w:val="both"/>
              <w:rPr>
                <w:rFonts w:cstheme="minorHAnsi"/>
                <w:b/>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6794D255" w14:textId="1A93A80B" w:rsidR="00026548" w:rsidRPr="00EF3E89" w:rsidRDefault="00026548" w:rsidP="007E272E">
            <w:pPr>
              <w:jc w:val="both"/>
              <w:rPr>
                <w:rFonts w:cstheme="minorHAnsi"/>
                <w:bCs/>
                <w:sz w:val="18"/>
                <w:szCs w:val="18"/>
              </w:rPr>
            </w:pPr>
            <w:r w:rsidRPr="00EF3E89">
              <w:rPr>
                <w:rFonts w:cstheme="minorHAnsi"/>
                <w:bCs/>
                <w:sz w:val="18"/>
                <w:szCs w:val="18"/>
              </w:rPr>
              <w:t>E</w:t>
            </w:r>
            <w:r w:rsidR="00D14214" w:rsidRPr="00EF3E89">
              <w:rPr>
                <w:rFonts w:cstheme="minorHAnsi"/>
                <w:bCs/>
                <w:sz w:val="18"/>
                <w:szCs w:val="18"/>
              </w:rPr>
              <w:t>8</w:t>
            </w:r>
          </w:p>
        </w:tc>
        <w:tc>
          <w:tcPr>
            <w:tcW w:w="1588" w:type="pct"/>
            <w:tcBorders>
              <w:top w:val="single" w:sz="4" w:space="0" w:color="auto"/>
              <w:left w:val="single" w:sz="4" w:space="0" w:color="auto"/>
              <w:bottom w:val="single" w:sz="4" w:space="0" w:color="auto"/>
              <w:right w:val="single" w:sz="4" w:space="0" w:color="auto"/>
            </w:tcBorders>
          </w:tcPr>
          <w:p w14:paraId="5355E55D" w14:textId="080CC574" w:rsidR="00026548" w:rsidRPr="00EF3E89" w:rsidRDefault="00026548" w:rsidP="007E272E">
            <w:pPr>
              <w:widowControl w:val="0"/>
              <w:autoSpaceDE w:val="0"/>
              <w:autoSpaceDN w:val="0"/>
              <w:rPr>
                <w:rFonts w:eastAsiaTheme="minorEastAsia" w:cstheme="minorHAnsi"/>
                <w:sz w:val="18"/>
                <w:szCs w:val="18"/>
                <w:lang w:val="en-US"/>
              </w:rPr>
            </w:pPr>
            <w:r w:rsidRPr="00EF3E89">
              <w:rPr>
                <w:rFonts w:eastAsiaTheme="minorEastAsia" w:cstheme="minorHAnsi"/>
                <w:sz w:val="18"/>
                <w:szCs w:val="18"/>
                <w:lang w:val="en-US"/>
              </w:rPr>
              <w:t xml:space="preserve">Excellent </w:t>
            </w:r>
            <w:proofErr w:type="spellStart"/>
            <w:r w:rsidRPr="00EF3E89">
              <w:rPr>
                <w:rFonts w:eastAsiaTheme="minorEastAsia" w:cstheme="minorHAnsi"/>
                <w:sz w:val="18"/>
                <w:szCs w:val="18"/>
                <w:lang w:val="en-US"/>
              </w:rPr>
              <w:t>organisation</w:t>
            </w:r>
            <w:proofErr w:type="spellEnd"/>
            <w:r w:rsidRPr="00EF3E89">
              <w:rPr>
                <w:rFonts w:eastAsiaTheme="minorEastAsia" w:cstheme="minorHAnsi"/>
                <w:sz w:val="18"/>
                <w:szCs w:val="18"/>
                <w:lang w:val="en-US"/>
              </w:rPr>
              <w:t xml:space="preserve"> skills</w:t>
            </w:r>
            <w:r w:rsidR="00C47085" w:rsidRPr="00EF3E89">
              <w:rPr>
                <w:rFonts w:eastAsiaTheme="minorEastAsia" w:cstheme="minorHAnsi"/>
                <w:sz w:val="18"/>
                <w:szCs w:val="18"/>
                <w:lang w:val="en-US"/>
              </w:rPr>
              <w:t xml:space="preserve"> and attention to detail</w:t>
            </w:r>
          </w:p>
        </w:tc>
        <w:tc>
          <w:tcPr>
            <w:tcW w:w="162" w:type="pct"/>
            <w:tcBorders>
              <w:top w:val="single" w:sz="4" w:space="0" w:color="auto"/>
              <w:left w:val="single" w:sz="4" w:space="0" w:color="auto"/>
              <w:bottom w:val="single" w:sz="4" w:space="0" w:color="auto"/>
              <w:right w:val="single" w:sz="4" w:space="0" w:color="auto"/>
            </w:tcBorders>
          </w:tcPr>
          <w:p w14:paraId="214CFC80"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217F7A91"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328DCBC4" w14:textId="77777777" w:rsidR="00026548" w:rsidRPr="00EF3E89" w:rsidRDefault="00026548" w:rsidP="007E272E">
            <w:pPr>
              <w:widowControl w:val="0"/>
              <w:autoSpaceDE w:val="0"/>
              <w:autoSpaceDN w:val="0"/>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04CEF5CC" w14:textId="77777777" w:rsidR="00026548" w:rsidRPr="00EF3E89" w:rsidRDefault="00026548" w:rsidP="007E272E">
            <w:pPr>
              <w:jc w:val="both"/>
              <w:rPr>
                <w:rFonts w:cstheme="minorHAnsi"/>
                <w:bCs/>
                <w:sz w:val="18"/>
                <w:szCs w:val="18"/>
              </w:rPr>
            </w:pPr>
          </w:p>
        </w:tc>
      </w:tr>
      <w:tr w:rsidR="00D14214" w:rsidRPr="00EF3E89" w14:paraId="5A6B1AC9" w14:textId="77777777" w:rsidTr="00EF3E89">
        <w:tc>
          <w:tcPr>
            <w:tcW w:w="523" w:type="pct"/>
            <w:tcBorders>
              <w:top w:val="nil"/>
              <w:left w:val="single" w:sz="4" w:space="0" w:color="auto"/>
              <w:bottom w:val="nil"/>
              <w:right w:val="single" w:sz="4" w:space="0" w:color="auto"/>
            </w:tcBorders>
          </w:tcPr>
          <w:p w14:paraId="446A03CA" w14:textId="77777777" w:rsidR="00026548" w:rsidRPr="00EF3E89" w:rsidRDefault="00026548" w:rsidP="007E272E">
            <w:pPr>
              <w:jc w:val="both"/>
              <w:rPr>
                <w:rFonts w:cstheme="minorHAnsi"/>
                <w:b/>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322045BC" w14:textId="4DBB0000" w:rsidR="00026548" w:rsidRPr="00EF3E89" w:rsidRDefault="00026548" w:rsidP="007E272E">
            <w:pPr>
              <w:jc w:val="both"/>
              <w:rPr>
                <w:rFonts w:cstheme="minorHAnsi"/>
                <w:bCs/>
                <w:sz w:val="18"/>
                <w:szCs w:val="18"/>
              </w:rPr>
            </w:pPr>
            <w:r w:rsidRPr="00EF3E89">
              <w:rPr>
                <w:rFonts w:cstheme="minorHAnsi"/>
                <w:bCs/>
                <w:sz w:val="18"/>
                <w:szCs w:val="18"/>
              </w:rPr>
              <w:t>E</w:t>
            </w:r>
            <w:r w:rsidR="00D14214" w:rsidRPr="00EF3E89">
              <w:rPr>
                <w:rFonts w:cstheme="minorHAnsi"/>
                <w:bCs/>
                <w:sz w:val="18"/>
                <w:szCs w:val="18"/>
              </w:rPr>
              <w:t>9</w:t>
            </w:r>
          </w:p>
        </w:tc>
        <w:tc>
          <w:tcPr>
            <w:tcW w:w="1588" w:type="pct"/>
            <w:tcBorders>
              <w:top w:val="single" w:sz="4" w:space="0" w:color="auto"/>
              <w:left w:val="single" w:sz="4" w:space="0" w:color="auto"/>
              <w:bottom w:val="single" w:sz="4" w:space="0" w:color="auto"/>
              <w:right w:val="single" w:sz="4" w:space="0" w:color="auto"/>
            </w:tcBorders>
          </w:tcPr>
          <w:p w14:paraId="1B1FFF9C" w14:textId="77777777" w:rsidR="00026548" w:rsidRPr="00EF3E89" w:rsidRDefault="00026548" w:rsidP="007E272E">
            <w:pPr>
              <w:jc w:val="both"/>
              <w:rPr>
                <w:rFonts w:cstheme="minorHAnsi"/>
                <w:bCs/>
                <w:sz w:val="18"/>
                <w:szCs w:val="18"/>
              </w:rPr>
            </w:pPr>
            <w:r w:rsidRPr="00EF3E89">
              <w:rPr>
                <w:rFonts w:eastAsiaTheme="minorEastAsia" w:cstheme="minorHAnsi"/>
                <w:sz w:val="18"/>
                <w:szCs w:val="18"/>
                <w:lang w:val="en-US"/>
              </w:rPr>
              <w:t xml:space="preserve">Self-motivated; with a sense of balance and perspective, set and achieve ambitious, challenging goals and targets, work under pressure and meet deadlines whilst thinking creatively to anticipate and solve problems </w:t>
            </w:r>
          </w:p>
        </w:tc>
        <w:tc>
          <w:tcPr>
            <w:tcW w:w="162" w:type="pct"/>
            <w:tcBorders>
              <w:top w:val="single" w:sz="4" w:space="0" w:color="auto"/>
              <w:left w:val="single" w:sz="4" w:space="0" w:color="auto"/>
              <w:bottom w:val="single" w:sz="4" w:space="0" w:color="auto"/>
              <w:right w:val="single" w:sz="4" w:space="0" w:color="auto"/>
            </w:tcBorders>
          </w:tcPr>
          <w:p w14:paraId="359DD3FF" w14:textId="77777777" w:rsidR="00026548" w:rsidRPr="00EF3E89" w:rsidRDefault="00026548" w:rsidP="007E272E">
            <w:pPr>
              <w:jc w:val="both"/>
              <w:rPr>
                <w:rFonts w:cstheme="minorHAnsi"/>
                <w:b/>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02DAACB1"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1A1FA79E" w14:textId="77777777" w:rsidR="00026548" w:rsidRPr="00EF3E89" w:rsidRDefault="00026548" w:rsidP="007E272E">
            <w:pPr>
              <w:widowControl w:val="0"/>
              <w:autoSpaceDE w:val="0"/>
              <w:autoSpaceDN w:val="0"/>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4B6E1D69" w14:textId="77777777" w:rsidR="00026548" w:rsidRPr="00EF3E89" w:rsidRDefault="00026548" w:rsidP="007E272E">
            <w:pPr>
              <w:jc w:val="both"/>
              <w:rPr>
                <w:rFonts w:cstheme="minorHAnsi"/>
                <w:bCs/>
                <w:sz w:val="18"/>
                <w:szCs w:val="18"/>
              </w:rPr>
            </w:pPr>
          </w:p>
        </w:tc>
      </w:tr>
      <w:tr w:rsidR="00D14214" w:rsidRPr="00EF3E89" w14:paraId="2629AC2D" w14:textId="77777777" w:rsidTr="00EF3E89">
        <w:tc>
          <w:tcPr>
            <w:tcW w:w="523" w:type="pct"/>
            <w:tcBorders>
              <w:top w:val="nil"/>
              <w:left w:val="single" w:sz="4" w:space="0" w:color="auto"/>
              <w:bottom w:val="nil"/>
              <w:right w:val="single" w:sz="4" w:space="0" w:color="auto"/>
            </w:tcBorders>
          </w:tcPr>
          <w:p w14:paraId="59EF8276"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546CC2DB" w14:textId="36F9E43A" w:rsidR="00026548" w:rsidRPr="00EF3E89" w:rsidRDefault="00026548" w:rsidP="007E272E">
            <w:pPr>
              <w:jc w:val="both"/>
              <w:rPr>
                <w:rFonts w:cstheme="minorHAnsi"/>
                <w:bCs/>
                <w:sz w:val="18"/>
                <w:szCs w:val="18"/>
              </w:rPr>
            </w:pPr>
            <w:r w:rsidRPr="00EF3E89">
              <w:rPr>
                <w:rFonts w:cstheme="minorHAnsi"/>
                <w:bCs/>
                <w:sz w:val="18"/>
                <w:szCs w:val="18"/>
              </w:rPr>
              <w:t>E</w:t>
            </w:r>
            <w:r w:rsidR="00D14214" w:rsidRPr="00EF3E89">
              <w:rPr>
                <w:rFonts w:cstheme="minorHAnsi"/>
                <w:bCs/>
                <w:sz w:val="18"/>
                <w:szCs w:val="18"/>
              </w:rPr>
              <w:t>10</w:t>
            </w:r>
          </w:p>
        </w:tc>
        <w:tc>
          <w:tcPr>
            <w:tcW w:w="1588" w:type="pct"/>
            <w:tcBorders>
              <w:top w:val="single" w:sz="4" w:space="0" w:color="auto"/>
              <w:left w:val="single" w:sz="4" w:space="0" w:color="auto"/>
              <w:bottom w:val="single" w:sz="4" w:space="0" w:color="auto"/>
              <w:right w:val="single" w:sz="4" w:space="0" w:color="auto"/>
            </w:tcBorders>
          </w:tcPr>
          <w:p w14:paraId="6B7C2B2A"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Ability to manage own workload</w:t>
            </w:r>
          </w:p>
        </w:tc>
        <w:tc>
          <w:tcPr>
            <w:tcW w:w="162" w:type="pct"/>
            <w:tcBorders>
              <w:top w:val="single" w:sz="4" w:space="0" w:color="auto"/>
              <w:left w:val="single" w:sz="4" w:space="0" w:color="auto"/>
              <w:bottom w:val="single" w:sz="4" w:space="0" w:color="auto"/>
              <w:right w:val="single" w:sz="4" w:space="0" w:color="auto"/>
            </w:tcBorders>
          </w:tcPr>
          <w:p w14:paraId="1590E1C5"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7232119D"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05DAA614"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3022126D" w14:textId="77777777" w:rsidR="00026548" w:rsidRPr="00EF3E89" w:rsidRDefault="00026548" w:rsidP="007E272E">
            <w:pPr>
              <w:jc w:val="both"/>
              <w:rPr>
                <w:rFonts w:cstheme="minorHAnsi"/>
                <w:bCs/>
                <w:sz w:val="18"/>
                <w:szCs w:val="18"/>
              </w:rPr>
            </w:pPr>
          </w:p>
        </w:tc>
      </w:tr>
      <w:tr w:rsidR="00D14214" w:rsidRPr="00EF3E89" w14:paraId="590CA20D" w14:textId="77777777" w:rsidTr="00EF3E89">
        <w:tc>
          <w:tcPr>
            <w:tcW w:w="523" w:type="pct"/>
            <w:tcBorders>
              <w:top w:val="nil"/>
              <w:left w:val="single" w:sz="4" w:space="0" w:color="auto"/>
              <w:bottom w:val="nil"/>
              <w:right w:val="single" w:sz="4" w:space="0" w:color="auto"/>
            </w:tcBorders>
          </w:tcPr>
          <w:p w14:paraId="27BF0640"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665F9F29" w14:textId="663AF702"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1</w:t>
            </w:r>
          </w:p>
        </w:tc>
        <w:tc>
          <w:tcPr>
            <w:tcW w:w="1588" w:type="pct"/>
            <w:tcBorders>
              <w:top w:val="single" w:sz="4" w:space="0" w:color="auto"/>
              <w:left w:val="single" w:sz="4" w:space="0" w:color="auto"/>
              <w:bottom w:val="single" w:sz="4" w:space="0" w:color="auto"/>
              <w:right w:val="single" w:sz="4" w:space="0" w:color="auto"/>
            </w:tcBorders>
          </w:tcPr>
          <w:p w14:paraId="7D69E6E5" w14:textId="77777777" w:rsidR="00026548" w:rsidRPr="00EF3E89" w:rsidRDefault="00026548" w:rsidP="007E272E">
            <w:pPr>
              <w:jc w:val="both"/>
              <w:rPr>
                <w:rFonts w:cstheme="minorHAnsi"/>
                <w:bCs/>
                <w:sz w:val="18"/>
                <w:szCs w:val="18"/>
              </w:rPr>
            </w:pPr>
            <w:r w:rsidRPr="00EF3E89">
              <w:rPr>
                <w:rFonts w:eastAsiaTheme="minorEastAsia" w:cstheme="minorHAnsi"/>
                <w:sz w:val="18"/>
                <w:szCs w:val="18"/>
                <w:lang w:val="en-US"/>
              </w:rPr>
              <w:t xml:space="preserve">Understand the importance of Equal Opportunities, Safeguarding, Confidentiality and Data Protection </w:t>
            </w:r>
          </w:p>
        </w:tc>
        <w:tc>
          <w:tcPr>
            <w:tcW w:w="162" w:type="pct"/>
            <w:tcBorders>
              <w:top w:val="single" w:sz="4" w:space="0" w:color="auto"/>
              <w:left w:val="single" w:sz="4" w:space="0" w:color="auto"/>
              <w:bottom w:val="single" w:sz="4" w:space="0" w:color="auto"/>
              <w:right w:val="single" w:sz="4" w:space="0" w:color="auto"/>
            </w:tcBorders>
          </w:tcPr>
          <w:p w14:paraId="62CBDAD2"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c>
          <w:tcPr>
            <w:tcW w:w="313" w:type="pct"/>
            <w:tcBorders>
              <w:top w:val="single" w:sz="4" w:space="0" w:color="auto"/>
              <w:left w:val="single" w:sz="4" w:space="0" w:color="auto"/>
              <w:bottom w:val="single" w:sz="4" w:space="0" w:color="auto"/>
              <w:right w:val="single" w:sz="4" w:space="0" w:color="auto"/>
            </w:tcBorders>
          </w:tcPr>
          <w:p w14:paraId="41969F67"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4A6E0896"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7A4C37FB" w14:textId="77777777" w:rsidR="00026548" w:rsidRPr="00EF3E89" w:rsidRDefault="00026548" w:rsidP="007E272E">
            <w:pPr>
              <w:jc w:val="both"/>
              <w:rPr>
                <w:rFonts w:cstheme="minorHAnsi"/>
                <w:bCs/>
                <w:sz w:val="18"/>
                <w:szCs w:val="18"/>
              </w:rPr>
            </w:pPr>
          </w:p>
        </w:tc>
      </w:tr>
      <w:tr w:rsidR="00D14214" w:rsidRPr="00EF3E89" w14:paraId="4DC4EE9B" w14:textId="77777777" w:rsidTr="00EF3E89">
        <w:tc>
          <w:tcPr>
            <w:tcW w:w="523" w:type="pct"/>
            <w:tcBorders>
              <w:top w:val="nil"/>
              <w:left w:val="single" w:sz="4" w:space="0" w:color="auto"/>
              <w:bottom w:val="nil"/>
              <w:right w:val="single" w:sz="4" w:space="0" w:color="auto"/>
            </w:tcBorders>
          </w:tcPr>
          <w:p w14:paraId="54B1AEF4"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3F91A580" w14:textId="7936FDB5"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2</w:t>
            </w:r>
          </w:p>
        </w:tc>
        <w:tc>
          <w:tcPr>
            <w:tcW w:w="1588" w:type="pct"/>
            <w:tcBorders>
              <w:top w:val="single" w:sz="4" w:space="0" w:color="auto"/>
              <w:left w:val="single" w:sz="4" w:space="0" w:color="auto"/>
              <w:bottom w:val="single" w:sz="4" w:space="0" w:color="auto"/>
              <w:right w:val="single" w:sz="4" w:space="0" w:color="auto"/>
            </w:tcBorders>
          </w:tcPr>
          <w:p w14:paraId="5186F7B1" w14:textId="77777777" w:rsidR="00026548" w:rsidRPr="00EF3E89" w:rsidRDefault="00026548" w:rsidP="007E272E">
            <w:pPr>
              <w:jc w:val="both"/>
              <w:rPr>
                <w:rFonts w:cstheme="minorHAnsi"/>
                <w:bCs/>
                <w:sz w:val="18"/>
                <w:szCs w:val="18"/>
              </w:rPr>
            </w:pPr>
            <w:r w:rsidRPr="00EF3E89">
              <w:rPr>
                <w:rFonts w:eastAsiaTheme="minorEastAsia" w:cstheme="minorHAnsi"/>
                <w:sz w:val="18"/>
                <w:szCs w:val="18"/>
                <w:lang w:val="en-US"/>
              </w:rPr>
              <w:t>Excellent inter-personal and communication skills (written and oral) to a wide range of audiences</w:t>
            </w:r>
          </w:p>
        </w:tc>
        <w:tc>
          <w:tcPr>
            <w:tcW w:w="162" w:type="pct"/>
            <w:tcBorders>
              <w:top w:val="single" w:sz="4" w:space="0" w:color="auto"/>
              <w:left w:val="single" w:sz="4" w:space="0" w:color="auto"/>
              <w:bottom w:val="single" w:sz="4" w:space="0" w:color="auto"/>
              <w:right w:val="single" w:sz="4" w:space="0" w:color="auto"/>
            </w:tcBorders>
          </w:tcPr>
          <w:p w14:paraId="41D9131F"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w:t>
            </w:r>
          </w:p>
        </w:tc>
        <w:tc>
          <w:tcPr>
            <w:tcW w:w="313" w:type="pct"/>
            <w:tcBorders>
              <w:top w:val="single" w:sz="4" w:space="0" w:color="auto"/>
              <w:left w:val="single" w:sz="4" w:space="0" w:color="auto"/>
              <w:bottom w:val="single" w:sz="4" w:space="0" w:color="auto"/>
              <w:right w:val="single" w:sz="4" w:space="0" w:color="auto"/>
            </w:tcBorders>
          </w:tcPr>
          <w:p w14:paraId="3FBF7397"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2EC22DD7"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6A655D9B" w14:textId="77777777" w:rsidR="00026548" w:rsidRPr="00EF3E89" w:rsidRDefault="00026548" w:rsidP="007E272E">
            <w:pPr>
              <w:jc w:val="both"/>
              <w:rPr>
                <w:rFonts w:cstheme="minorHAnsi"/>
                <w:bCs/>
                <w:sz w:val="18"/>
                <w:szCs w:val="18"/>
              </w:rPr>
            </w:pPr>
          </w:p>
        </w:tc>
      </w:tr>
      <w:tr w:rsidR="00D14214" w:rsidRPr="00EF3E89" w14:paraId="1A351038" w14:textId="77777777" w:rsidTr="00EF3E89">
        <w:tc>
          <w:tcPr>
            <w:tcW w:w="523" w:type="pct"/>
            <w:tcBorders>
              <w:top w:val="nil"/>
              <w:left w:val="single" w:sz="4" w:space="0" w:color="auto"/>
              <w:bottom w:val="nil"/>
              <w:right w:val="single" w:sz="4" w:space="0" w:color="auto"/>
            </w:tcBorders>
          </w:tcPr>
          <w:p w14:paraId="17028E59"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581B9E3C" w14:textId="716C1DC1"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3</w:t>
            </w:r>
          </w:p>
        </w:tc>
        <w:tc>
          <w:tcPr>
            <w:tcW w:w="1588" w:type="pct"/>
            <w:tcBorders>
              <w:top w:val="single" w:sz="4" w:space="0" w:color="auto"/>
              <w:left w:val="single" w:sz="4" w:space="0" w:color="auto"/>
              <w:bottom w:val="single" w:sz="4" w:space="0" w:color="auto"/>
              <w:right w:val="single" w:sz="4" w:space="0" w:color="auto"/>
            </w:tcBorders>
          </w:tcPr>
          <w:p w14:paraId="36923C96"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 xml:space="preserve">Collaborate and network with others within and beyond the Trust including parents, external professionals and the wider community. </w:t>
            </w:r>
          </w:p>
        </w:tc>
        <w:tc>
          <w:tcPr>
            <w:tcW w:w="162" w:type="pct"/>
            <w:tcBorders>
              <w:top w:val="single" w:sz="4" w:space="0" w:color="auto"/>
              <w:left w:val="single" w:sz="4" w:space="0" w:color="auto"/>
              <w:bottom w:val="single" w:sz="4" w:space="0" w:color="auto"/>
              <w:right w:val="single" w:sz="4" w:space="0" w:color="auto"/>
            </w:tcBorders>
          </w:tcPr>
          <w:p w14:paraId="232B29B3"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w:t>
            </w:r>
          </w:p>
        </w:tc>
        <w:tc>
          <w:tcPr>
            <w:tcW w:w="313" w:type="pct"/>
            <w:tcBorders>
              <w:top w:val="single" w:sz="4" w:space="0" w:color="auto"/>
              <w:left w:val="single" w:sz="4" w:space="0" w:color="auto"/>
              <w:bottom w:val="single" w:sz="4" w:space="0" w:color="auto"/>
              <w:right w:val="single" w:sz="4" w:space="0" w:color="auto"/>
            </w:tcBorders>
          </w:tcPr>
          <w:p w14:paraId="49EB7E62"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6A5C64F1"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75996E9A" w14:textId="77777777" w:rsidR="00026548" w:rsidRPr="00EF3E89" w:rsidRDefault="00026548" w:rsidP="007E272E">
            <w:pPr>
              <w:jc w:val="both"/>
              <w:rPr>
                <w:rFonts w:cstheme="minorHAnsi"/>
                <w:bCs/>
                <w:sz w:val="18"/>
                <w:szCs w:val="18"/>
              </w:rPr>
            </w:pPr>
          </w:p>
        </w:tc>
      </w:tr>
      <w:tr w:rsidR="00D14214" w:rsidRPr="00EF3E89" w14:paraId="79FDF39A" w14:textId="77777777" w:rsidTr="00EF3E89">
        <w:tc>
          <w:tcPr>
            <w:tcW w:w="523" w:type="pct"/>
            <w:tcBorders>
              <w:top w:val="nil"/>
              <w:left w:val="single" w:sz="4" w:space="0" w:color="auto"/>
              <w:bottom w:val="single" w:sz="4" w:space="0" w:color="auto"/>
              <w:right w:val="single" w:sz="4" w:space="0" w:color="auto"/>
            </w:tcBorders>
          </w:tcPr>
          <w:p w14:paraId="00BBFB01"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469913DA" w14:textId="321533DD"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4</w:t>
            </w:r>
          </w:p>
        </w:tc>
        <w:tc>
          <w:tcPr>
            <w:tcW w:w="1588" w:type="pct"/>
            <w:tcBorders>
              <w:top w:val="single" w:sz="4" w:space="0" w:color="auto"/>
              <w:left w:val="single" w:sz="4" w:space="0" w:color="auto"/>
              <w:bottom w:val="single" w:sz="4" w:space="0" w:color="auto"/>
              <w:right w:val="single" w:sz="4" w:space="0" w:color="auto"/>
            </w:tcBorders>
          </w:tcPr>
          <w:p w14:paraId="799B7EC4"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 xml:space="preserve">Ability to interpret and </w:t>
            </w:r>
            <w:proofErr w:type="spellStart"/>
            <w:r w:rsidRPr="00EF3E89">
              <w:rPr>
                <w:rFonts w:eastAsiaTheme="minorEastAsia" w:cstheme="minorHAnsi"/>
                <w:sz w:val="18"/>
                <w:szCs w:val="18"/>
                <w:lang w:val="en-US"/>
              </w:rPr>
              <w:t>analyse</w:t>
            </w:r>
            <w:proofErr w:type="spellEnd"/>
            <w:r w:rsidRPr="00EF3E89">
              <w:rPr>
                <w:rFonts w:eastAsiaTheme="minorEastAsia" w:cstheme="minorHAnsi"/>
                <w:sz w:val="18"/>
                <w:szCs w:val="18"/>
                <w:lang w:val="en-US"/>
              </w:rPr>
              <w:t xml:space="preserve"> data and other information for reporting purposes</w:t>
            </w:r>
          </w:p>
        </w:tc>
        <w:tc>
          <w:tcPr>
            <w:tcW w:w="162" w:type="pct"/>
            <w:tcBorders>
              <w:top w:val="single" w:sz="4" w:space="0" w:color="auto"/>
              <w:left w:val="single" w:sz="4" w:space="0" w:color="auto"/>
              <w:bottom w:val="single" w:sz="4" w:space="0" w:color="auto"/>
              <w:right w:val="single" w:sz="4" w:space="0" w:color="auto"/>
            </w:tcBorders>
          </w:tcPr>
          <w:p w14:paraId="5D5B1213"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r w:rsidRPr="00EF3E89">
              <w:rPr>
                <w:rFonts w:cstheme="minorHAnsi"/>
                <w:bCs/>
                <w:sz w:val="18"/>
                <w:szCs w:val="18"/>
              </w:rPr>
              <w:t>,R</w:t>
            </w:r>
          </w:p>
        </w:tc>
        <w:tc>
          <w:tcPr>
            <w:tcW w:w="313" w:type="pct"/>
            <w:tcBorders>
              <w:top w:val="single" w:sz="4" w:space="0" w:color="auto"/>
              <w:left w:val="single" w:sz="4" w:space="0" w:color="auto"/>
              <w:bottom w:val="single" w:sz="4" w:space="0" w:color="auto"/>
              <w:right w:val="single" w:sz="4" w:space="0" w:color="auto"/>
            </w:tcBorders>
          </w:tcPr>
          <w:p w14:paraId="09D139E6"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3AA6DB9C"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2E43CC36" w14:textId="77777777" w:rsidR="00026548" w:rsidRPr="00EF3E89" w:rsidRDefault="00026548" w:rsidP="007E272E">
            <w:pPr>
              <w:jc w:val="both"/>
              <w:rPr>
                <w:rFonts w:cstheme="minorHAnsi"/>
                <w:bCs/>
                <w:sz w:val="18"/>
                <w:szCs w:val="18"/>
              </w:rPr>
            </w:pPr>
          </w:p>
        </w:tc>
      </w:tr>
      <w:tr w:rsidR="00D14214" w:rsidRPr="00EF3E89" w14:paraId="00BC02EA" w14:textId="77777777" w:rsidTr="00EF3E89">
        <w:trPr>
          <w:trHeight w:val="397"/>
        </w:trPr>
        <w:tc>
          <w:tcPr>
            <w:tcW w:w="523" w:type="pct"/>
            <w:tcBorders>
              <w:top w:val="single" w:sz="4" w:space="0" w:color="auto"/>
              <w:left w:val="single" w:sz="4" w:space="0" w:color="auto"/>
              <w:bottom w:val="single" w:sz="4" w:space="0" w:color="auto"/>
              <w:right w:val="single" w:sz="4" w:space="0" w:color="auto"/>
            </w:tcBorders>
          </w:tcPr>
          <w:p w14:paraId="1E775FCC" w14:textId="77777777" w:rsidR="00026548" w:rsidRPr="00EF3E89" w:rsidRDefault="00026548" w:rsidP="007E272E">
            <w:pPr>
              <w:jc w:val="both"/>
              <w:rPr>
                <w:rFonts w:cstheme="minorHAnsi"/>
                <w:b/>
                <w:bCs/>
                <w:color w:val="000000"/>
                <w:sz w:val="18"/>
                <w:szCs w:val="18"/>
              </w:rPr>
            </w:pPr>
            <w:r w:rsidRPr="00EF3E89">
              <w:rPr>
                <w:rFonts w:cstheme="minorHAnsi"/>
                <w:b/>
                <w:bCs/>
                <w:color w:val="000000"/>
                <w:sz w:val="18"/>
                <w:szCs w:val="18"/>
              </w:rPr>
              <w:t>Special requirements</w:t>
            </w:r>
          </w:p>
        </w:tc>
        <w:tc>
          <w:tcPr>
            <w:tcW w:w="276" w:type="pct"/>
            <w:tcBorders>
              <w:top w:val="single" w:sz="4" w:space="0" w:color="auto"/>
              <w:left w:val="single" w:sz="4" w:space="0" w:color="auto"/>
              <w:bottom w:val="single" w:sz="4" w:space="0" w:color="auto"/>
              <w:right w:val="single" w:sz="4" w:space="0" w:color="auto"/>
            </w:tcBorders>
          </w:tcPr>
          <w:p w14:paraId="64A2CA88" w14:textId="5398E387"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5</w:t>
            </w:r>
          </w:p>
        </w:tc>
        <w:tc>
          <w:tcPr>
            <w:tcW w:w="1588" w:type="pct"/>
            <w:tcBorders>
              <w:top w:val="single" w:sz="4" w:space="0" w:color="auto"/>
              <w:left w:val="single" w:sz="4" w:space="0" w:color="auto"/>
              <w:bottom w:val="single" w:sz="4" w:space="0" w:color="auto"/>
              <w:right w:val="single" w:sz="4" w:space="0" w:color="auto"/>
            </w:tcBorders>
          </w:tcPr>
          <w:p w14:paraId="5440B0CD" w14:textId="77777777" w:rsidR="00026548" w:rsidRPr="00EF3E89" w:rsidRDefault="00026548" w:rsidP="007E272E">
            <w:pPr>
              <w:rPr>
                <w:rFonts w:cstheme="minorHAnsi"/>
                <w:bCs/>
                <w:sz w:val="18"/>
                <w:szCs w:val="18"/>
              </w:rPr>
            </w:pPr>
            <w:r w:rsidRPr="00EF3E89">
              <w:rPr>
                <w:rFonts w:cstheme="minorHAnsi"/>
                <w:bCs/>
                <w:sz w:val="18"/>
                <w:szCs w:val="18"/>
              </w:rPr>
              <w:t>Desire to work with children /young people with learning difficulties to promote their development and educational needs</w:t>
            </w:r>
          </w:p>
        </w:tc>
        <w:tc>
          <w:tcPr>
            <w:tcW w:w="162" w:type="pct"/>
            <w:tcBorders>
              <w:top w:val="single" w:sz="4" w:space="0" w:color="auto"/>
              <w:left w:val="single" w:sz="4" w:space="0" w:color="auto"/>
              <w:bottom w:val="single" w:sz="4" w:space="0" w:color="auto"/>
              <w:right w:val="single" w:sz="4" w:space="0" w:color="auto"/>
            </w:tcBorders>
          </w:tcPr>
          <w:p w14:paraId="50CB89CE"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c>
          <w:tcPr>
            <w:tcW w:w="313" w:type="pct"/>
            <w:tcBorders>
              <w:top w:val="single" w:sz="4" w:space="0" w:color="auto"/>
              <w:left w:val="single" w:sz="4" w:space="0" w:color="auto"/>
              <w:bottom w:val="single" w:sz="4" w:space="0" w:color="auto"/>
              <w:right w:val="single" w:sz="4" w:space="0" w:color="auto"/>
            </w:tcBorders>
          </w:tcPr>
          <w:p w14:paraId="2B727BCE"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62044AC0"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59B49B70" w14:textId="77777777" w:rsidR="00026548" w:rsidRPr="00EF3E89" w:rsidRDefault="00026548" w:rsidP="007E272E">
            <w:pPr>
              <w:jc w:val="both"/>
              <w:rPr>
                <w:rFonts w:cstheme="minorHAnsi"/>
                <w:bCs/>
                <w:sz w:val="18"/>
                <w:szCs w:val="18"/>
              </w:rPr>
            </w:pPr>
          </w:p>
        </w:tc>
      </w:tr>
      <w:tr w:rsidR="00D14214" w:rsidRPr="00EF3E89" w14:paraId="28E5A7A1" w14:textId="77777777" w:rsidTr="00EF3E89">
        <w:tc>
          <w:tcPr>
            <w:tcW w:w="523" w:type="pct"/>
            <w:tcBorders>
              <w:top w:val="nil"/>
              <w:left w:val="single" w:sz="4" w:space="0" w:color="auto"/>
              <w:bottom w:val="single" w:sz="4" w:space="0" w:color="auto"/>
              <w:right w:val="single" w:sz="4" w:space="0" w:color="auto"/>
            </w:tcBorders>
          </w:tcPr>
          <w:p w14:paraId="47C87BB6" w14:textId="77777777" w:rsidR="00026548" w:rsidRPr="00EF3E89" w:rsidRDefault="00026548" w:rsidP="007E272E">
            <w:pPr>
              <w:jc w:val="both"/>
              <w:rPr>
                <w:rFonts w:cstheme="minorHAnsi"/>
                <w:b/>
                <w:bCs/>
                <w:color w:val="000000"/>
                <w:sz w:val="18"/>
                <w:szCs w:val="18"/>
              </w:rPr>
            </w:pPr>
          </w:p>
        </w:tc>
        <w:tc>
          <w:tcPr>
            <w:tcW w:w="276" w:type="pct"/>
            <w:tcBorders>
              <w:top w:val="single" w:sz="4" w:space="0" w:color="auto"/>
              <w:left w:val="single" w:sz="4" w:space="0" w:color="auto"/>
              <w:bottom w:val="single" w:sz="4" w:space="0" w:color="auto"/>
              <w:right w:val="single" w:sz="4" w:space="0" w:color="auto"/>
            </w:tcBorders>
          </w:tcPr>
          <w:p w14:paraId="713ED181" w14:textId="42AEC207"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6</w:t>
            </w:r>
          </w:p>
        </w:tc>
        <w:tc>
          <w:tcPr>
            <w:tcW w:w="1588" w:type="pct"/>
            <w:tcBorders>
              <w:top w:val="single" w:sz="4" w:space="0" w:color="auto"/>
              <w:left w:val="single" w:sz="4" w:space="0" w:color="auto"/>
              <w:bottom w:val="single" w:sz="4" w:space="0" w:color="auto"/>
              <w:right w:val="single" w:sz="4" w:space="0" w:color="auto"/>
            </w:tcBorders>
          </w:tcPr>
          <w:p w14:paraId="11F825BF" w14:textId="77777777" w:rsidR="00026548" w:rsidRPr="00EF3E89" w:rsidRDefault="00026548" w:rsidP="007E272E">
            <w:pPr>
              <w:widowControl w:val="0"/>
              <w:autoSpaceDE w:val="0"/>
              <w:autoSpaceDN w:val="0"/>
              <w:rPr>
                <w:rFonts w:eastAsiaTheme="minorEastAsia" w:cstheme="minorHAnsi"/>
                <w:sz w:val="18"/>
                <w:szCs w:val="18"/>
                <w:lang w:val="en-US"/>
              </w:rPr>
            </w:pPr>
            <w:r w:rsidRPr="00EF3E89">
              <w:rPr>
                <w:rFonts w:eastAsiaTheme="minorEastAsia" w:cstheme="minorHAnsi"/>
                <w:sz w:val="18"/>
                <w:szCs w:val="18"/>
                <w:lang w:val="en-US"/>
              </w:rPr>
              <w:t>Ability to form and maintain appropriate relationships and personal boundaries with children/young people</w:t>
            </w:r>
          </w:p>
        </w:tc>
        <w:tc>
          <w:tcPr>
            <w:tcW w:w="162" w:type="pct"/>
            <w:tcBorders>
              <w:top w:val="single" w:sz="4" w:space="0" w:color="auto"/>
              <w:left w:val="single" w:sz="4" w:space="0" w:color="auto"/>
              <w:bottom w:val="single" w:sz="4" w:space="0" w:color="auto"/>
              <w:right w:val="single" w:sz="4" w:space="0" w:color="auto"/>
            </w:tcBorders>
          </w:tcPr>
          <w:p w14:paraId="77CCC8CE"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c>
          <w:tcPr>
            <w:tcW w:w="313" w:type="pct"/>
            <w:tcBorders>
              <w:top w:val="single" w:sz="4" w:space="0" w:color="auto"/>
              <w:left w:val="single" w:sz="4" w:space="0" w:color="auto"/>
              <w:bottom w:val="single" w:sz="4" w:space="0" w:color="auto"/>
              <w:right w:val="single" w:sz="4" w:space="0" w:color="auto"/>
            </w:tcBorders>
          </w:tcPr>
          <w:p w14:paraId="06407E6D"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733ECB2D"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4B05644C" w14:textId="77777777" w:rsidR="00026548" w:rsidRPr="00EF3E89" w:rsidRDefault="00026548" w:rsidP="007E272E">
            <w:pPr>
              <w:jc w:val="both"/>
              <w:rPr>
                <w:rFonts w:cstheme="minorHAnsi"/>
                <w:bCs/>
                <w:sz w:val="18"/>
                <w:szCs w:val="18"/>
              </w:rPr>
            </w:pPr>
          </w:p>
        </w:tc>
      </w:tr>
      <w:tr w:rsidR="00D14214" w:rsidRPr="00EF3E89" w14:paraId="0288F9E9" w14:textId="77777777" w:rsidTr="00EF3E89">
        <w:tc>
          <w:tcPr>
            <w:tcW w:w="523" w:type="pct"/>
            <w:tcBorders>
              <w:top w:val="nil"/>
              <w:left w:val="single" w:sz="4" w:space="0" w:color="auto"/>
              <w:bottom w:val="single" w:sz="4" w:space="0" w:color="auto"/>
              <w:right w:val="single" w:sz="4" w:space="0" w:color="auto"/>
            </w:tcBorders>
          </w:tcPr>
          <w:p w14:paraId="0D5C942C" w14:textId="77777777" w:rsidR="00026548" w:rsidRPr="00EF3E89" w:rsidRDefault="00026548" w:rsidP="007E272E">
            <w:pPr>
              <w:jc w:val="both"/>
              <w:rPr>
                <w:rFonts w:cstheme="minorHAnsi"/>
                <w:b/>
                <w:bCs/>
                <w:color w:val="000000"/>
                <w:sz w:val="18"/>
                <w:szCs w:val="18"/>
              </w:rPr>
            </w:pPr>
          </w:p>
        </w:tc>
        <w:tc>
          <w:tcPr>
            <w:tcW w:w="276" w:type="pct"/>
            <w:tcBorders>
              <w:top w:val="single" w:sz="4" w:space="0" w:color="auto"/>
              <w:left w:val="single" w:sz="4" w:space="0" w:color="auto"/>
              <w:bottom w:val="single" w:sz="4" w:space="0" w:color="auto"/>
              <w:right w:val="single" w:sz="4" w:space="0" w:color="auto"/>
            </w:tcBorders>
          </w:tcPr>
          <w:p w14:paraId="33AD16CE" w14:textId="1CB3ED2D"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7</w:t>
            </w:r>
          </w:p>
        </w:tc>
        <w:tc>
          <w:tcPr>
            <w:tcW w:w="1588" w:type="pct"/>
            <w:tcBorders>
              <w:top w:val="single" w:sz="4" w:space="0" w:color="auto"/>
              <w:left w:val="single" w:sz="4" w:space="0" w:color="auto"/>
              <w:bottom w:val="single" w:sz="4" w:space="0" w:color="auto"/>
              <w:right w:val="single" w:sz="4" w:space="0" w:color="auto"/>
            </w:tcBorders>
          </w:tcPr>
          <w:p w14:paraId="1250A6DE"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A commitment to working as part of the whole Trust team and supporting the vision and aims of the Trust</w:t>
            </w:r>
          </w:p>
        </w:tc>
        <w:tc>
          <w:tcPr>
            <w:tcW w:w="162" w:type="pct"/>
            <w:tcBorders>
              <w:top w:val="single" w:sz="4" w:space="0" w:color="auto"/>
              <w:left w:val="single" w:sz="4" w:space="0" w:color="auto"/>
              <w:bottom w:val="single" w:sz="4" w:space="0" w:color="auto"/>
              <w:right w:val="single" w:sz="4" w:space="0" w:color="auto"/>
            </w:tcBorders>
          </w:tcPr>
          <w:p w14:paraId="3B1E57CF"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c>
          <w:tcPr>
            <w:tcW w:w="313" w:type="pct"/>
            <w:tcBorders>
              <w:top w:val="single" w:sz="4" w:space="0" w:color="auto"/>
              <w:left w:val="single" w:sz="4" w:space="0" w:color="auto"/>
              <w:bottom w:val="single" w:sz="4" w:space="0" w:color="auto"/>
              <w:right w:val="single" w:sz="4" w:space="0" w:color="auto"/>
            </w:tcBorders>
          </w:tcPr>
          <w:p w14:paraId="161B6CC7"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3528DA32"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7B478A13" w14:textId="77777777" w:rsidR="00026548" w:rsidRPr="00EF3E89" w:rsidRDefault="00026548" w:rsidP="007E272E">
            <w:pPr>
              <w:jc w:val="both"/>
              <w:rPr>
                <w:rFonts w:cstheme="minorHAnsi"/>
                <w:bCs/>
                <w:sz w:val="18"/>
                <w:szCs w:val="18"/>
              </w:rPr>
            </w:pPr>
          </w:p>
        </w:tc>
      </w:tr>
      <w:tr w:rsidR="00D14214" w:rsidRPr="00EF3E89" w14:paraId="435604D7" w14:textId="77777777" w:rsidTr="00EF3E89">
        <w:tc>
          <w:tcPr>
            <w:tcW w:w="523" w:type="pct"/>
            <w:tcBorders>
              <w:top w:val="nil"/>
              <w:left w:val="single" w:sz="4" w:space="0" w:color="auto"/>
              <w:bottom w:val="single" w:sz="4" w:space="0" w:color="auto"/>
              <w:right w:val="single" w:sz="4" w:space="0" w:color="auto"/>
            </w:tcBorders>
          </w:tcPr>
          <w:p w14:paraId="5BE80EA0"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7085E5B1" w14:textId="0582DADD"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8</w:t>
            </w:r>
          </w:p>
        </w:tc>
        <w:tc>
          <w:tcPr>
            <w:tcW w:w="1588" w:type="pct"/>
            <w:tcBorders>
              <w:top w:val="single" w:sz="4" w:space="0" w:color="auto"/>
              <w:left w:val="single" w:sz="4" w:space="0" w:color="auto"/>
              <w:bottom w:val="single" w:sz="4" w:space="0" w:color="auto"/>
              <w:right w:val="single" w:sz="4" w:space="0" w:color="auto"/>
            </w:tcBorders>
          </w:tcPr>
          <w:p w14:paraId="5BC9B8C7" w14:textId="77777777" w:rsidR="00026548" w:rsidRPr="00EF3E89" w:rsidRDefault="00026548" w:rsidP="007E272E">
            <w:pPr>
              <w:widowControl w:val="0"/>
              <w:autoSpaceDE w:val="0"/>
              <w:autoSpaceDN w:val="0"/>
              <w:rPr>
                <w:rFonts w:cstheme="minorHAnsi"/>
                <w:bCs/>
                <w:sz w:val="18"/>
                <w:szCs w:val="18"/>
              </w:rPr>
            </w:pPr>
            <w:r w:rsidRPr="00EF3E89">
              <w:rPr>
                <w:rFonts w:eastAsiaTheme="minorEastAsia" w:cstheme="minorHAnsi"/>
                <w:sz w:val="18"/>
                <w:szCs w:val="18"/>
                <w:lang w:val="en-US"/>
              </w:rPr>
              <w:t>Respect for social, cultural, linguistic, religious and ethnic backgrounds</w:t>
            </w:r>
          </w:p>
        </w:tc>
        <w:tc>
          <w:tcPr>
            <w:tcW w:w="162" w:type="pct"/>
            <w:tcBorders>
              <w:top w:val="single" w:sz="4" w:space="0" w:color="auto"/>
              <w:left w:val="single" w:sz="4" w:space="0" w:color="auto"/>
              <w:bottom w:val="single" w:sz="4" w:space="0" w:color="auto"/>
              <w:right w:val="single" w:sz="4" w:space="0" w:color="auto"/>
            </w:tcBorders>
          </w:tcPr>
          <w:p w14:paraId="64C27F56" w14:textId="77777777" w:rsidR="00026548" w:rsidRPr="00EF3E89" w:rsidRDefault="00026548" w:rsidP="007E272E">
            <w:pPr>
              <w:jc w:val="both"/>
              <w:rPr>
                <w:rFonts w:cstheme="minorHAnsi"/>
                <w:bCs/>
                <w:sz w:val="18"/>
                <w:szCs w:val="18"/>
              </w:rPr>
            </w:pPr>
            <w:proofErr w:type="gramStart"/>
            <w:r w:rsidRPr="00EF3E89">
              <w:rPr>
                <w:rFonts w:cstheme="minorHAnsi"/>
                <w:bCs/>
                <w:sz w:val="18"/>
                <w:szCs w:val="18"/>
              </w:rPr>
              <w:t>AF,I</w:t>
            </w:r>
            <w:proofErr w:type="gramEnd"/>
          </w:p>
        </w:tc>
        <w:tc>
          <w:tcPr>
            <w:tcW w:w="313" w:type="pct"/>
            <w:tcBorders>
              <w:top w:val="single" w:sz="4" w:space="0" w:color="auto"/>
              <w:left w:val="single" w:sz="4" w:space="0" w:color="auto"/>
              <w:bottom w:val="single" w:sz="4" w:space="0" w:color="auto"/>
              <w:right w:val="single" w:sz="4" w:space="0" w:color="auto"/>
            </w:tcBorders>
          </w:tcPr>
          <w:p w14:paraId="149BE64E"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3BDEEC91"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72265349" w14:textId="77777777" w:rsidR="00026548" w:rsidRPr="00EF3E89" w:rsidRDefault="00026548" w:rsidP="007E272E">
            <w:pPr>
              <w:jc w:val="both"/>
              <w:rPr>
                <w:rFonts w:cstheme="minorHAnsi"/>
                <w:bCs/>
                <w:sz w:val="18"/>
                <w:szCs w:val="18"/>
              </w:rPr>
            </w:pPr>
          </w:p>
        </w:tc>
      </w:tr>
      <w:tr w:rsidR="00D14214" w:rsidRPr="00EF3E89" w14:paraId="61223FA4" w14:textId="77777777" w:rsidTr="00EF3E89">
        <w:tc>
          <w:tcPr>
            <w:tcW w:w="523" w:type="pct"/>
            <w:tcBorders>
              <w:top w:val="nil"/>
              <w:left w:val="single" w:sz="4" w:space="0" w:color="auto"/>
              <w:bottom w:val="single" w:sz="4" w:space="0" w:color="auto"/>
              <w:right w:val="single" w:sz="4" w:space="0" w:color="auto"/>
            </w:tcBorders>
          </w:tcPr>
          <w:p w14:paraId="5604868B" w14:textId="77777777" w:rsidR="00026548" w:rsidRPr="00EF3E89" w:rsidRDefault="00026548" w:rsidP="007E272E">
            <w:pPr>
              <w:jc w:val="both"/>
              <w:rPr>
                <w:rFonts w:cstheme="minorHAnsi"/>
                <w:bCs/>
                <w:sz w:val="18"/>
                <w:szCs w:val="18"/>
              </w:rPr>
            </w:pPr>
          </w:p>
        </w:tc>
        <w:tc>
          <w:tcPr>
            <w:tcW w:w="276" w:type="pct"/>
            <w:tcBorders>
              <w:top w:val="single" w:sz="4" w:space="0" w:color="auto"/>
              <w:left w:val="single" w:sz="4" w:space="0" w:color="auto"/>
              <w:bottom w:val="single" w:sz="4" w:space="0" w:color="auto"/>
              <w:right w:val="single" w:sz="4" w:space="0" w:color="auto"/>
            </w:tcBorders>
          </w:tcPr>
          <w:p w14:paraId="06AA658E" w14:textId="5CF71C56" w:rsidR="00026548" w:rsidRPr="00EF3E89" w:rsidRDefault="00026548" w:rsidP="007E272E">
            <w:pPr>
              <w:jc w:val="both"/>
              <w:rPr>
                <w:rFonts w:cstheme="minorHAnsi"/>
                <w:bCs/>
                <w:sz w:val="18"/>
                <w:szCs w:val="18"/>
              </w:rPr>
            </w:pPr>
            <w:r w:rsidRPr="00EF3E89">
              <w:rPr>
                <w:rFonts w:cstheme="minorHAnsi"/>
                <w:bCs/>
                <w:sz w:val="18"/>
                <w:szCs w:val="18"/>
              </w:rPr>
              <w:t>E1</w:t>
            </w:r>
            <w:r w:rsidR="00D14214" w:rsidRPr="00EF3E89">
              <w:rPr>
                <w:rFonts w:cstheme="minorHAnsi"/>
                <w:bCs/>
                <w:sz w:val="18"/>
                <w:szCs w:val="18"/>
              </w:rPr>
              <w:t>9</w:t>
            </w:r>
          </w:p>
        </w:tc>
        <w:tc>
          <w:tcPr>
            <w:tcW w:w="1588" w:type="pct"/>
            <w:tcBorders>
              <w:top w:val="single" w:sz="4" w:space="0" w:color="auto"/>
              <w:left w:val="single" w:sz="4" w:space="0" w:color="auto"/>
              <w:bottom w:val="single" w:sz="4" w:space="0" w:color="auto"/>
              <w:right w:val="single" w:sz="4" w:space="0" w:color="auto"/>
            </w:tcBorders>
          </w:tcPr>
          <w:p w14:paraId="5206B102" w14:textId="77777777" w:rsidR="00026548" w:rsidRPr="00EF3E89" w:rsidRDefault="00026548" w:rsidP="007E272E">
            <w:pPr>
              <w:widowControl w:val="0"/>
              <w:autoSpaceDE w:val="0"/>
              <w:autoSpaceDN w:val="0"/>
              <w:rPr>
                <w:rFonts w:eastAsiaTheme="minorEastAsia" w:cstheme="minorHAnsi"/>
                <w:sz w:val="18"/>
                <w:szCs w:val="18"/>
                <w:lang w:val="en-US"/>
              </w:rPr>
            </w:pPr>
            <w:r w:rsidRPr="00EF3E89">
              <w:rPr>
                <w:rFonts w:eastAsiaTheme="minorEastAsia" w:cstheme="minorHAnsi"/>
                <w:sz w:val="18"/>
                <w:szCs w:val="18"/>
                <w:lang w:val="en-US"/>
              </w:rPr>
              <w:t>Enhanced Disclosure and check of the Children’s &amp; Adult’s Barred List</w:t>
            </w:r>
          </w:p>
        </w:tc>
        <w:tc>
          <w:tcPr>
            <w:tcW w:w="162" w:type="pct"/>
            <w:tcBorders>
              <w:top w:val="single" w:sz="4" w:space="0" w:color="auto"/>
              <w:left w:val="single" w:sz="4" w:space="0" w:color="auto"/>
              <w:bottom w:val="single" w:sz="4" w:space="0" w:color="auto"/>
              <w:right w:val="single" w:sz="4" w:space="0" w:color="auto"/>
            </w:tcBorders>
          </w:tcPr>
          <w:p w14:paraId="65C16AF2" w14:textId="77777777" w:rsidR="00026548" w:rsidRPr="00EF3E89" w:rsidRDefault="00026548" w:rsidP="007E272E">
            <w:pPr>
              <w:jc w:val="both"/>
              <w:rPr>
                <w:rFonts w:cstheme="minorHAnsi"/>
                <w:bCs/>
                <w:sz w:val="18"/>
                <w:szCs w:val="18"/>
              </w:rPr>
            </w:pPr>
            <w:r w:rsidRPr="00EF3E89">
              <w:rPr>
                <w:rFonts w:cstheme="minorHAnsi"/>
                <w:bCs/>
                <w:sz w:val="18"/>
                <w:szCs w:val="18"/>
              </w:rPr>
              <w:t>D</w:t>
            </w:r>
          </w:p>
        </w:tc>
        <w:tc>
          <w:tcPr>
            <w:tcW w:w="313" w:type="pct"/>
            <w:tcBorders>
              <w:top w:val="single" w:sz="4" w:space="0" w:color="auto"/>
              <w:left w:val="single" w:sz="4" w:space="0" w:color="auto"/>
              <w:bottom w:val="single" w:sz="4" w:space="0" w:color="auto"/>
              <w:right w:val="single" w:sz="4" w:space="0" w:color="auto"/>
            </w:tcBorders>
          </w:tcPr>
          <w:p w14:paraId="4830C238" w14:textId="77777777" w:rsidR="00026548" w:rsidRPr="00EF3E89" w:rsidRDefault="00026548" w:rsidP="007E272E">
            <w:pPr>
              <w:jc w:val="both"/>
              <w:rPr>
                <w:rFonts w:cstheme="minorHAnsi"/>
                <w:bCs/>
                <w:sz w:val="18"/>
                <w:szCs w:val="18"/>
              </w:rPr>
            </w:pPr>
          </w:p>
        </w:tc>
        <w:tc>
          <w:tcPr>
            <w:tcW w:w="1750" w:type="pct"/>
            <w:tcBorders>
              <w:top w:val="single" w:sz="4" w:space="0" w:color="auto"/>
              <w:left w:val="single" w:sz="4" w:space="0" w:color="auto"/>
              <w:bottom w:val="single" w:sz="4" w:space="0" w:color="auto"/>
              <w:right w:val="single" w:sz="4" w:space="0" w:color="auto"/>
            </w:tcBorders>
          </w:tcPr>
          <w:p w14:paraId="1197C54C" w14:textId="77777777" w:rsidR="00026548" w:rsidRPr="00EF3E89" w:rsidRDefault="00026548" w:rsidP="007E272E">
            <w:pPr>
              <w:jc w:val="both"/>
              <w:rPr>
                <w:rFonts w:cstheme="minorHAnsi"/>
                <w:bCs/>
                <w:sz w:val="18"/>
                <w:szCs w:val="18"/>
              </w:rPr>
            </w:pPr>
          </w:p>
        </w:tc>
        <w:tc>
          <w:tcPr>
            <w:tcW w:w="389" w:type="pct"/>
            <w:tcBorders>
              <w:top w:val="single" w:sz="4" w:space="0" w:color="auto"/>
              <w:left w:val="single" w:sz="4" w:space="0" w:color="auto"/>
              <w:bottom w:val="single" w:sz="4" w:space="0" w:color="auto"/>
              <w:right w:val="single" w:sz="4" w:space="0" w:color="auto"/>
            </w:tcBorders>
          </w:tcPr>
          <w:p w14:paraId="0678BE1E" w14:textId="77777777" w:rsidR="00026548" w:rsidRPr="00EF3E89" w:rsidRDefault="00026548" w:rsidP="007E272E">
            <w:pPr>
              <w:jc w:val="both"/>
              <w:rPr>
                <w:rFonts w:cstheme="minorHAnsi"/>
                <w:bCs/>
                <w:sz w:val="18"/>
                <w:szCs w:val="18"/>
              </w:rPr>
            </w:pPr>
          </w:p>
        </w:tc>
      </w:tr>
    </w:tbl>
    <w:p w14:paraId="5FD1AF3B" w14:textId="0A3C5F7A" w:rsidR="00AE4B9D" w:rsidRPr="00EF3E89" w:rsidRDefault="00AE4B9D" w:rsidP="00026548">
      <w:pPr>
        <w:rPr>
          <w:rFonts w:cstheme="minorHAnsi"/>
          <w:sz w:val="18"/>
          <w:szCs w:val="18"/>
        </w:rPr>
      </w:pPr>
    </w:p>
    <w:p w14:paraId="49277428" w14:textId="77777777" w:rsidR="00AE4B9D" w:rsidRPr="00EF3E89" w:rsidRDefault="00AE4B9D" w:rsidP="00026548">
      <w:pPr>
        <w:rPr>
          <w:rFonts w:cstheme="minorHAnsi"/>
          <w:sz w:val="18"/>
          <w:szCs w:val="18"/>
        </w:rPr>
      </w:pPr>
    </w:p>
    <w:tbl>
      <w:tblPr>
        <w:tblpPr w:leftFromText="180" w:rightFromText="180" w:bottomFromText="200" w:vertAnchor="text" w:tblpX="-5" w:tblpY="1"/>
        <w:tblOverlap w:val="never"/>
        <w:tblW w:w="410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2050"/>
      </w:tblGrid>
      <w:tr w:rsidR="00026548" w:rsidRPr="00EF3E89" w14:paraId="70EA4F9B" w14:textId="77777777" w:rsidTr="00AE4B9D">
        <w:trPr>
          <w:trHeight w:val="411"/>
        </w:trPr>
        <w:tc>
          <w:tcPr>
            <w:tcW w:w="2054" w:type="dxa"/>
            <w:tcBorders>
              <w:top w:val="single" w:sz="6" w:space="0" w:color="auto"/>
              <w:left w:val="single" w:sz="6" w:space="0" w:color="auto"/>
              <w:bottom w:val="single" w:sz="6" w:space="0" w:color="auto"/>
              <w:right w:val="single" w:sz="6" w:space="0" w:color="auto"/>
            </w:tcBorders>
          </w:tcPr>
          <w:p w14:paraId="159FCFA5" w14:textId="65E459AC" w:rsidR="00D14214"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AF</w:t>
            </w:r>
          </w:p>
        </w:tc>
        <w:tc>
          <w:tcPr>
            <w:tcW w:w="2050" w:type="dxa"/>
            <w:tcBorders>
              <w:top w:val="single" w:sz="6" w:space="0" w:color="auto"/>
              <w:left w:val="single" w:sz="6" w:space="0" w:color="auto"/>
              <w:bottom w:val="single" w:sz="6" w:space="0" w:color="auto"/>
              <w:right w:val="single" w:sz="6" w:space="0" w:color="auto"/>
            </w:tcBorders>
          </w:tcPr>
          <w:p w14:paraId="2EEDB94B"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Application Form</w:t>
            </w:r>
          </w:p>
        </w:tc>
      </w:tr>
      <w:tr w:rsidR="00026548" w:rsidRPr="00EF3E89" w14:paraId="6F59816E" w14:textId="77777777" w:rsidTr="00AE4B9D">
        <w:trPr>
          <w:trHeight w:val="227"/>
        </w:trPr>
        <w:tc>
          <w:tcPr>
            <w:tcW w:w="2054" w:type="dxa"/>
            <w:tcBorders>
              <w:top w:val="single" w:sz="6" w:space="0" w:color="auto"/>
              <w:left w:val="single" w:sz="6" w:space="0" w:color="auto"/>
              <w:bottom w:val="single" w:sz="6" w:space="0" w:color="auto"/>
              <w:right w:val="single" w:sz="6" w:space="0" w:color="auto"/>
            </w:tcBorders>
          </w:tcPr>
          <w:p w14:paraId="67FCD395"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C</w:t>
            </w:r>
          </w:p>
        </w:tc>
        <w:tc>
          <w:tcPr>
            <w:tcW w:w="2050" w:type="dxa"/>
            <w:tcBorders>
              <w:top w:val="single" w:sz="6" w:space="0" w:color="auto"/>
              <w:left w:val="single" w:sz="6" w:space="0" w:color="auto"/>
              <w:bottom w:val="single" w:sz="6" w:space="0" w:color="auto"/>
              <w:right w:val="single" w:sz="6" w:space="0" w:color="auto"/>
            </w:tcBorders>
          </w:tcPr>
          <w:p w14:paraId="694DF915"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Certificates</w:t>
            </w:r>
          </w:p>
        </w:tc>
      </w:tr>
      <w:tr w:rsidR="00026548" w:rsidRPr="00EF3E89" w14:paraId="3F6754E5" w14:textId="77777777" w:rsidTr="00AE4B9D">
        <w:trPr>
          <w:trHeight w:val="227"/>
        </w:trPr>
        <w:tc>
          <w:tcPr>
            <w:tcW w:w="2054" w:type="dxa"/>
            <w:tcBorders>
              <w:top w:val="single" w:sz="6" w:space="0" w:color="auto"/>
              <w:left w:val="single" w:sz="6" w:space="0" w:color="auto"/>
              <w:bottom w:val="single" w:sz="6" w:space="0" w:color="auto"/>
              <w:right w:val="single" w:sz="6" w:space="0" w:color="auto"/>
            </w:tcBorders>
          </w:tcPr>
          <w:p w14:paraId="57C73AE4"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I</w:t>
            </w:r>
          </w:p>
        </w:tc>
        <w:tc>
          <w:tcPr>
            <w:tcW w:w="2050" w:type="dxa"/>
            <w:tcBorders>
              <w:top w:val="single" w:sz="6" w:space="0" w:color="auto"/>
              <w:left w:val="single" w:sz="6" w:space="0" w:color="auto"/>
              <w:bottom w:val="single" w:sz="6" w:space="0" w:color="auto"/>
              <w:right w:val="single" w:sz="6" w:space="0" w:color="auto"/>
            </w:tcBorders>
          </w:tcPr>
          <w:p w14:paraId="112B2641"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Interview</w:t>
            </w:r>
          </w:p>
        </w:tc>
      </w:tr>
      <w:tr w:rsidR="00026548" w:rsidRPr="00EF3E89" w14:paraId="102F9A0F" w14:textId="77777777" w:rsidTr="00AE4B9D">
        <w:trPr>
          <w:trHeight w:val="227"/>
        </w:trPr>
        <w:tc>
          <w:tcPr>
            <w:tcW w:w="2054" w:type="dxa"/>
            <w:tcBorders>
              <w:top w:val="single" w:sz="6" w:space="0" w:color="auto"/>
              <w:left w:val="single" w:sz="6" w:space="0" w:color="auto"/>
              <w:bottom w:val="single" w:sz="6" w:space="0" w:color="auto"/>
              <w:right w:val="single" w:sz="6" w:space="0" w:color="auto"/>
            </w:tcBorders>
          </w:tcPr>
          <w:p w14:paraId="7A30A164"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R</w:t>
            </w:r>
          </w:p>
        </w:tc>
        <w:tc>
          <w:tcPr>
            <w:tcW w:w="2050" w:type="dxa"/>
            <w:tcBorders>
              <w:top w:val="single" w:sz="6" w:space="0" w:color="auto"/>
              <w:left w:val="single" w:sz="6" w:space="0" w:color="auto"/>
              <w:bottom w:val="single" w:sz="6" w:space="0" w:color="auto"/>
              <w:right w:val="single" w:sz="6" w:space="0" w:color="auto"/>
            </w:tcBorders>
          </w:tcPr>
          <w:p w14:paraId="36AC6F1E"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References</w:t>
            </w:r>
          </w:p>
        </w:tc>
      </w:tr>
      <w:tr w:rsidR="00026548" w:rsidRPr="00EF3E89" w14:paraId="43B44E70" w14:textId="77777777" w:rsidTr="00AE4B9D">
        <w:trPr>
          <w:trHeight w:val="227"/>
        </w:trPr>
        <w:tc>
          <w:tcPr>
            <w:tcW w:w="2054" w:type="dxa"/>
            <w:tcBorders>
              <w:top w:val="single" w:sz="6" w:space="0" w:color="auto"/>
              <w:left w:val="single" w:sz="6" w:space="0" w:color="auto"/>
              <w:bottom w:val="single" w:sz="6" w:space="0" w:color="auto"/>
              <w:right w:val="single" w:sz="6" w:space="0" w:color="auto"/>
            </w:tcBorders>
          </w:tcPr>
          <w:p w14:paraId="0D35E1DB"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D</w:t>
            </w:r>
          </w:p>
        </w:tc>
        <w:tc>
          <w:tcPr>
            <w:tcW w:w="2050" w:type="dxa"/>
            <w:tcBorders>
              <w:top w:val="single" w:sz="6" w:space="0" w:color="auto"/>
              <w:left w:val="single" w:sz="6" w:space="0" w:color="auto"/>
              <w:bottom w:val="single" w:sz="6" w:space="0" w:color="auto"/>
              <w:right w:val="single" w:sz="6" w:space="0" w:color="auto"/>
            </w:tcBorders>
          </w:tcPr>
          <w:p w14:paraId="67264F12" w14:textId="77777777" w:rsidR="00026548" w:rsidRPr="00EF3E89" w:rsidRDefault="00026548" w:rsidP="00AE4B9D">
            <w:pPr>
              <w:overflowPunct w:val="0"/>
              <w:autoSpaceDE w:val="0"/>
              <w:autoSpaceDN w:val="0"/>
              <w:adjustRightInd w:val="0"/>
              <w:rPr>
                <w:rFonts w:cstheme="minorHAnsi"/>
                <w:sz w:val="18"/>
                <w:szCs w:val="18"/>
              </w:rPr>
            </w:pPr>
            <w:r w:rsidRPr="00EF3E89">
              <w:rPr>
                <w:rFonts w:cstheme="minorHAnsi"/>
                <w:sz w:val="18"/>
                <w:szCs w:val="18"/>
              </w:rPr>
              <w:t>DBS disclosure</w:t>
            </w:r>
          </w:p>
        </w:tc>
      </w:tr>
    </w:tbl>
    <w:p w14:paraId="773203EA" w14:textId="77777777" w:rsidR="00026548" w:rsidRPr="00EF3E89" w:rsidRDefault="00026548" w:rsidP="00026548">
      <w:pPr>
        <w:rPr>
          <w:rFonts w:cstheme="minorHAnsi"/>
          <w:sz w:val="18"/>
          <w:szCs w:val="18"/>
        </w:rPr>
      </w:pPr>
    </w:p>
    <w:p w14:paraId="54CD110E" w14:textId="77777777" w:rsidR="00026548" w:rsidRPr="00EF3E89" w:rsidRDefault="00026548" w:rsidP="00026548">
      <w:pPr>
        <w:rPr>
          <w:rFonts w:cstheme="minorHAnsi"/>
          <w:iCs/>
          <w:color w:val="000000"/>
          <w:sz w:val="18"/>
          <w:szCs w:val="18"/>
        </w:rPr>
      </w:pPr>
    </w:p>
    <w:p w14:paraId="65F52B53" w14:textId="75602074" w:rsidR="00206468" w:rsidRPr="00D14214" w:rsidRDefault="00206468" w:rsidP="00026548">
      <w:pPr>
        <w:ind w:left="-283"/>
      </w:pPr>
    </w:p>
    <w:sectPr w:rsidR="00206468" w:rsidRPr="00D14214" w:rsidSect="00EF3E8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AA5E" w14:textId="77777777" w:rsidR="00C079AD" w:rsidRDefault="00C079AD" w:rsidP="00206468">
      <w:r>
        <w:separator/>
      </w:r>
    </w:p>
  </w:endnote>
  <w:endnote w:type="continuationSeparator" w:id="0">
    <w:p w14:paraId="424E80D3" w14:textId="77777777" w:rsidR="00C079AD" w:rsidRDefault="00C079AD" w:rsidP="0020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AG Rounded Std Light">
    <w:altName w:val="Calibri"/>
    <w:charset w:val="00"/>
    <w:family w:val="swiss"/>
    <w:pitch w:val="default"/>
    <w:sig w:usb0="00000000" w:usb1="00000000" w:usb2="00000000" w:usb3="00000000" w:csb0="00000001" w:csb1="00000000"/>
  </w:font>
  <w:font w:name="VAG Rounded Std Thin">
    <w:altName w:val="Calibri"/>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C1F0" w14:textId="77777777" w:rsidR="00026548" w:rsidRDefault="00026548">
    <w:pPr>
      <w:pStyle w:val="Default"/>
      <w:spacing w:line="241" w:lineRule="atLeast"/>
      <w:rPr>
        <w:rStyle w:val="A1"/>
        <w:rFonts w:cs="VAG Rounded Std Thin"/>
        <w:bCs/>
        <w:szCs w:val="18"/>
      </w:rPr>
    </w:pPr>
    <w:r>
      <w:rPr>
        <w:rStyle w:val="A1"/>
        <w:rFonts w:cs="VAG Rounded Std Thin"/>
        <w:szCs w:val="18"/>
      </w:rPr>
      <w:t>Part of the</w:t>
    </w:r>
    <w:r>
      <w:rPr>
        <w:rStyle w:val="A1"/>
        <w:szCs w:val="18"/>
      </w:rPr>
      <w:t xml:space="preserve"> </w:t>
    </w:r>
    <w:r>
      <w:rPr>
        <w:rStyle w:val="A1"/>
        <w:rFonts w:cs="VAG Rounded Std Thin"/>
        <w:bCs/>
        <w:szCs w:val="18"/>
      </w:rPr>
      <w:t>Hartlepool Aspire Trust</w:t>
    </w:r>
  </w:p>
  <w:p w14:paraId="70CDD8BF" w14:textId="77777777" w:rsidR="00026548" w:rsidRDefault="00026548">
    <w:pPr>
      <w:pStyle w:val="Default"/>
      <w:spacing w:line="241"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3CE3" w14:textId="77777777" w:rsidR="00206468" w:rsidRDefault="00206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445" w14:textId="77777777" w:rsidR="00206468" w:rsidRDefault="002064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6167" w14:textId="77777777" w:rsidR="00206468" w:rsidRDefault="0020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BD15" w14:textId="77777777" w:rsidR="00C079AD" w:rsidRDefault="00C079AD" w:rsidP="00206468">
      <w:r>
        <w:separator/>
      </w:r>
    </w:p>
  </w:footnote>
  <w:footnote w:type="continuationSeparator" w:id="0">
    <w:p w14:paraId="1C86E6DB" w14:textId="77777777" w:rsidR="00C079AD" w:rsidRDefault="00C079AD" w:rsidP="0020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882C" w14:textId="77777777" w:rsidR="00026548" w:rsidRDefault="00AC4172">
    <w:pPr>
      <w:pStyle w:val="Header"/>
    </w:pPr>
    <w:r>
      <w:pict w14:anchorId="5A143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885" o:spid="_x0000_s2054" type="#_x0000_t75" style="position:absolute;margin-left:0;margin-top:0;width:656.95pt;height:787pt;z-index:-251645952;mso-position-horizontal:center;mso-position-horizontal-relative:margin;mso-position-vertical:center;mso-position-vertical-relative:margin;mso-width-relative:page;mso-height-relative:page"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6B9C" w14:textId="77777777" w:rsidR="00026548" w:rsidRDefault="00026548">
    <w:pPr>
      <w:pStyle w:val="Default"/>
      <w:framePr w:w="3306" w:wrap="around" w:vAnchor="page" w:hAnchor="page" w:x="481" w:y="451"/>
    </w:pPr>
    <w:r>
      <w:rPr>
        <w:noProof/>
      </w:rPr>
      <w:drawing>
        <wp:inline distT="0" distB="0" distL="0" distR="0" wp14:anchorId="01B65A67" wp14:editId="4BB6DC76">
          <wp:extent cx="1165860" cy="775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775432"/>
                  </a:xfrm>
                  <a:prstGeom prst="rect">
                    <a:avLst/>
                  </a:prstGeom>
                  <a:noFill/>
                  <a:ln>
                    <a:noFill/>
                  </a:ln>
                </pic:spPr>
              </pic:pic>
            </a:graphicData>
          </a:graphic>
        </wp:inline>
      </w:drawing>
    </w:r>
  </w:p>
  <w:p w14:paraId="3B6AEAE8" w14:textId="77777777" w:rsidR="00026548" w:rsidRDefault="00026548">
    <w:pPr>
      <w:pStyle w:val="Default"/>
      <w:spacing w:after="100" w:line="241" w:lineRule="atLeast"/>
      <w:jc w:val="right"/>
      <w:rPr>
        <w:rStyle w:val="A0"/>
        <w:szCs w:val="20"/>
      </w:rPr>
    </w:pPr>
    <w:r>
      <w:rPr>
        <w:rStyle w:val="A0"/>
        <w:szCs w:val="20"/>
      </w:rPr>
      <w:t>Interim CEO: Lisa Greig</w:t>
    </w:r>
  </w:p>
  <w:p w14:paraId="0FC298B5" w14:textId="77777777" w:rsidR="00026548" w:rsidRDefault="00026548">
    <w:pPr>
      <w:pStyle w:val="Default"/>
      <w:spacing w:after="100" w:line="241" w:lineRule="atLeast"/>
      <w:jc w:val="right"/>
      <w:rPr>
        <w:rStyle w:val="A0"/>
        <w:rFonts w:ascii="VAG Rounded Std Thin" w:hAnsi="VAG Rounded Std Thin" w:cs="VAG Rounded Std Thin"/>
        <w:b/>
        <w:bCs/>
        <w:szCs w:val="20"/>
      </w:rPr>
    </w:pPr>
    <w:proofErr w:type="spellStart"/>
    <w:r>
      <w:rPr>
        <w:rStyle w:val="A0"/>
        <w:rFonts w:ascii="VAG Rounded Std Thin" w:hAnsi="VAG Rounded Std Thin" w:cs="VAG Rounded Std Thin"/>
        <w:b/>
        <w:bCs/>
        <w:szCs w:val="20"/>
      </w:rPr>
      <w:t>Catcote</w:t>
    </w:r>
    <w:proofErr w:type="spellEnd"/>
    <w:r>
      <w:rPr>
        <w:rStyle w:val="A0"/>
        <w:rFonts w:ascii="VAG Rounded Std Thin" w:hAnsi="VAG Rounded Std Thin" w:cs="VAG Rounded Std Thin"/>
        <w:b/>
        <w:bCs/>
        <w:szCs w:val="20"/>
      </w:rPr>
      <w:t xml:space="preserve"> Academy, </w:t>
    </w:r>
    <w:proofErr w:type="spellStart"/>
    <w:r>
      <w:rPr>
        <w:rStyle w:val="A0"/>
        <w:rFonts w:ascii="VAG Rounded Std Thin" w:hAnsi="VAG Rounded Std Thin" w:cs="VAG Rounded Std Thin"/>
        <w:b/>
        <w:bCs/>
        <w:szCs w:val="20"/>
      </w:rPr>
      <w:t>Catcote</w:t>
    </w:r>
    <w:proofErr w:type="spellEnd"/>
    <w:r>
      <w:rPr>
        <w:rStyle w:val="A0"/>
        <w:rFonts w:ascii="VAG Rounded Std Thin" w:hAnsi="VAG Rounded Std Thin" w:cs="VAG Rounded Std Thin"/>
        <w:b/>
        <w:bCs/>
        <w:szCs w:val="20"/>
      </w:rPr>
      <w:t xml:space="preserve"> Road, Hartlepool. TS25 4EZ</w:t>
    </w:r>
  </w:p>
  <w:p w14:paraId="376903BD" w14:textId="77777777" w:rsidR="00026548" w:rsidRDefault="00026548">
    <w:pPr>
      <w:pStyle w:val="Pa1"/>
      <w:jc w:val="right"/>
      <w:rPr>
        <w:rFonts w:cs="VAG Rounded Std Light"/>
        <w:color w:val="242F69"/>
        <w:sz w:val="20"/>
        <w:szCs w:val="20"/>
      </w:rPr>
    </w:pPr>
    <w:r>
      <w:rPr>
        <w:rStyle w:val="A0"/>
        <w:rFonts w:ascii="VAG Rounded Std Thin" w:hAnsi="VAG Rounded Std Thin" w:cs="VAG Rounded Std Thin"/>
        <w:b/>
        <w:bCs/>
        <w:color w:val="E72427"/>
        <w:szCs w:val="20"/>
      </w:rPr>
      <w:t xml:space="preserve">T: </w:t>
    </w:r>
    <w:r>
      <w:rPr>
        <w:rStyle w:val="A0"/>
        <w:rFonts w:cs="VAG Rounded Std Light"/>
        <w:szCs w:val="20"/>
      </w:rPr>
      <w:t xml:space="preserve">01429 264036 </w:t>
    </w:r>
  </w:p>
  <w:p w14:paraId="52C1350A" w14:textId="77777777" w:rsidR="00026548" w:rsidRDefault="00AC4172">
    <w:pPr>
      <w:pStyle w:val="Pa1"/>
      <w:jc w:val="right"/>
      <w:rPr>
        <w:rFonts w:cs="VAG Rounded Std Light"/>
        <w:color w:val="242F69"/>
        <w:sz w:val="20"/>
        <w:szCs w:val="20"/>
      </w:rPr>
    </w:pPr>
    <w:r>
      <w:pict w14:anchorId="54EAE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886" o:spid="_x0000_s2053" type="#_x0000_t75" style="position:absolute;left:0;text-align:left;margin-left:-42.4pt;margin-top:-57.8pt;width:656.95pt;height:787pt;z-index:-251646976;mso-position-horizontal-relative:margin;mso-position-vertical-relative:margin;mso-width-relative:page;mso-height-relative:page" o:allowincell="f">
          <v:imagedata r:id="rId2" o:title=""/>
          <w10:wrap anchorx="margin" anchory="margin"/>
        </v:shape>
      </w:pict>
    </w:r>
    <w:r w:rsidR="00026548">
      <w:rPr>
        <w:rStyle w:val="A0"/>
        <w:rFonts w:ascii="VAG Rounded Std Thin" w:hAnsi="VAG Rounded Std Thin" w:cs="VAG Rounded Std Thin"/>
        <w:b/>
        <w:bCs/>
        <w:color w:val="E72427"/>
        <w:szCs w:val="20"/>
      </w:rPr>
      <w:t>E:</w:t>
    </w:r>
    <w:r w:rsidR="00026548">
      <w:rPr>
        <w:rStyle w:val="A0"/>
        <w:rFonts w:cs="VAG Rounded Std Light"/>
        <w:color w:val="E72427"/>
        <w:szCs w:val="20"/>
      </w:rPr>
      <w:t xml:space="preserve"> </w:t>
    </w:r>
    <w:r w:rsidR="00026548">
      <w:rPr>
        <w:rStyle w:val="A0"/>
        <w:rFonts w:cs="VAG Rounded Std Light"/>
        <w:szCs w:val="20"/>
      </w:rPr>
      <w:t>admin@catcote.co.uk</w:t>
    </w:r>
  </w:p>
  <w:p w14:paraId="591C9021" w14:textId="77777777" w:rsidR="00026548" w:rsidRDefault="00026548">
    <w:pPr>
      <w:pStyle w:val="Pa1"/>
      <w:jc w:val="right"/>
      <w:rPr>
        <w:rStyle w:val="A0"/>
        <w:rFonts w:cs="VAG Rounded Std Light"/>
        <w:szCs w:val="20"/>
      </w:rPr>
    </w:pPr>
    <w:r>
      <w:rPr>
        <w:rStyle w:val="A0"/>
        <w:rFonts w:ascii="VAG Rounded Std Thin" w:hAnsi="VAG Rounded Std Thin" w:cs="VAG Rounded Std Thin"/>
        <w:b/>
        <w:bCs/>
        <w:color w:val="E72427"/>
        <w:szCs w:val="20"/>
      </w:rPr>
      <w:t>W:</w:t>
    </w:r>
    <w:r>
      <w:rPr>
        <w:rStyle w:val="A0"/>
        <w:rFonts w:cs="VAG Rounded Std Light"/>
        <w:szCs w:val="20"/>
      </w:rPr>
      <w:t xml:space="preserve"> </w:t>
    </w:r>
    <w:hyperlink r:id="rId3" w:history="1">
      <w:r>
        <w:rPr>
          <w:rStyle w:val="Hyperlink"/>
          <w:rFonts w:cs="VAG Rounded Std Light"/>
          <w:sz w:val="20"/>
          <w:szCs w:val="20"/>
        </w:rPr>
        <w:t>www.catcoteacademy.co.uk</w:t>
      </w:r>
    </w:hyperlink>
  </w:p>
  <w:p w14:paraId="37D2377A" w14:textId="77777777" w:rsidR="00026548" w:rsidRDefault="00026548">
    <w:pPr>
      <w:pStyle w:val="Default"/>
    </w:pPr>
  </w:p>
  <w:p w14:paraId="16A715F8" w14:textId="77777777" w:rsidR="00026548" w:rsidRDefault="00026548">
    <w:pPr>
      <w:pStyle w:val="Default"/>
    </w:pPr>
  </w:p>
  <w:p w14:paraId="23028BFC" w14:textId="77777777" w:rsidR="00026548" w:rsidRDefault="00026548">
    <w:pPr>
      <w:pStyle w:val="Defaul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2292" w14:textId="77777777" w:rsidR="00026548" w:rsidRDefault="00AC4172">
    <w:pPr>
      <w:pStyle w:val="Header"/>
    </w:pPr>
    <w:r>
      <w:pict w14:anchorId="538B3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87884" o:spid="_x0000_s2052" type="#_x0000_t75" style="position:absolute;margin-left:0;margin-top:0;width:656.95pt;height:787pt;z-index:-251648000;mso-position-horizontal:center;mso-position-horizontal-relative:margin;mso-position-vertical:center;mso-position-vertical-relative:margin;mso-width-relative:page;mso-height-relative:page"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ACD" w14:textId="0CBE101F" w:rsidR="00206468" w:rsidRDefault="00AC4172">
    <w:pPr>
      <w:pStyle w:val="Header"/>
    </w:pPr>
    <w:r>
      <w:rPr>
        <w:noProof/>
      </w:rPr>
      <w:pict w14:anchorId="727D2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5752" o:spid="_x0000_s2051" type="#_x0000_t75" alt="" style="position:absolute;margin-left:0;margin-top:0;width:582.8pt;height:824.35pt;z-index:-251653120;mso-wrap-edited:f;mso-width-percent:0;mso-height-percent:0;mso-position-horizontal:center;mso-position-horizontal-relative:margin;mso-position-vertical:center;mso-position-vertical-relative:margin;mso-width-percent:0;mso-height-percent:0" o:allowincell="f">
          <v:imagedata r:id="rId1" o:title="Catcote-Letterhea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6869" w14:textId="42CF603F" w:rsidR="00206468" w:rsidRDefault="002064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DEB8" w14:textId="1455489C" w:rsidR="00206468" w:rsidRDefault="00AC4172">
    <w:pPr>
      <w:pStyle w:val="Header"/>
    </w:pPr>
    <w:r>
      <w:rPr>
        <w:noProof/>
      </w:rPr>
      <w:pict w14:anchorId="26CF3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5751" o:spid="_x0000_s2049" type="#_x0000_t75" alt="" style="position:absolute;margin-left:0;margin-top:0;width:582.8pt;height:824.35pt;z-index:-251656192;mso-wrap-edited:f;mso-width-percent:0;mso-height-percent:0;mso-position-horizontal:center;mso-position-horizontal-relative:margin;mso-position-vertical:center;mso-position-vertical-relative:margin;mso-width-percent:0;mso-height-percent:0" o:allowincell="f">
          <v:imagedata r:id="rId1" o:title="Catcot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74AD3"/>
    <w:multiLevelType w:val="multilevel"/>
    <w:tmpl w:val="4567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9270135"/>
    <w:multiLevelType w:val="multilevel"/>
    <w:tmpl w:val="59270135"/>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68"/>
    <w:rsid w:val="00026548"/>
    <w:rsid w:val="00144079"/>
    <w:rsid w:val="00206468"/>
    <w:rsid w:val="002436B6"/>
    <w:rsid w:val="00391C90"/>
    <w:rsid w:val="00410D22"/>
    <w:rsid w:val="004B7CDC"/>
    <w:rsid w:val="00562D33"/>
    <w:rsid w:val="007131B6"/>
    <w:rsid w:val="00782BA7"/>
    <w:rsid w:val="00793D25"/>
    <w:rsid w:val="007A4577"/>
    <w:rsid w:val="008B7F2D"/>
    <w:rsid w:val="009B477B"/>
    <w:rsid w:val="009F5491"/>
    <w:rsid w:val="00AB0CAD"/>
    <w:rsid w:val="00AC4172"/>
    <w:rsid w:val="00AE1774"/>
    <w:rsid w:val="00AE4B9D"/>
    <w:rsid w:val="00C079AD"/>
    <w:rsid w:val="00C47085"/>
    <w:rsid w:val="00D14214"/>
    <w:rsid w:val="00EF3E89"/>
    <w:rsid w:val="00FA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BF7CB43"/>
  <w15:chartTrackingRefBased/>
  <w15:docId w15:val="{4A0A44FF-8003-EB48-92EB-6081B77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468"/>
    <w:pPr>
      <w:tabs>
        <w:tab w:val="center" w:pos="4513"/>
        <w:tab w:val="right" w:pos="9026"/>
      </w:tabs>
    </w:pPr>
  </w:style>
  <w:style w:type="character" w:customStyle="1" w:styleId="HeaderChar">
    <w:name w:val="Header Char"/>
    <w:basedOn w:val="DefaultParagraphFont"/>
    <w:link w:val="Header"/>
    <w:uiPriority w:val="99"/>
    <w:qFormat/>
    <w:rsid w:val="00206468"/>
  </w:style>
  <w:style w:type="paragraph" w:styleId="Footer">
    <w:name w:val="footer"/>
    <w:basedOn w:val="Normal"/>
    <w:link w:val="FooterChar"/>
    <w:uiPriority w:val="99"/>
    <w:unhideWhenUsed/>
    <w:rsid w:val="00206468"/>
    <w:pPr>
      <w:tabs>
        <w:tab w:val="center" w:pos="4513"/>
        <w:tab w:val="right" w:pos="9026"/>
      </w:tabs>
    </w:pPr>
  </w:style>
  <w:style w:type="character" w:customStyle="1" w:styleId="FooterChar">
    <w:name w:val="Footer Char"/>
    <w:basedOn w:val="DefaultParagraphFont"/>
    <w:link w:val="Footer"/>
    <w:uiPriority w:val="99"/>
    <w:rsid w:val="00206468"/>
  </w:style>
  <w:style w:type="paragraph" w:styleId="Title">
    <w:name w:val="Title"/>
    <w:basedOn w:val="Normal"/>
    <w:link w:val="TitleChar"/>
    <w:qFormat/>
    <w:rsid w:val="00026548"/>
    <w:pPr>
      <w:jc w:val="center"/>
    </w:pPr>
    <w:rPr>
      <w:rFonts w:ascii="Times New Roman" w:eastAsia="MS Mincho" w:hAnsi="Times New Roman" w:cs="Times New Roman"/>
      <w:b/>
      <w:bCs/>
      <w:i/>
      <w:iCs/>
      <w:szCs w:val="20"/>
      <w:lang w:val="fr-FR"/>
    </w:rPr>
  </w:style>
  <w:style w:type="character" w:customStyle="1" w:styleId="TitleChar">
    <w:name w:val="Title Char"/>
    <w:basedOn w:val="DefaultParagraphFont"/>
    <w:link w:val="Title"/>
    <w:qFormat/>
    <w:rsid w:val="00026548"/>
    <w:rPr>
      <w:rFonts w:ascii="Times New Roman" w:eastAsia="MS Mincho" w:hAnsi="Times New Roman" w:cs="Times New Roman"/>
      <w:b/>
      <w:bCs/>
      <w:i/>
      <w:iCs/>
      <w:szCs w:val="20"/>
      <w:lang w:val="fr-FR"/>
    </w:rPr>
  </w:style>
  <w:style w:type="character" w:styleId="Hyperlink">
    <w:name w:val="Hyperlink"/>
    <w:uiPriority w:val="99"/>
    <w:unhideWhenUsed/>
    <w:qFormat/>
    <w:rsid w:val="00026548"/>
    <w:rPr>
      <w:rFonts w:cs="Times New Roman"/>
      <w:color w:val="0000FF"/>
      <w:u w:val="single"/>
    </w:rPr>
  </w:style>
  <w:style w:type="paragraph" w:customStyle="1" w:styleId="Default">
    <w:name w:val="Default"/>
    <w:qFormat/>
    <w:rsid w:val="00026548"/>
    <w:pPr>
      <w:widowControl w:val="0"/>
      <w:autoSpaceDE w:val="0"/>
      <w:autoSpaceDN w:val="0"/>
      <w:adjustRightInd w:val="0"/>
    </w:pPr>
    <w:rPr>
      <w:rFonts w:ascii="VAG Rounded Std Light" w:eastAsia="Times New Roman" w:hAnsi="VAG Rounded Std Light" w:cs="VAG Rounded Std Light"/>
      <w:color w:val="000000"/>
      <w:lang w:eastAsia="en-GB"/>
    </w:rPr>
  </w:style>
  <w:style w:type="character" w:customStyle="1" w:styleId="A0">
    <w:name w:val="A0"/>
    <w:uiPriority w:val="99"/>
    <w:qFormat/>
    <w:rsid w:val="00026548"/>
    <w:rPr>
      <w:color w:val="242F69"/>
      <w:sz w:val="20"/>
    </w:rPr>
  </w:style>
  <w:style w:type="paragraph" w:customStyle="1" w:styleId="Pa1">
    <w:name w:val="Pa1"/>
    <w:basedOn w:val="Default"/>
    <w:next w:val="Default"/>
    <w:uiPriority w:val="99"/>
    <w:rsid w:val="00026548"/>
    <w:pPr>
      <w:spacing w:line="241" w:lineRule="atLeast"/>
    </w:pPr>
    <w:rPr>
      <w:rFonts w:cs="Times New Roman"/>
      <w:color w:val="auto"/>
    </w:rPr>
  </w:style>
  <w:style w:type="character" w:customStyle="1" w:styleId="A1">
    <w:name w:val="A1"/>
    <w:uiPriority w:val="99"/>
    <w:rsid w:val="00026548"/>
    <w:rPr>
      <w:rFonts w:ascii="VAG Rounded Std Thin" w:hAnsi="VAG Rounded Std Thin"/>
      <w:b/>
      <w:color w:val="E72427"/>
      <w:sz w:val="18"/>
    </w:rPr>
  </w:style>
  <w:style w:type="paragraph" w:styleId="ListParagraph">
    <w:name w:val="List Paragraph"/>
    <w:basedOn w:val="Normal"/>
    <w:uiPriority w:val="34"/>
    <w:qFormat/>
    <w:rsid w:val="00026548"/>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026548"/>
    <w:rPr>
      <w:rFonts w:ascii="Calibri" w:eastAsia="Times New Roman" w:hAnsi="Calibri" w:cs="Times New Roman"/>
      <w:sz w:val="22"/>
      <w:szCs w:val="22"/>
      <w:lang w:eastAsia="en-GB"/>
    </w:rPr>
  </w:style>
  <w:style w:type="character" w:styleId="UnresolvedMention">
    <w:name w:val="Unresolved Mention"/>
    <w:basedOn w:val="DefaultParagraphFont"/>
    <w:uiPriority w:val="99"/>
    <w:semiHidden/>
    <w:unhideWhenUsed/>
    <w:rsid w:val="0002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coteacademy.co.uk" TargetMode="Externa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atcoteacademy.co.uk"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catcoteacademy.co.uk" TargetMode="External"/><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Hodgson - Reactive Design</dc:creator>
  <cp:keywords/>
  <dc:description/>
  <cp:lastModifiedBy>Kelsey Beddow</cp:lastModifiedBy>
  <cp:revision>8</cp:revision>
  <dcterms:created xsi:type="dcterms:W3CDTF">2024-07-09T09:28:00Z</dcterms:created>
  <dcterms:modified xsi:type="dcterms:W3CDTF">2024-07-09T09:48:00Z</dcterms:modified>
</cp:coreProperties>
</file>