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849" w14:textId="01C487EA" w:rsidR="00D6787E" w:rsidRPr="00E542FD" w:rsidRDefault="687FA961" w:rsidP="687FA961">
      <w:pPr>
        <w:spacing w:after="120" w:line="240" w:lineRule="auto"/>
        <w:jc w:val="center"/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</w:pPr>
      <w:r w:rsidRPr="00E542FD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Job Description: </w:t>
      </w:r>
      <w:r w:rsidR="00DE387E" w:rsidRPr="00E542FD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ELSA</w:t>
      </w:r>
    </w:p>
    <w:p w14:paraId="2F6C15FF" w14:textId="77777777" w:rsidR="009D4A98" w:rsidRPr="00E7512A" w:rsidRDefault="009D4A98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</w:rPr>
      </w:pPr>
    </w:p>
    <w:p w14:paraId="13CD059E" w14:textId="2466105C" w:rsidR="0052423A" w:rsidRPr="00D033CB" w:rsidRDefault="0052423A" w:rsidP="00D033CB">
      <w:pPr>
        <w:tabs>
          <w:tab w:val="left" w:pos="2835"/>
        </w:tabs>
        <w:spacing w:after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Reporting to:</w:t>
      </w:r>
      <w:r w:rsidR="00D033CB" w:rsidRPr="00D033CB">
        <w:rPr>
          <w:rFonts w:asciiTheme="minorHAnsi" w:hAnsiTheme="minorHAnsi"/>
          <w:b/>
          <w:sz w:val="20"/>
          <w:szCs w:val="20"/>
        </w:rPr>
        <w:t xml:space="preserve">            </w:t>
      </w:r>
      <w:r w:rsidR="00D033CB">
        <w:rPr>
          <w:rFonts w:asciiTheme="minorHAnsi" w:hAnsiTheme="minorHAnsi"/>
          <w:b/>
          <w:sz w:val="20"/>
          <w:szCs w:val="20"/>
        </w:rPr>
        <w:t xml:space="preserve">      </w:t>
      </w:r>
      <w:r w:rsidR="001E12BA">
        <w:rPr>
          <w:rFonts w:asciiTheme="minorHAnsi" w:eastAsiaTheme="minorEastAsia" w:hAnsiTheme="minorHAnsi" w:cstheme="minorBidi"/>
          <w:b/>
          <w:bCs/>
          <w:sz w:val="20"/>
          <w:szCs w:val="20"/>
        </w:rPr>
        <w:t>Deputy Head</w:t>
      </w:r>
      <w:r w:rsidR="00542118">
        <w:rPr>
          <w:rFonts w:asciiTheme="minorHAnsi" w:eastAsiaTheme="minorEastAsia" w:hAnsiTheme="minorHAnsi" w:cstheme="minorBidi"/>
          <w:b/>
          <w:bCs/>
          <w:sz w:val="20"/>
          <w:szCs w:val="20"/>
        </w:rPr>
        <w:t>t</w:t>
      </w:r>
      <w:r w:rsidR="001E12BA">
        <w:rPr>
          <w:rFonts w:asciiTheme="minorHAnsi" w:eastAsiaTheme="minorEastAsia" w:hAnsiTheme="minorHAnsi" w:cstheme="minorBidi"/>
          <w:b/>
          <w:bCs/>
          <w:sz w:val="20"/>
          <w:szCs w:val="20"/>
        </w:rPr>
        <w:t>eacher</w:t>
      </w:r>
    </w:p>
    <w:p w14:paraId="0254C448" w14:textId="62EECF5E" w:rsidR="0052423A" w:rsidRPr="00D033CB" w:rsidRDefault="687FA961" w:rsidP="00D033CB">
      <w:pPr>
        <w:tabs>
          <w:tab w:val="left" w:pos="2835"/>
        </w:tabs>
        <w:spacing w:after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Contract:                     </w:t>
      </w:r>
      <w:r w:rsid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   </w:t>
      </w: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Permanent</w:t>
      </w:r>
    </w:p>
    <w:p w14:paraId="08FAB9CE" w14:textId="6381483E" w:rsidR="0052423A" w:rsidRPr="00D033CB" w:rsidRDefault="0052423A" w:rsidP="00D033CB">
      <w:pPr>
        <w:tabs>
          <w:tab w:val="left" w:pos="2835"/>
        </w:tabs>
        <w:spacing w:after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Working Pattern:</w:t>
      </w:r>
      <w:r w:rsidR="00D033CB" w:rsidRPr="00D033CB">
        <w:rPr>
          <w:rFonts w:asciiTheme="minorHAnsi" w:hAnsiTheme="minorHAnsi"/>
          <w:b/>
          <w:sz w:val="20"/>
          <w:szCs w:val="20"/>
        </w:rPr>
        <w:t xml:space="preserve">     </w:t>
      </w:r>
      <w:r w:rsidR="00D033CB">
        <w:rPr>
          <w:rFonts w:asciiTheme="minorHAnsi" w:hAnsiTheme="minorHAnsi"/>
          <w:b/>
          <w:sz w:val="20"/>
          <w:szCs w:val="20"/>
        </w:rPr>
        <w:t xml:space="preserve">     </w:t>
      </w:r>
      <w:r w:rsidR="001E12BA">
        <w:rPr>
          <w:rFonts w:asciiTheme="minorHAnsi" w:hAnsiTheme="minorHAnsi"/>
          <w:b/>
          <w:sz w:val="20"/>
          <w:szCs w:val="20"/>
        </w:rPr>
        <w:t>Part</w:t>
      </w: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Time</w:t>
      </w:r>
      <w:r w:rsidR="001213D0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(term time only)</w:t>
      </w:r>
      <w:r w:rsidR="00BC6CD8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5D6242">
        <w:rPr>
          <w:rFonts w:asciiTheme="minorHAnsi" w:eastAsiaTheme="minorEastAsia" w:hAnsiTheme="minorHAnsi" w:cstheme="minorBidi"/>
          <w:b/>
          <w:bCs/>
          <w:sz w:val="20"/>
          <w:szCs w:val="20"/>
        </w:rPr>
        <w:t>19.5</w:t>
      </w:r>
      <w:r w:rsidR="00BC6CD8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hours per week</w:t>
      </w:r>
    </w:p>
    <w:p w14:paraId="15B6B76F" w14:textId="16EE2E6C" w:rsidR="0052423A" w:rsidRPr="00D033CB" w:rsidRDefault="0052423A" w:rsidP="00D033CB">
      <w:pPr>
        <w:tabs>
          <w:tab w:val="left" w:pos="2835"/>
        </w:tabs>
        <w:spacing w:after="0"/>
        <w:ind w:left="2835" w:hanging="2835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Salary:</w:t>
      </w:r>
      <w:r w:rsidRPr="00D033CB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D033CB" w:rsidRPr="00D033C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                        </w:t>
      </w:r>
      <w:r w:rsidR="00D033C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    </w:t>
      </w:r>
      <w:r w:rsidR="008649B2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Ark Support Scale</w:t>
      </w:r>
      <w:r w:rsidR="007A0AB1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DE387E">
        <w:rPr>
          <w:rFonts w:asciiTheme="minorHAnsi" w:eastAsiaTheme="minorEastAsia" w:hAnsiTheme="minorHAnsi" w:cstheme="minorBidi"/>
          <w:b/>
          <w:bCs/>
          <w:sz w:val="20"/>
          <w:szCs w:val="20"/>
        </w:rPr>
        <w:t>5</w:t>
      </w:r>
      <w:r w:rsidR="007A0AB1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, Pts </w:t>
      </w:r>
      <w:r w:rsidR="00071EBC">
        <w:rPr>
          <w:rFonts w:asciiTheme="minorHAnsi" w:eastAsiaTheme="minorEastAsia" w:hAnsiTheme="minorHAnsi" w:cstheme="minorBidi"/>
          <w:b/>
          <w:bCs/>
          <w:sz w:val="20"/>
          <w:szCs w:val="20"/>
        </w:rPr>
        <w:t>5</w:t>
      </w:r>
      <w:r w:rsidR="00DE387E">
        <w:rPr>
          <w:rFonts w:asciiTheme="minorHAnsi" w:eastAsiaTheme="minorEastAsia" w:hAnsiTheme="minorHAnsi" w:cstheme="minorBidi"/>
          <w:b/>
          <w:bCs/>
          <w:sz w:val="20"/>
          <w:szCs w:val="20"/>
        </w:rPr>
        <w:t>-12</w:t>
      </w:r>
    </w:p>
    <w:p w14:paraId="7EB949BE" w14:textId="77777777" w:rsidR="00D6787E" w:rsidRPr="00E542FD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E542FD">
        <w:rPr>
          <w:rFonts w:asciiTheme="minorHAnsi" w:eastAsiaTheme="minorEastAsia" w:hAnsiTheme="minorHAnsi" w:cstheme="minorBidi"/>
          <w:color w:val="7030A0"/>
          <w:sz w:val="28"/>
          <w:szCs w:val="28"/>
        </w:rPr>
        <w:t>The Role</w:t>
      </w:r>
    </w:p>
    <w:p w14:paraId="6EFC72C8" w14:textId="01B8196C" w:rsidR="00DE387E" w:rsidRPr="009A0400" w:rsidRDefault="00DE387E" w:rsidP="009A0400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Under the direction of the </w:t>
      </w:r>
      <w:r w:rsidR="005D6242">
        <w:rPr>
          <w:rStyle w:val="normaltextrun"/>
          <w:rFonts w:ascii="Georgia" w:hAnsi="Georgia"/>
          <w:lang w:val="en-US"/>
        </w:rPr>
        <w:t>Assistant</w:t>
      </w:r>
      <w:r w:rsidR="00F13863">
        <w:rPr>
          <w:rStyle w:val="normaltextrun"/>
          <w:rFonts w:ascii="Georgia" w:hAnsi="Georgia"/>
          <w:lang w:val="en-US"/>
        </w:rPr>
        <w:t xml:space="preserve"> Head</w:t>
      </w:r>
      <w:r w:rsidR="00542118">
        <w:rPr>
          <w:rStyle w:val="normaltextrun"/>
          <w:rFonts w:ascii="Georgia" w:hAnsi="Georgia"/>
          <w:lang w:val="en-US"/>
        </w:rPr>
        <w:t>teacher</w:t>
      </w:r>
      <w:r w:rsidR="005D6242">
        <w:rPr>
          <w:rStyle w:val="normaltextrun"/>
          <w:rFonts w:ascii="Georgia" w:hAnsi="Georgia"/>
          <w:lang w:val="en-US"/>
        </w:rPr>
        <w:t xml:space="preserve"> for Inclusion</w:t>
      </w:r>
      <w:r w:rsidRPr="00F84865">
        <w:rPr>
          <w:rStyle w:val="normaltextrun"/>
          <w:rFonts w:ascii="Georgia" w:hAnsi="Georgia"/>
          <w:lang w:val="en-US"/>
        </w:rPr>
        <w:t xml:space="preserve">, to provide social, emotional, mental health and </w:t>
      </w:r>
      <w:proofErr w:type="spellStart"/>
      <w:r w:rsidRPr="00F84865">
        <w:rPr>
          <w:rStyle w:val="normaltextrun"/>
          <w:rFonts w:ascii="Georgia" w:hAnsi="Georgia"/>
          <w:lang w:val="en-US"/>
        </w:rPr>
        <w:t>behaviour</w:t>
      </w:r>
      <w:proofErr w:type="spellEnd"/>
      <w:r w:rsidRPr="00F84865">
        <w:rPr>
          <w:rStyle w:val="normaltextrun"/>
          <w:rFonts w:ascii="Georgia" w:hAnsi="Georgia"/>
          <w:lang w:val="en-US"/>
        </w:rPr>
        <w:t xml:space="preserve"> support for children who are experiencing difficulties.</w:t>
      </w:r>
    </w:p>
    <w:p w14:paraId="6025E3B7" w14:textId="77777777" w:rsidR="00D6787E" w:rsidRPr="00E542FD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E542FD">
        <w:rPr>
          <w:rFonts w:asciiTheme="minorHAnsi" w:eastAsiaTheme="minorEastAsia" w:hAnsiTheme="minorHAnsi" w:cstheme="minorBidi"/>
          <w:color w:val="7030A0"/>
          <w:sz w:val="28"/>
          <w:szCs w:val="28"/>
        </w:rPr>
        <w:t>Key Responsibilities</w:t>
      </w:r>
    </w:p>
    <w:p w14:paraId="03723211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To proactively assess and review identified children and plan targeted intervention to meet their needs </w:t>
      </w:r>
    </w:p>
    <w:p w14:paraId="4EF755A5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To support identified children at points throughout the day to help ensure they are ready to learn</w:t>
      </w:r>
    </w:p>
    <w:p w14:paraId="019D7FE0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To support identified children following completion of ELSA intervention for an agreed </w:t>
      </w:r>
      <w:proofErr w:type="gramStart"/>
      <w:r w:rsidRPr="00F84865">
        <w:rPr>
          <w:rStyle w:val="normaltextrun"/>
          <w:rFonts w:ascii="Georgia" w:hAnsi="Georgia"/>
          <w:lang w:val="en-US"/>
        </w:rPr>
        <w:t>period of time</w:t>
      </w:r>
      <w:proofErr w:type="gramEnd"/>
      <w:r w:rsidRPr="00F84865">
        <w:rPr>
          <w:rStyle w:val="normaltextrun"/>
          <w:rFonts w:ascii="Georgia" w:hAnsi="Georgia"/>
          <w:lang w:val="en-US"/>
        </w:rPr>
        <w:t xml:space="preserve"> to ensure progress is maintained</w:t>
      </w:r>
    </w:p>
    <w:p w14:paraId="123F5B31" w14:textId="6157BFCC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To proactively work with staff and parents to develop strategies to help meet the needs of identified children</w:t>
      </w:r>
    </w:p>
    <w:p w14:paraId="4BFD1E0D" w14:textId="77777777" w:rsidR="00DE387E" w:rsidRPr="00CC17D7" w:rsidRDefault="00DE387E" w:rsidP="00DE387E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CC17D7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Outcomes and activities </w:t>
      </w:r>
    </w:p>
    <w:p w14:paraId="0B87DD2E" w14:textId="457D69ED" w:rsidR="00DE387E" w:rsidRPr="00294870" w:rsidRDefault="00AA5174" w:rsidP="00294870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  <w:r w:rsidRPr="00294870">
        <w:rPr>
          <w:rFonts w:asciiTheme="minorHAnsi" w:eastAsiaTheme="minorEastAsia" w:hAnsiTheme="minorHAnsi" w:cstheme="minorBidi"/>
          <w:b/>
          <w:bCs/>
        </w:rPr>
        <w:t xml:space="preserve">ELSA </w:t>
      </w:r>
      <w:r w:rsidR="00DE387E" w:rsidRPr="00294870">
        <w:rPr>
          <w:rFonts w:asciiTheme="minorHAnsi" w:eastAsiaTheme="minorEastAsia" w:hAnsiTheme="minorHAnsi" w:cstheme="minorBidi"/>
          <w:b/>
          <w:bCs/>
        </w:rPr>
        <w:t xml:space="preserve">Support </w:t>
      </w:r>
    </w:p>
    <w:p w14:paraId="763CDF16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Promote inclusion and acceptance of all children in the school, including those with physical, learning and </w:t>
      </w:r>
      <w:proofErr w:type="spellStart"/>
      <w:r w:rsidRPr="00F84865">
        <w:rPr>
          <w:rStyle w:val="normaltextrun"/>
          <w:rFonts w:ascii="Georgia" w:hAnsi="Georgia"/>
          <w:lang w:val="en-US"/>
        </w:rPr>
        <w:t>behaviour</w:t>
      </w:r>
      <w:proofErr w:type="spellEnd"/>
      <w:r w:rsidRPr="00F84865">
        <w:rPr>
          <w:rStyle w:val="normaltextrun"/>
          <w:rFonts w:ascii="Georgia" w:hAnsi="Georgia"/>
          <w:lang w:val="en-US"/>
        </w:rPr>
        <w:t xml:space="preserve"> difficulties </w:t>
      </w:r>
    </w:p>
    <w:p w14:paraId="184743BC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Make use of creative arts, like drawing, clay, sand, movement, music and therapeutic storytelling</w:t>
      </w:r>
    </w:p>
    <w:p w14:paraId="00FE36C7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Plan and run 1-1, small group sessions at a regular time and place</w:t>
      </w:r>
    </w:p>
    <w:p w14:paraId="33881B9A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Work with staff to assess the needs of individual children </w:t>
      </w:r>
    </w:p>
    <w:p w14:paraId="0797BC57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Promote positive change in the child by helping them to help themselves</w:t>
      </w:r>
    </w:p>
    <w:p w14:paraId="632108F8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Observe, record and feedback key information to staff</w:t>
      </w:r>
    </w:p>
    <w:p w14:paraId="0561EC80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Assist with </w:t>
      </w:r>
      <w:proofErr w:type="spellStart"/>
      <w:r w:rsidRPr="00F84865">
        <w:rPr>
          <w:rStyle w:val="normaltextrun"/>
          <w:rFonts w:ascii="Georgia" w:hAnsi="Georgia"/>
          <w:lang w:val="en-US"/>
        </w:rPr>
        <w:t>behaviour</w:t>
      </w:r>
      <w:proofErr w:type="spellEnd"/>
      <w:r w:rsidRPr="00F84865">
        <w:rPr>
          <w:rStyle w:val="normaltextrun"/>
          <w:rFonts w:ascii="Georgia" w:hAnsi="Georgia"/>
          <w:lang w:val="en-US"/>
        </w:rPr>
        <w:t xml:space="preserve"> support within and outside the classroom for identified children. </w:t>
      </w:r>
    </w:p>
    <w:p w14:paraId="18BA9091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Assist children’s achievement in their learning in and outside of the classroom including attending visits and enrichment opportunities</w:t>
      </w:r>
    </w:p>
    <w:p w14:paraId="57CF53F7" w14:textId="77777777" w:rsidR="00AA5174" w:rsidRPr="00AA5174" w:rsidRDefault="00AA5174" w:rsidP="00AA5174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  <w:r w:rsidRPr="00AA5174">
        <w:rPr>
          <w:rFonts w:asciiTheme="minorHAnsi" w:eastAsiaTheme="minorEastAsia" w:hAnsiTheme="minorHAnsi" w:cstheme="minorBidi"/>
          <w:b/>
          <w:bCs/>
        </w:rPr>
        <w:t>Support for the school</w:t>
      </w:r>
    </w:p>
    <w:p w14:paraId="76F07B4E" w14:textId="77777777" w:rsidR="00337092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Maintain child, family and school confidentiality </w:t>
      </w:r>
      <w:proofErr w:type="gramStart"/>
      <w:r w:rsidRPr="00F84865">
        <w:rPr>
          <w:rStyle w:val="normaltextrun"/>
          <w:rFonts w:ascii="Georgia" w:hAnsi="Georgia"/>
          <w:lang w:val="en-US"/>
        </w:rPr>
        <w:t>at all times</w:t>
      </w:r>
      <w:proofErr w:type="gramEnd"/>
    </w:p>
    <w:p w14:paraId="02B749AA" w14:textId="77777777" w:rsidR="00337092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Attend regular meetings and training, as required </w:t>
      </w:r>
    </w:p>
    <w:p w14:paraId="4C91A8A4" w14:textId="77777777" w:rsidR="00337092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Be prepared to share skills and work flexibly</w:t>
      </w:r>
    </w:p>
    <w:p w14:paraId="7E65E3C6" w14:textId="751E5D77" w:rsidR="00DE387E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To comply fully with the School’s Health and Safety Policy and all agreed safe methods of work</w:t>
      </w:r>
    </w:p>
    <w:p w14:paraId="6746142E" w14:textId="77777777" w:rsidR="00D6787E" w:rsidRPr="00CC17D7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CC17D7">
        <w:rPr>
          <w:rFonts w:asciiTheme="minorHAnsi" w:eastAsiaTheme="minorEastAsia" w:hAnsiTheme="minorHAnsi" w:cstheme="minorBidi"/>
          <w:color w:val="7030A0"/>
          <w:sz w:val="28"/>
          <w:szCs w:val="28"/>
        </w:rPr>
        <w:t>Other</w:t>
      </w:r>
    </w:p>
    <w:p w14:paraId="06811057" w14:textId="77777777" w:rsidR="00654041" w:rsidRPr="00040EB7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040EB7">
        <w:rPr>
          <w:rFonts w:asciiTheme="minorHAnsi" w:eastAsiaTheme="minorEastAsia" w:hAnsiTheme="minorHAnsi" w:cstheme="minorBidi"/>
          <w:color w:val="000000" w:themeColor="text1"/>
        </w:rPr>
        <w:t xml:space="preserve">Actively promote the safety and welfare of our children and young people </w:t>
      </w:r>
    </w:p>
    <w:p w14:paraId="205C951A" w14:textId="472C06F1" w:rsidR="00654041" w:rsidRPr="00040EB7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040EB7">
        <w:rPr>
          <w:rFonts w:asciiTheme="minorHAnsi" w:eastAsiaTheme="minorEastAsia" w:hAnsiTheme="minorHAnsi" w:cstheme="minorBidi"/>
          <w:color w:val="000000" w:themeColor="text1"/>
        </w:rPr>
        <w:t>Ensure compliance with Ark</w:t>
      </w:r>
      <w:r w:rsidR="00542118" w:rsidRPr="00040EB7">
        <w:rPr>
          <w:rFonts w:asciiTheme="minorHAnsi" w:eastAsiaTheme="minorEastAsia" w:hAnsiTheme="minorHAnsi" w:cstheme="minorBidi"/>
          <w:color w:val="000000" w:themeColor="text1"/>
        </w:rPr>
        <w:t>’</w:t>
      </w:r>
      <w:r w:rsidRPr="00040EB7">
        <w:rPr>
          <w:rFonts w:asciiTheme="minorHAnsi" w:eastAsiaTheme="minorEastAsia" w:hAnsiTheme="minorHAnsi" w:cstheme="minorBidi"/>
          <w:color w:val="000000" w:themeColor="text1"/>
        </w:rPr>
        <w:t>s data protection rules and procedures</w:t>
      </w:r>
    </w:p>
    <w:p w14:paraId="1AD0C277" w14:textId="77777777" w:rsidR="001E1AB7" w:rsidRPr="00040EB7" w:rsidRDefault="001E1AB7" w:rsidP="687FA9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</w:rPr>
      </w:pPr>
      <w:r w:rsidRPr="00040EB7">
        <w:rPr>
          <w:rFonts w:asciiTheme="minorHAnsi" w:eastAsiaTheme="minorEastAsia" w:hAnsiTheme="minorHAnsi" w:cstheme="minorBidi"/>
          <w:spacing w:val="1"/>
        </w:rPr>
        <w:t>Liaise with colleagues and external contacts at all levels of seniority with confidence, tact and diplomacy</w:t>
      </w:r>
    </w:p>
    <w:p w14:paraId="55C115A9" w14:textId="135EB8A1" w:rsidR="00654041" w:rsidRPr="00040EB7" w:rsidRDefault="00B65AFB" w:rsidP="0052423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040EB7">
        <w:rPr>
          <w:rFonts w:asciiTheme="minorHAnsi" w:eastAsia="Times New Roman" w:hAnsiTheme="minorHAnsi"/>
          <w:noProof/>
          <w:color w:val="000000"/>
          <w:lang w:eastAsia="en-GB"/>
        </w:rPr>
        <w:t>Work with Ark Central and other academies in the Ark network, to establish good practice throughout the network, offering support where required</w:t>
      </w:r>
    </w:p>
    <w:p w14:paraId="33DDC6DD" w14:textId="17E028A4" w:rsidR="001213D0" w:rsidRPr="00040EB7" w:rsidRDefault="001213D0" w:rsidP="001213D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040EB7">
        <w:rPr>
          <w:rStyle w:val="normaltextrun"/>
          <w:rFonts w:ascii="Georgia" w:hAnsi="Georgia"/>
          <w:sz w:val="22"/>
          <w:szCs w:val="22"/>
          <w:lang w:val="en-US"/>
        </w:rPr>
        <w:t xml:space="preserve">Participate fully in the </w:t>
      </w:r>
      <w:r w:rsidR="00040EB7" w:rsidRPr="00040EB7">
        <w:rPr>
          <w:rStyle w:val="normaltextrun"/>
          <w:rFonts w:ascii="Georgia" w:hAnsi="Georgia"/>
          <w:sz w:val="22"/>
          <w:szCs w:val="22"/>
          <w:lang w:val="en-US"/>
        </w:rPr>
        <w:t>life</w:t>
      </w:r>
      <w:r w:rsidRPr="00040EB7">
        <w:rPr>
          <w:rStyle w:val="normaltextrun"/>
          <w:rFonts w:ascii="Georgia" w:hAnsi="Georgia"/>
          <w:sz w:val="22"/>
          <w:szCs w:val="22"/>
          <w:lang w:val="en-US"/>
        </w:rPr>
        <w:t xml:space="preserve"> of the school</w:t>
      </w:r>
      <w:r w:rsidRPr="00040EB7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6B68EAB4" w14:textId="77777777" w:rsidR="00654041" w:rsidRPr="0052423A" w:rsidRDefault="00654041" w:rsidP="0052423A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/>
        </w:rPr>
      </w:pPr>
    </w:p>
    <w:p w14:paraId="3300F453" w14:textId="77777777" w:rsidR="00654041" w:rsidRPr="0006034E" w:rsidRDefault="687FA961" w:rsidP="687FA961">
      <w:pPr>
        <w:spacing w:after="0" w:line="240" w:lineRule="auto"/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</w:pPr>
      <w:r w:rsidRPr="0006034E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This job description is not an exhaustive </w:t>
      </w:r>
      <w:proofErr w:type="gramStart"/>
      <w:r w:rsidRPr="0006034E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list</w:t>
      </w:r>
      <w:proofErr w:type="gramEnd"/>
      <w:r w:rsidRPr="0006034E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 and you will be expected to carry out any other reasonable tasks as directed by your line manager. </w:t>
      </w:r>
    </w:p>
    <w:p w14:paraId="46A9F496" w14:textId="41E9DD4E" w:rsidR="00D6787E" w:rsidRPr="0052423A" w:rsidRDefault="00D6787E" w:rsidP="687FA961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color w:val="005165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b/>
          <w:bCs/>
          <w:color w:val="003296"/>
          <w:sz w:val="24"/>
          <w:szCs w:val="24"/>
        </w:rPr>
        <w:br w:type="page"/>
      </w:r>
      <w:r w:rsidR="687FA961" w:rsidRPr="00CC17D7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lastRenderedPageBreak/>
        <w:t xml:space="preserve">Person Specification: </w:t>
      </w:r>
      <w:r w:rsidR="008B5148" w:rsidRPr="00CC17D7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ELSA</w:t>
      </w:r>
      <w:r w:rsidR="687FA961" w:rsidRPr="00CC17D7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</w:p>
    <w:p w14:paraId="0118EF92" w14:textId="77777777" w:rsidR="00361B20" w:rsidRPr="00854EB0" w:rsidRDefault="687FA961" w:rsidP="687FA961">
      <w:pPr>
        <w:pStyle w:val="Heading1GaramondBold"/>
        <w:spacing w:before="0" w:line="240" w:lineRule="auto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854EB0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Qualifications </w:t>
      </w:r>
    </w:p>
    <w:p w14:paraId="27974D36" w14:textId="1D442082" w:rsidR="00F95C1F" w:rsidRPr="008B5148" w:rsidRDefault="00C86278" w:rsidP="008B5148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Certified</w:t>
      </w: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="00D35CF2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teaching assistant </w:t>
      </w:r>
      <w:r w:rsidR="006D573D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course or training at level 3 </w:t>
      </w:r>
      <w:r w:rsidR="00F95C1F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>or willingness to complete this</w:t>
      </w:r>
    </w:p>
    <w:p w14:paraId="7279D09A" w14:textId="77777777" w:rsidR="00F95C1F" w:rsidRPr="008B5148" w:rsidRDefault="00F95C1F" w:rsidP="008B5148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Maths and English GCSE or equivalent at grade C or above (essential) </w:t>
      </w:r>
    </w:p>
    <w:p w14:paraId="4644A8CB" w14:textId="1E83D650" w:rsidR="00F95C1F" w:rsidRPr="008B5148" w:rsidRDefault="00F95C1F" w:rsidP="008B5148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ELSA trained </w:t>
      </w:r>
      <w:r w:rsidR="006C7C36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>or willingness to complete t</w:t>
      </w:r>
      <w:r w:rsidR="00F319EF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>raining</w:t>
      </w: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</w:p>
    <w:p w14:paraId="62DC9B8B" w14:textId="77777777" w:rsidR="008B5148" w:rsidRDefault="008B5148" w:rsidP="687FA961">
      <w:pPr>
        <w:pStyle w:val="Heading1GaramondBold"/>
        <w:spacing w:before="120" w:after="120" w:line="240" w:lineRule="auto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</w:p>
    <w:p w14:paraId="05DAE10B" w14:textId="43DBD08D" w:rsidR="00D6787E" w:rsidRPr="00854EB0" w:rsidRDefault="687FA961" w:rsidP="687FA961">
      <w:pPr>
        <w:pStyle w:val="Heading1GaramondBold"/>
        <w:spacing w:before="120" w:after="120" w:line="240" w:lineRule="auto"/>
        <w:rPr>
          <w:rFonts w:asciiTheme="minorHAnsi" w:eastAsiaTheme="minorEastAsia" w:hAnsiTheme="minorHAnsi" w:cstheme="minorBidi"/>
          <w:b w:val="0"/>
          <w:bCs w:val="0"/>
          <w:color w:val="7030A0"/>
          <w:sz w:val="28"/>
          <w:szCs w:val="28"/>
          <w:u w:val="single"/>
        </w:rPr>
      </w:pPr>
      <w:r w:rsidRPr="00854EB0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Knowledge, Skills and Experience </w:t>
      </w:r>
    </w:p>
    <w:p w14:paraId="095FA8F6" w14:textId="77777777" w:rsidR="006C7C36" w:rsidRPr="001E32AA" w:rsidRDefault="006C7C36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Experience of establishing successful learning and nurturing relationships with a variety of children at the relevant age </w:t>
      </w:r>
    </w:p>
    <w:p w14:paraId="35E18942" w14:textId="77777777" w:rsidR="006C7C36" w:rsidRPr="001E32AA" w:rsidRDefault="006C7C36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Evidence of impact of approaches, strategies, intervention (essential)</w:t>
      </w:r>
    </w:p>
    <w:p w14:paraId="285B830B" w14:textId="661610C4" w:rsidR="006C7C36" w:rsidRPr="001E32AA" w:rsidRDefault="006C7C36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Experience of </w:t>
      </w:r>
      <w:proofErr w:type="gramStart"/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Neuro-Diversity</w:t>
      </w:r>
      <w:proofErr w:type="gramEnd"/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, trauma, attachment awareness (desirable)  </w:t>
      </w:r>
    </w:p>
    <w:p w14:paraId="7D3CDCE9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Empathy and an open and friendly manner</w:t>
      </w:r>
    </w:p>
    <w:p w14:paraId="22F3D0C8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The ability to gain the trust of children</w:t>
      </w:r>
    </w:p>
    <w:p w14:paraId="7E9D3F20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Resilience and insight for working with children in emotional distress</w:t>
      </w:r>
    </w:p>
    <w:p w14:paraId="718BB0D9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Good spoken and written communication skills</w:t>
      </w:r>
    </w:p>
    <w:p w14:paraId="170C6959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A broad knowledge of child development</w:t>
      </w:r>
    </w:p>
    <w:p w14:paraId="52324031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A good understanding of the different ways children communicate their feelings</w:t>
      </w:r>
    </w:p>
    <w:p w14:paraId="6CD56EDD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The ability to work with distressed behaviour or facts, without making judgement</w:t>
      </w:r>
    </w:p>
    <w:p w14:paraId="40CB6612" w14:textId="77777777" w:rsidR="001E32AA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proofErr w:type="gramStart"/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Understanding the need for confidentiality at all times</w:t>
      </w:r>
      <w:proofErr w:type="gramEnd"/>
    </w:p>
    <w:p w14:paraId="1D1B8C62" w14:textId="1508171F" w:rsidR="008B5148" w:rsidRDefault="0018577F" w:rsidP="001A041E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Excellent understanding of safeguarding</w:t>
      </w:r>
    </w:p>
    <w:p w14:paraId="2811F463" w14:textId="77777777" w:rsidR="001A041E" w:rsidRPr="001A041E" w:rsidRDefault="001A041E" w:rsidP="001A041E">
      <w:pPr>
        <w:widowControl w:val="0"/>
        <w:autoSpaceDE w:val="0"/>
        <w:autoSpaceDN w:val="0"/>
        <w:adjustRightInd w:val="0"/>
        <w:spacing w:after="0" w:line="240" w:lineRule="auto"/>
        <w:ind w:left="360"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</w:p>
    <w:p w14:paraId="0E4BFA5F" w14:textId="44481A08" w:rsidR="00D6787E" w:rsidRPr="0095104F" w:rsidRDefault="687FA961" w:rsidP="687FA961">
      <w:pPr>
        <w:pStyle w:val="Heading1GaramondBold"/>
        <w:spacing w:before="240" w:after="120" w:line="240" w:lineRule="auto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95104F">
        <w:rPr>
          <w:rFonts w:asciiTheme="minorHAnsi" w:eastAsiaTheme="minorEastAsia" w:hAnsiTheme="minorHAnsi" w:cstheme="minorBidi"/>
          <w:color w:val="7030A0"/>
          <w:sz w:val="28"/>
          <w:szCs w:val="28"/>
        </w:rPr>
        <w:t>Behaviours</w:t>
      </w:r>
    </w:p>
    <w:p w14:paraId="13D0C25D" w14:textId="5ABEB918" w:rsidR="00981AF5" w:rsidRPr="0052423A" w:rsidRDefault="00981AF5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Genuine passion for and a belief in the potential of every pupil </w:t>
      </w:r>
    </w:p>
    <w:p w14:paraId="61CFA66F" w14:textId="5F9DCFC2" w:rsidR="009F331C" w:rsidRPr="0052423A" w:rsidRDefault="009F331C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A robust awareness of keeping children safe, noticing safeguarding and welfare concerns, and you understand how and when to take appropriate action. </w:t>
      </w:r>
    </w:p>
    <w:p w14:paraId="4ABD37EF" w14:textId="77777777" w:rsidR="00981AF5" w:rsidRPr="0052423A" w:rsidRDefault="00005FFF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Belief that </w:t>
      </w:r>
      <w:r w:rsidR="00981AF5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every student 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should have access to an excellent education </w:t>
      </w:r>
      <w:r w:rsidR="00981AF5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regardless of background</w:t>
      </w:r>
    </w:p>
    <w:p w14:paraId="5817B6F8" w14:textId="3C775CFC" w:rsidR="00D6787E" w:rsidRPr="0052423A" w:rsidRDefault="00D6787E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Professional outlook, </w:t>
      </w:r>
      <w:r w:rsidR="00227F19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detailed orientated and 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able to multitask and meet deadlines</w:t>
      </w:r>
    </w:p>
    <w:p w14:paraId="028A595A" w14:textId="1B9BE586" w:rsidR="00B12500" w:rsidRPr="0052423A" w:rsidRDefault="00D87CD4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A team player that can work collaboratively as well as using own initiative</w:t>
      </w:r>
    </w:p>
    <w:p w14:paraId="25739089" w14:textId="77777777" w:rsidR="00E7512A" w:rsidRPr="0052423A" w:rsidRDefault="00E7512A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Helpful, positive, patient and caring nature</w:t>
      </w:r>
    </w:p>
    <w:p w14:paraId="6313AE17" w14:textId="0B1011DF" w:rsidR="00D6787E" w:rsidRPr="0052423A" w:rsidRDefault="00005FFF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Calm and professional</w:t>
      </w:r>
      <w:r w:rsidR="00D6787E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under pressure</w:t>
      </w:r>
    </w:p>
    <w:p w14:paraId="050AA6C3" w14:textId="77777777" w:rsidR="00D6787E" w:rsidRPr="0052423A" w:rsidRDefault="00D6787E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Understanding of the importance of confidentiality and discretion</w:t>
      </w:r>
    </w:p>
    <w:p w14:paraId="04AC4ABB" w14:textId="1B4B8A4A" w:rsidR="00FD4770" w:rsidRPr="00C44307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Flexible attitude towards work and demonstrates sound judgement</w:t>
      </w:r>
    </w:p>
    <w:p w14:paraId="3C04EADC" w14:textId="77777777" w:rsidR="00C44307" w:rsidRPr="0052423A" w:rsidRDefault="00C44307" w:rsidP="00C44307">
      <w:pPr>
        <w:pStyle w:val="NoSpacing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</w:pPr>
    </w:p>
    <w:p w14:paraId="60BB8AC6" w14:textId="77777777" w:rsidR="00D6787E" w:rsidRPr="00EC22F7" w:rsidRDefault="687FA961" w:rsidP="687FA961">
      <w:pPr>
        <w:pStyle w:val="Heading1GaramondBold"/>
        <w:spacing w:before="240" w:after="120" w:line="240" w:lineRule="auto"/>
        <w:rPr>
          <w:rFonts w:asciiTheme="minorHAnsi" w:eastAsiaTheme="minorEastAsia" w:hAnsiTheme="minorHAnsi" w:cstheme="minorBidi"/>
          <w:b w:val="0"/>
          <w:bCs w:val="0"/>
          <w:color w:val="7030A0"/>
          <w:sz w:val="28"/>
          <w:szCs w:val="28"/>
          <w:u w:val="single"/>
        </w:rPr>
      </w:pPr>
      <w:r w:rsidRPr="00EC22F7">
        <w:rPr>
          <w:rFonts w:asciiTheme="minorHAnsi" w:eastAsiaTheme="minorEastAsia" w:hAnsiTheme="minorHAnsi" w:cstheme="minorBidi"/>
          <w:color w:val="7030A0"/>
          <w:sz w:val="28"/>
          <w:szCs w:val="28"/>
        </w:rPr>
        <w:t>Other</w:t>
      </w:r>
    </w:p>
    <w:p w14:paraId="15C7B988" w14:textId="77777777" w:rsidR="005017C3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Right to work in the UK</w:t>
      </w:r>
    </w:p>
    <w:p w14:paraId="2A254397" w14:textId="77777777" w:rsidR="00FF2FEC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Commitment to equality of opportunity and the safeguarding and welfare of all students</w:t>
      </w:r>
    </w:p>
    <w:p w14:paraId="729EBFA2" w14:textId="77777777" w:rsidR="00FF2FEC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Willingness to undertake training</w:t>
      </w:r>
    </w:p>
    <w:p w14:paraId="4F2AAA81" w14:textId="77777777" w:rsidR="00FF2FEC" w:rsidRPr="0052423A" w:rsidRDefault="687FA961" w:rsidP="4560DC3B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4560DC3B">
        <w:rPr>
          <w:rFonts w:asciiTheme="minorHAnsi" w:eastAsiaTheme="minorEastAsia" w:hAnsiTheme="minorHAnsi" w:cstheme="minorBidi"/>
          <w:sz w:val="24"/>
          <w:szCs w:val="24"/>
          <w:lang w:eastAsia="en-GB"/>
        </w:rPr>
        <w:t>This post is subject to an enhanced DBS check</w:t>
      </w:r>
    </w:p>
    <w:p w14:paraId="23204BBC" w14:textId="4BFA9EAF" w:rsidR="4560DC3B" w:rsidRDefault="4560DC3B" w:rsidP="4560DC3B">
      <w:pPr>
        <w:pStyle w:val="NoSpacing"/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</w:p>
    <w:p w14:paraId="3E179AF1" w14:textId="33DA640E" w:rsidR="560F0D92" w:rsidRDefault="560F0D92" w:rsidP="4560DC3B">
      <w:pPr>
        <w:pStyle w:val="NoSpacing"/>
        <w:jc w:val="both"/>
        <w:rPr>
          <w:rFonts w:ascii="Georgia" w:eastAsia="Georgia" w:hAnsi="Georgia" w:cs="Georgia"/>
          <w:color w:val="000000" w:themeColor="text1"/>
          <w:sz w:val="24"/>
          <w:szCs w:val="24"/>
        </w:rPr>
      </w:pPr>
      <w:r w:rsidRPr="4560DC3B">
        <w:rPr>
          <w:rFonts w:ascii="Georgia" w:eastAsia="Georgia" w:hAnsi="Georgia" w:cs="Georgia"/>
          <w:i/>
          <w:iCs/>
          <w:color w:val="000000" w:themeColor="text1"/>
          <w:sz w:val="24"/>
          <w:szCs w:val="24"/>
        </w:rPr>
        <w:t>This post is covered by Part 7 of the Immigration Act (2016) and therefore the ability to speak fluent English is an essential requirement for the role.</w:t>
      </w:r>
    </w:p>
    <w:p w14:paraId="32DBEC0F" w14:textId="77777777" w:rsidR="00340CBB" w:rsidRPr="0052423A" w:rsidRDefault="00340CBB" w:rsidP="0052423A">
      <w:pPr>
        <w:pStyle w:val="NoSpacing"/>
        <w:rPr>
          <w:rFonts w:asciiTheme="minorHAnsi" w:hAnsiTheme="minorHAnsi" w:cs="Century Gothic"/>
          <w:bCs/>
          <w:color w:val="000000"/>
          <w:sz w:val="24"/>
          <w:szCs w:val="24"/>
        </w:rPr>
      </w:pPr>
    </w:p>
    <w:p w14:paraId="39FBC315" w14:textId="77777777" w:rsidR="00340CBB" w:rsidRPr="0006034E" w:rsidRDefault="687FA961" w:rsidP="687FA961">
      <w:pPr>
        <w:spacing w:line="240" w:lineRule="auto"/>
        <w:jc w:val="both"/>
        <w:rPr>
          <w:rFonts w:asciiTheme="minorHAnsi" w:eastAsiaTheme="minorEastAsia" w:hAnsiTheme="minorHAnsi" w:cstheme="minorBidi"/>
          <w:sz w:val="18"/>
          <w:szCs w:val="18"/>
          <w:lang w:eastAsia="en-GB"/>
        </w:rPr>
      </w:pPr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>In order to</w:t>
      </w:r>
      <w:proofErr w:type="gramEnd"/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 xml:space="preserve"> meet this responsibility, we follow a rigorous selection process. This process is outlined </w:t>
      </w:r>
      <w:hyperlink r:id="rId10">
        <w:r w:rsidRPr="0006034E">
          <w:rPr>
            <w:rStyle w:val="Hyperlink"/>
            <w:rFonts w:asciiTheme="minorHAnsi" w:eastAsiaTheme="minorEastAsia" w:hAnsiTheme="minorHAnsi" w:cstheme="minorBidi"/>
            <w:i/>
            <w:iCs/>
            <w:sz w:val="18"/>
            <w:szCs w:val="18"/>
            <w:lang w:eastAsia="en-GB"/>
          </w:rPr>
          <w:t>here</w:t>
        </w:r>
      </w:hyperlink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>, but can be provided in more detail if requested. All successful candidates will be subject to an enhanced Disclosure and Barring Service check</w:t>
      </w:r>
      <w:r w:rsidRPr="0006034E">
        <w:rPr>
          <w:rFonts w:asciiTheme="minorHAnsi" w:eastAsiaTheme="minorEastAsia" w:hAnsiTheme="minorHAnsi" w:cstheme="minorBidi"/>
          <w:sz w:val="18"/>
          <w:szCs w:val="18"/>
          <w:lang w:eastAsia="en-GB"/>
        </w:rPr>
        <w:t>.</w:t>
      </w:r>
      <w:r w:rsidRPr="0006034E">
        <w:rPr>
          <w:rFonts w:asciiTheme="minorHAnsi" w:eastAsiaTheme="minorEastAsia" w:hAnsiTheme="minorHAnsi" w:cstheme="minorBidi"/>
          <w:noProof/>
          <w:sz w:val="18"/>
          <w:szCs w:val="18"/>
          <w:lang w:eastAsia="en-GB"/>
        </w:rPr>
        <w:t xml:space="preserve"> </w:t>
      </w:r>
    </w:p>
    <w:sectPr w:rsidR="00340CBB" w:rsidRPr="0006034E" w:rsidSect="00040EB7">
      <w:footerReference w:type="default" r:id="rId11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B6FD" w14:textId="77777777" w:rsidR="00B475A4" w:rsidRDefault="00B475A4" w:rsidP="00570C28">
      <w:pPr>
        <w:spacing w:after="0" w:line="240" w:lineRule="auto"/>
      </w:pPr>
      <w:r>
        <w:separator/>
      </w:r>
    </w:p>
  </w:endnote>
  <w:endnote w:type="continuationSeparator" w:id="0">
    <w:p w14:paraId="6B7D1E9F" w14:textId="77777777" w:rsidR="00B475A4" w:rsidRDefault="00B475A4" w:rsidP="0057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5950" w14:textId="77777777" w:rsidR="00570C28" w:rsidRDefault="00570C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B77A0F" wp14:editId="75D24239">
          <wp:simplePos x="0" y="0"/>
          <wp:positionH relativeFrom="column">
            <wp:posOffset>5168348</wp:posOffset>
          </wp:positionH>
          <wp:positionV relativeFrom="paragraph">
            <wp:posOffset>-470507</wp:posOffset>
          </wp:positionV>
          <wp:extent cx="1264920" cy="84734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ic page with ark logo - 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C4F8" w14:textId="77777777" w:rsidR="00B475A4" w:rsidRDefault="00B475A4" w:rsidP="00570C28">
      <w:pPr>
        <w:spacing w:after="0" w:line="240" w:lineRule="auto"/>
      </w:pPr>
      <w:r>
        <w:separator/>
      </w:r>
    </w:p>
  </w:footnote>
  <w:footnote w:type="continuationSeparator" w:id="0">
    <w:p w14:paraId="56892A6D" w14:textId="77777777" w:rsidR="00B475A4" w:rsidRDefault="00B475A4" w:rsidP="0057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F82"/>
    <w:multiLevelType w:val="multilevel"/>
    <w:tmpl w:val="49F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4041D"/>
    <w:multiLevelType w:val="hybridMultilevel"/>
    <w:tmpl w:val="1876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94763"/>
    <w:multiLevelType w:val="hybridMultilevel"/>
    <w:tmpl w:val="E648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6F01"/>
    <w:multiLevelType w:val="hybridMultilevel"/>
    <w:tmpl w:val="B228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37561"/>
    <w:multiLevelType w:val="hybridMultilevel"/>
    <w:tmpl w:val="BAE459F0"/>
    <w:lvl w:ilvl="0" w:tplc="BA6C6D7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BA4370"/>
    <w:multiLevelType w:val="hybridMultilevel"/>
    <w:tmpl w:val="D992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00ED4"/>
    <w:multiLevelType w:val="hybridMultilevel"/>
    <w:tmpl w:val="0EF65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046C8"/>
    <w:multiLevelType w:val="hybridMultilevel"/>
    <w:tmpl w:val="D2905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771F"/>
    <w:multiLevelType w:val="hybridMultilevel"/>
    <w:tmpl w:val="673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508C1"/>
    <w:multiLevelType w:val="hybridMultilevel"/>
    <w:tmpl w:val="2488FD42"/>
    <w:lvl w:ilvl="0" w:tplc="99B09D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66627"/>
    <w:multiLevelType w:val="hybridMultilevel"/>
    <w:tmpl w:val="CF7E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7E3"/>
    <w:multiLevelType w:val="hybridMultilevel"/>
    <w:tmpl w:val="1E70183E"/>
    <w:lvl w:ilvl="0" w:tplc="54EE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C1FA0"/>
    <w:multiLevelType w:val="hybridMultilevel"/>
    <w:tmpl w:val="E3A4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F46BB"/>
    <w:multiLevelType w:val="multilevel"/>
    <w:tmpl w:val="5BA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3166B"/>
    <w:multiLevelType w:val="multilevel"/>
    <w:tmpl w:val="985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474721">
    <w:abstractNumId w:val="10"/>
  </w:num>
  <w:num w:numId="2" w16cid:durableId="118887508">
    <w:abstractNumId w:val="18"/>
  </w:num>
  <w:num w:numId="3" w16cid:durableId="1183208955">
    <w:abstractNumId w:val="14"/>
  </w:num>
  <w:num w:numId="4" w16cid:durableId="1218056879">
    <w:abstractNumId w:val="4"/>
  </w:num>
  <w:num w:numId="5" w16cid:durableId="892230571">
    <w:abstractNumId w:val="5"/>
  </w:num>
  <w:num w:numId="6" w16cid:durableId="1716075220">
    <w:abstractNumId w:val="1"/>
  </w:num>
  <w:num w:numId="7" w16cid:durableId="1472167577">
    <w:abstractNumId w:val="12"/>
  </w:num>
  <w:num w:numId="8" w16cid:durableId="188878219">
    <w:abstractNumId w:val="7"/>
  </w:num>
  <w:num w:numId="9" w16cid:durableId="1161888610">
    <w:abstractNumId w:val="6"/>
  </w:num>
  <w:num w:numId="10" w16cid:durableId="1736930886">
    <w:abstractNumId w:val="8"/>
  </w:num>
  <w:num w:numId="11" w16cid:durableId="398746609">
    <w:abstractNumId w:val="0"/>
  </w:num>
  <w:num w:numId="12" w16cid:durableId="1957054450">
    <w:abstractNumId w:val="16"/>
  </w:num>
  <w:num w:numId="13" w16cid:durableId="2123959130">
    <w:abstractNumId w:val="13"/>
  </w:num>
  <w:num w:numId="14" w16cid:durableId="1441532069">
    <w:abstractNumId w:val="11"/>
  </w:num>
  <w:num w:numId="15" w16cid:durableId="1822967615">
    <w:abstractNumId w:val="17"/>
  </w:num>
  <w:num w:numId="16" w16cid:durableId="254291477">
    <w:abstractNumId w:val="9"/>
  </w:num>
  <w:num w:numId="17" w16cid:durableId="874080404">
    <w:abstractNumId w:val="15"/>
  </w:num>
  <w:num w:numId="18" w16cid:durableId="1393886385">
    <w:abstractNumId w:val="3"/>
  </w:num>
  <w:num w:numId="19" w16cid:durableId="103739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7E"/>
    <w:rsid w:val="00005FFF"/>
    <w:rsid w:val="00022DE6"/>
    <w:rsid w:val="00026DEC"/>
    <w:rsid w:val="00040EB7"/>
    <w:rsid w:val="000435ED"/>
    <w:rsid w:val="0006034E"/>
    <w:rsid w:val="00071EBC"/>
    <w:rsid w:val="000B075C"/>
    <w:rsid w:val="000F1B74"/>
    <w:rsid w:val="00107EFA"/>
    <w:rsid w:val="001213D0"/>
    <w:rsid w:val="001445BA"/>
    <w:rsid w:val="00146F68"/>
    <w:rsid w:val="0018577F"/>
    <w:rsid w:val="001A0393"/>
    <w:rsid w:val="001A041E"/>
    <w:rsid w:val="001C2765"/>
    <w:rsid w:val="001D0B05"/>
    <w:rsid w:val="001E12BA"/>
    <w:rsid w:val="001E1AB7"/>
    <w:rsid w:val="001E32AA"/>
    <w:rsid w:val="001E3C09"/>
    <w:rsid w:val="00213DBB"/>
    <w:rsid w:val="00213DDF"/>
    <w:rsid w:val="00227F19"/>
    <w:rsid w:val="00252EC6"/>
    <w:rsid w:val="00294870"/>
    <w:rsid w:val="002963DA"/>
    <w:rsid w:val="002A2DF2"/>
    <w:rsid w:val="002C1BF7"/>
    <w:rsid w:val="002D58D1"/>
    <w:rsid w:val="00315237"/>
    <w:rsid w:val="003230CA"/>
    <w:rsid w:val="003231C9"/>
    <w:rsid w:val="00337092"/>
    <w:rsid w:val="00340CBB"/>
    <w:rsid w:val="0034539D"/>
    <w:rsid w:val="00357C53"/>
    <w:rsid w:val="00361B20"/>
    <w:rsid w:val="00391D1C"/>
    <w:rsid w:val="00397055"/>
    <w:rsid w:val="003C04C7"/>
    <w:rsid w:val="003E04C6"/>
    <w:rsid w:val="00424304"/>
    <w:rsid w:val="004A172E"/>
    <w:rsid w:val="004C68DB"/>
    <w:rsid w:val="004D3F9A"/>
    <w:rsid w:val="005017C3"/>
    <w:rsid w:val="0052423A"/>
    <w:rsid w:val="00532932"/>
    <w:rsid w:val="00542118"/>
    <w:rsid w:val="00570C28"/>
    <w:rsid w:val="005839F5"/>
    <w:rsid w:val="005928BB"/>
    <w:rsid w:val="00593F26"/>
    <w:rsid w:val="005A3E39"/>
    <w:rsid w:val="005B3A81"/>
    <w:rsid w:val="005C6DC5"/>
    <w:rsid w:val="005D6242"/>
    <w:rsid w:val="005E7347"/>
    <w:rsid w:val="005F1575"/>
    <w:rsid w:val="00600F4D"/>
    <w:rsid w:val="00643421"/>
    <w:rsid w:val="00654041"/>
    <w:rsid w:val="00655F23"/>
    <w:rsid w:val="0067070A"/>
    <w:rsid w:val="006C7C36"/>
    <w:rsid w:val="006D573D"/>
    <w:rsid w:val="006E3A00"/>
    <w:rsid w:val="006E529C"/>
    <w:rsid w:val="00701ADE"/>
    <w:rsid w:val="0071655B"/>
    <w:rsid w:val="00743178"/>
    <w:rsid w:val="0075405A"/>
    <w:rsid w:val="00763264"/>
    <w:rsid w:val="0078665E"/>
    <w:rsid w:val="00795B9E"/>
    <w:rsid w:val="007A0AB1"/>
    <w:rsid w:val="007A6371"/>
    <w:rsid w:val="007F1431"/>
    <w:rsid w:val="008134D1"/>
    <w:rsid w:val="00820239"/>
    <w:rsid w:val="0082426C"/>
    <w:rsid w:val="008450EE"/>
    <w:rsid w:val="00854EB0"/>
    <w:rsid w:val="008649B2"/>
    <w:rsid w:val="00875D6A"/>
    <w:rsid w:val="00876459"/>
    <w:rsid w:val="008904CC"/>
    <w:rsid w:val="008919FE"/>
    <w:rsid w:val="008B5148"/>
    <w:rsid w:val="008C238D"/>
    <w:rsid w:val="008C77B9"/>
    <w:rsid w:val="008E30F5"/>
    <w:rsid w:val="008F11FB"/>
    <w:rsid w:val="00901C5B"/>
    <w:rsid w:val="0095104F"/>
    <w:rsid w:val="009614AF"/>
    <w:rsid w:val="00981AF5"/>
    <w:rsid w:val="00981E3A"/>
    <w:rsid w:val="009A0400"/>
    <w:rsid w:val="009D4A98"/>
    <w:rsid w:val="009D53FA"/>
    <w:rsid w:val="009F331C"/>
    <w:rsid w:val="00A22328"/>
    <w:rsid w:val="00A25A17"/>
    <w:rsid w:val="00A430C2"/>
    <w:rsid w:val="00A72572"/>
    <w:rsid w:val="00A75636"/>
    <w:rsid w:val="00A925B2"/>
    <w:rsid w:val="00A95F90"/>
    <w:rsid w:val="00AA5174"/>
    <w:rsid w:val="00AE1718"/>
    <w:rsid w:val="00B12500"/>
    <w:rsid w:val="00B23542"/>
    <w:rsid w:val="00B2769B"/>
    <w:rsid w:val="00B346C8"/>
    <w:rsid w:val="00B34803"/>
    <w:rsid w:val="00B40755"/>
    <w:rsid w:val="00B43771"/>
    <w:rsid w:val="00B475A4"/>
    <w:rsid w:val="00B54BC7"/>
    <w:rsid w:val="00B55FAC"/>
    <w:rsid w:val="00B56FD0"/>
    <w:rsid w:val="00B65AFB"/>
    <w:rsid w:val="00B75B76"/>
    <w:rsid w:val="00B95BDF"/>
    <w:rsid w:val="00BC6CD8"/>
    <w:rsid w:val="00BE1BC9"/>
    <w:rsid w:val="00BE4E2F"/>
    <w:rsid w:val="00C02B41"/>
    <w:rsid w:val="00C33755"/>
    <w:rsid w:val="00C44307"/>
    <w:rsid w:val="00C44C43"/>
    <w:rsid w:val="00C63954"/>
    <w:rsid w:val="00C82B2C"/>
    <w:rsid w:val="00C86278"/>
    <w:rsid w:val="00CB50F4"/>
    <w:rsid w:val="00CC17D7"/>
    <w:rsid w:val="00D0292F"/>
    <w:rsid w:val="00D033CB"/>
    <w:rsid w:val="00D052DD"/>
    <w:rsid w:val="00D35CF2"/>
    <w:rsid w:val="00D6787E"/>
    <w:rsid w:val="00D87CD4"/>
    <w:rsid w:val="00DA74AC"/>
    <w:rsid w:val="00DB1F84"/>
    <w:rsid w:val="00DB768B"/>
    <w:rsid w:val="00DE387E"/>
    <w:rsid w:val="00DE4F2E"/>
    <w:rsid w:val="00E06E08"/>
    <w:rsid w:val="00E3749F"/>
    <w:rsid w:val="00E422B9"/>
    <w:rsid w:val="00E4635F"/>
    <w:rsid w:val="00E542FD"/>
    <w:rsid w:val="00E72F8E"/>
    <w:rsid w:val="00E7512A"/>
    <w:rsid w:val="00EA598D"/>
    <w:rsid w:val="00EC22F7"/>
    <w:rsid w:val="00ED07A3"/>
    <w:rsid w:val="00EF31C5"/>
    <w:rsid w:val="00F06ED3"/>
    <w:rsid w:val="00F13863"/>
    <w:rsid w:val="00F319EF"/>
    <w:rsid w:val="00F428E6"/>
    <w:rsid w:val="00F52D84"/>
    <w:rsid w:val="00F56D31"/>
    <w:rsid w:val="00F82359"/>
    <w:rsid w:val="00F84865"/>
    <w:rsid w:val="00F901E0"/>
    <w:rsid w:val="00F95C1F"/>
    <w:rsid w:val="00FA7C1C"/>
    <w:rsid w:val="00FB462C"/>
    <w:rsid w:val="00FD4770"/>
    <w:rsid w:val="00FD7478"/>
    <w:rsid w:val="00FF2FEC"/>
    <w:rsid w:val="4560DC3B"/>
    <w:rsid w:val="560F0D92"/>
    <w:rsid w:val="67B0A762"/>
    <w:rsid w:val="687FA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BC00B"/>
  <w15:docId w15:val="{1F926DE3-203D-4BF0-97BF-CEDB6E1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7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67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GaramondBold">
    <w:name w:val="Heading 1 Garamond Bold"/>
    <w:basedOn w:val="Heading1"/>
    <w:link w:val="Heading1GaramondBoldChar"/>
    <w:qFormat/>
    <w:rsid w:val="00D6787E"/>
    <w:rPr>
      <w:rFonts w:ascii="Garamond" w:eastAsia="Times New Roman" w:hAnsi="Garamond" w:cs="Times New Roman"/>
      <w:color w:val="0068B9"/>
      <w:sz w:val="40"/>
      <w:szCs w:val="36"/>
    </w:rPr>
  </w:style>
  <w:style w:type="character" w:customStyle="1" w:styleId="Heading1GaramondBoldChar">
    <w:name w:val="Heading 1 Garamond Bold Char"/>
    <w:link w:val="Heading1GaramondBold"/>
    <w:rsid w:val="00D6787E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paragraph" w:customStyle="1" w:styleId="Default">
    <w:name w:val="Default"/>
    <w:rsid w:val="00D6787E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6787E"/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styleId="Hyperlink">
    <w:name w:val="Hyperlink"/>
    <w:basedOn w:val="DefaultParagraphFont"/>
    <w:semiHidden/>
    <w:unhideWhenUsed/>
    <w:rsid w:val="003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21"/>
    <w:rPr>
      <w:rFonts w:ascii="Segoe UI" w:eastAsia="Calibri" w:hAnsi="Segoe UI" w:cs="Segoe UI"/>
      <w:sz w:val="18"/>
      <w:szCs w:val="18"/>
    </w:rPr>
  </w:style>
  <w:style w:type="paragraph" w:customStyle="1" w:styleId="p5">
    <w:name w:val="p5"/>
    <w:basedOn w:val="Normal"/>
    <w:uiPriority w:val="99"/>
    <w:rsid w:val="00B407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17C3"/>
    <w:rPr>
      <w:color w:val="000000" w:themeColor="followedHyperlink"/>
      <w:u w:val="single"/>
    </w:rPr>
  </w:style>
  <w:style w:type="paragraph" w:customStyle="1" w:styleId="paragraph">
    <w:name w:val="paragraph"/>
    <w:basedOn w:val="Normal"/>
    <w:rsid w:val="00121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13D0"/>
  </w:style>
  <w:style w:type="character" w:customStyle="1" w:styleId="eop">
    <w:name w:val="eop"/>
    <w:basedOn w:val="DefaultParagraphFont"/>
    <w:rsid w:val="0012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18B8AD94BCC4184DE78FB70F330B0" ma:contentTypeVersion="18" ma:contentTypeDescription="Create a new document." ma:contentTypeScope="" ma:versionID="579b60f9f911d335e74c857e691aed78">
  <xsd:schema xmlns:xsd="http://www.w3.org/2001/XMLSchema" xmlns:xs="http://www.w3.org/2001/XMLSchema" xmlns:p="http://schemas.microsoft.com/office/2006/metadata/properties" xmlns:ns2="4e156e35-c4ae-4a4c-b25d-c10fdfcf40b7" xmlns:ns3="0310a5b3-3b7b-4ce8-a0da-f8274645b1ce" targetNamespace="http://schemas.microsoft.com/office/2006/metadata/properties" ma:root="true" ma:fieldsID="824dc82b3679141b41592f491146303e" ns2:_="" ns3:_="">
    <xsd:import namespace="4e156e35-c4ae-4a4c-b25d-c10fdfcf40b7"/>
    <xsd:import namespace="0310a5b3-3b7b-4ce8-a0da-f8274645b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56e35-c4ae-4a4c-b25d-c10fdfcf4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64a5b6-970c-4572-8cbe-ecc024a64cfe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10a5b3-3b7b-4ce8-a0da-f8274645b1ce">
      <UserInfo>
        <DisplayName/>
        <AccountId xsi:nil="true"/>
        <AccountType/>
      </UserInfo>
    </SharedWithUsers>
    <lcf76f155ced4ddcb4097134ff3c332f xmlns="4e156e35-c4ae-4a4c-b25d-c10fdfcf40b7">
      <Terms xmlns="http://schemas.microsoft.com/office/infopath/2007/PartnerControls"/>
    </lcf76f155ced4ddcb4097134ff3c332f>
    <TaxCatchAll xmlns="0310a5b3-3b7b-4ce8-a0da-f8274645b1ce" xsi:nil="true"/>
  </documentManagement>
</p:properties>
</file>

<file path=customXml/itemProps1.xml><?xml version="1.0" encoding="utf-8"?>
<ds:datastoreItem xmlns:ds="http://schemas.openxmlformats.org/officeDocument/2006/customXml" ds:itemID="{5C4A6A5B-0693-4349-A8CD-642CE468A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56e35-c4ae-4a4c-b25d-c10fdfcf40b7"/>
    <ds:schemaRef ds:uri="0310a5b3-3b7b-4ce8-a0da-f8274645b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F85E8-29EA-4A37-B820-34F8E0749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34D76-BC9A-4D03-B9F7-0C751335C4BE}">
  <ds:schemaRefs>
    <ds:schemaRef ds:uri="http://schemas.microsoft.com/office/2006/metadata/properties"/>
    <ds:schemaRef ds:uri="http://schemas.microsoft.com/office/infopath/2007/PartnerControls"/>
    <ds:schemaRef ds:uri="0310a5b3-3b7b-4ce8-a0da-f8274645b1ce"/>
    <ds:schemaRef ds:uri="4e156e35-c4ae-4a4c-b25d-c10fdfcf40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736</Words>
  <Characters>4197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sarah.allen</dc:creator>
  <cp:lastModifiedBy>Gill Hulls</cp:lastModifiedBy>
  <cp:revision>17</cp:revision>
  <cp:lastPrinted>2016-08-02T14:38:00Z</cp:lastPrinted>
  <dcterms:created xsi:type="dcterms:W3CDTF">2022-12-16T12:47:00Z</dcterms:created>
  <dcterms:modified xsi:type="dcterms:W3CDTF">2025-12-09T15:57:00Z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0x0101009BB18B8AD94BCC4184DE78FB70F330B0</vt:lpwstr>
  </property>
  <property fmtid="{D5CDD505-2E9C-101B-9397-08002B2CF9AE}" pid="3" name="Order">
    <vt:r8>16585400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