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2140" w:rsidRDefault="00232140" w:rsidP="00232140">
      <w:pPr>
        <w:jc w:val="center"/>
        <w:rPr>
          <w:b/>
          <w:sz w:val="28"/>
          <w:szCs w:val="28"/>
        </w:rPr>
      </w:pPr>
      <w:r>
        <w:rPr>
          <w:b/>
          <w:sz w:val="28"/>
          <w:szCs w:val="28"/>
        </w:rPr>
        <w:t>MAYFIELD SCHOOL</w:t>
      </w:r>
    </w:p>
    <w:p w:rsidR="00232140" w:rsidRDefault="00232140" w:rsidP="00232140">
      <w:pPr>
        <w:jc w:val="center"/>
        <w:rPr>
          <w:b/>
          <w:sz w:val="28"/>
          <w:szCs w:val="28"/>
        </w:rPr>
      </w:pPr>
    </w:p>
    <w:p w:rsidR="00E15197" w:rsidRPr="00232140" w:rsidRDefault="00232140" w:rsidP="00232140">
      <w:pPr>
        <w:jc w:val="center"/>
        <w:rPr>
          <w:b/>
          <w:sz w:val="28"/>
          <w:szCs w:val="28"/>
        </w:rPr>
      </w:pPr>
      <w:r w:rsidRPr="00232140">
        <w:rPr>
          <w:b/>
          <w:sz w:val="28"/>
          <w:szCs w:val="28"/>
        </w:rPr>
        <w:t>JOB DESCRIPTION</w:t>
      </w:r>
    </w:p>
    <w:p w:rsidR="00232140" w:rsidRDefault="009326DD" w:rsidP="00232140">
      <w:pPr>
        <w:jc w:val="center"/>
        <w:rPr>
          <w:b/>
          <w:sz w:val="28"/>
          <w:szCs w:val="28"/>
        </w:rPr>
      </w:pPr>
      <w:r>
        <w:rPr>
          <w:b/>
          <w:sz w:val="28"/>
          <w:szCs w:val="28"/>
        </w:rPr>
        <w:t>English KS3</w:t>
      </w:r>
      <w:r w:rsidR="00277962">
        <w:rPr>
          <w:b/>
          <w:sz w:val="28"/>
          <w:szCs w:val="28"/>
        </w:rPr>
        <w:t xml:space="preserve"> Coordinator</w:t>
      </w:r>
    </w:p>
    <w:p w:rsidR="00232140" w:rsidRPr="00580C33" w:rsidRDefault="00232140" w:rsidP="00232140">
      <w:pPr>
        <w:jc w:val="center"/>
        <w:rPr>
          <w:b/>
          <w:color w:val="FF0000"/>
          <w:sz w:val="28"/>
          <w:szCs w:val="28"/>
        </w:rPr>
      </w:pPr>
    </w:p>
    <w:p w:rsidR="00580C33" w:rsidRPr="00A11219" w:rsidRDefault="00580C33" w:rsidP="00580C33">
      <w:pPr>
        <w:rPr>
          <w:szCs w:val="24"/>
        </w:rPr>
      </w:pPr>
      <w:r w:rsidRPr="00A11219">
        <w:rPr>
          <w:szCs w:val="24"/>
        </w:rPr>
        <w:t>This role is essential in developing the learning and skills require</w:t>
      </w:r>
      <w:bookmarkStart w:id="0" w:name="_GoBack"/>
      <w:bookmarkEnd w:id="0"/>
      <w:r w:rsidRPr="00A11219">
        <w:rPr>
          <w:szCs w:val="24"/>
        </w:rPr>
        <w:t>d by</w:t>
      </w:r>
      <w:r w:rsidR="009F3C61" w:rsidRPr="00A11219">
        <w:rPr>
          <w:szCs w:val="24"/>
        </w:rPr>
        <w:t xml:space="preserve"> students in </w:t>
      </w:r>
      <w:r w:rsidR="009326DD">
        <w:rPr>
          <w:szCs w:val="24"/>
        </w:rPr>
        <w:t>English</w:t>
      </w:r>
      <w:r w:rsidRPr="00A11219">
        <w:rPr>
          <w:szCs w:val="24"/>
        </w:rPr>
        <w:t xml:space="preserve"> so that they make rapid and sustained progress</w:t>
      </w:r>
      <w:r w:rsidR="00341ED3">
        <w:rPr>
          <w:szCs w:val="24"/>
        </w:rPr>
        <w:t xml:space="preserve"> through KS3</w:t>
      </w:r>
      <w:r w:rsidRPr="00A11219">
        <w:rPr>
          <w:szCs w:val="24"/>
        </w:rPr>
        <w:t xml:space="preserve"> </w:t>
      </w:r>
    </w:p>
    <w:p w:rsidR="00232140" w:rsidRPr="00DB1C55" w:rsidRDefault="00232140" w:rsidP="00232140">
      <w:pPr>
        <w:rPr>
          <w:rFonts w:cs="Arial"/>
          <w:sz w:val="22"/>
          <w:szCs w:val="22"/>
        </w:rPr>
      </w:pPr>
    </w:p>
    <w:p w:rsidR="00232140" w:rsidRPr="00DB1C55" w:rsidRDefault="00232140" w:rsidP="00232140">
      <w:pPr>
        <w:rPr>
          <w:rFonts w:eastAsia="Calibri" w:cs="Arial"/>
          <w:sz w:val="22"/>
          <w:szCs w:val="22"/>
        </w:rPr>
      </w:pPr>
    </w:p>
    <w:p w:rsidR="00232140" w:rsidRPr="00DB1C55" w:rsidRDefault="00232140" w:rsidP="00232140">
      <w:pPr>
        <w:autoSpaceDE w:val="0"/>
        <w:autoSpaceDN w:val="0"/>
        <w:adjustRightInd w:val="0"/>
        <w:rPr>
          <w:rFonts w:eastAsia="Calibri" w:cs="Arial"/>
          <w:b/>
          <w:bCs/>
          <w:sz w:val="22"/>
          <w:szCs w:val="22"/>
        </w:rPr>
      </w:pPr>
      <w:r w:rsidRPr="00DB1C55">
        <w:rPr>
          <w:rFonts w:eastAsia="Calibri" w:cs="Arial"/>
          <w:b/>
          <w:bCs/>
          <w:sz w:val="22"/>
          <w:szCs w:val="22"/>
        </w:rPr>
        <w:t>Relationships:</w:t>
      </w:r>
    </w:p>
    <w:p w:rsidR="00232140" w:rsidRPr="00532830" w:rsidRDefault="00232140" w:rsidP="00232140">
      <w:pPr>
        <w:numPr>
          <w:ilvl w:val="0"/>
          <w:numId w:val="1"/>
        </w:numPr>
        <w:autoSpaceDE w:val="0"/>
        <w:autoSpaceDN w:val="0"/>
        <w:adjustRightInd w:val="0"/>
        <w:ind w:left="720" w:hanging="360"/>
        <w:jc w:val="both"/>
        <w:rPr>
          <w:rFonts w:eastAsia="Calibri" w:cs="Arial"/>
          <w:sz w:val="22"/>
          <w:szCs w:val="22"/>
        </w:rPr>
      </w:pPr>
      <w:r w:rsidRPr="00DB1C55">
        <w:rPr>
          <w:rFonts w:eastAsia="Calibri" w:cs="Arial"/>
          <w:sz w:val="22"/>
          <w:szCs w:val="22"/>
        </w:rPr>
        <w:t xml:space="preserve">To be line managed by </w:t>
      </w:r>
      <w:r w:rsidR="009F3C61">
        <w:rPr>
          <w:rFonts w:cs="Arial"/>
          <w:sz w:val="22"/>
          <w:szCs w:val="22"/>
        </w:rPr>
        <w:t>Faculty Leader</w:t>
      </w:r>
      <w:r w:rsidR="00A11219">
        <w:rPr>
          <w:rFonts w:cs="Arial"/>
          <w:sz w:val="22"/>
          <w:szCs w:val="22"/>
        </w:rPr>
        <w:t xml:space="preserve"> </w:t>
      </w:r>
      <w:r w:rsidR="00A11219">
        <w:rPr>
          <w:rFonts w:eastAsia="Calibri" w:cs="Arial"/>
          <w:sz w:val="22"/>
          <w:szCs w:val="22"/>
        </w:rPr>
        <w:t xml:space="preserve">– </w:t>
      </w:r>
      <w:r w:rsidR="009326DD">
        <w:rPr>
          <w:rFonts w:cs="Arial"/>
          <w:sz w:val="22"/>
          <w:szCs w:val="22"/>
        </w:rPr>
        <w:t>English</w:t>
      </w:r>
      <w:r w:rsidR="00277962" w:rsidRPr="00DB1C55">
        <w:rPr>
          <w:rFonts w:cs="Arial"/>
          <w:sz w:val="22"/>
          <w:szCs w:val="22"/>
        </w:rPr>
        <w:t xml:space="preserve"> </w:t>
      </w:r>
    </w:p>
    <w:p w:rsidR="00532830" w:rsidRPr="00A11219" w:rsidRDefault="00A11219" w:rsidP="00A11219">
      <w:pPr>
        <w:pStyle w:val="ListParagraph"/>
        <w:numPr>
          <w:ilvl w:val="0"/>
          <w:numId w:val="1"/>
        </w:numPr>
        <w:autoSpaceDE w:val="0"/>
        <w:autoSpaceDN w:val="0"/>
        <w:adjustRightInd w:val="0"/>
        <w:ind w:left="360"/>
        <w:jc w:val="both"/>
        <w:rPr>
          <w:rFonts w:eastAsia="Calibri" w:cs="Arial"/>
          <w:sz w:val="22"/>
          <w:szCs w:val="22"/>
        </w:rPr>
      </w:pPr>
      <w:r>
        <w:rPr>
          <w:rFonts w:eastAsia="Calibri" w:cs="Arial"/>
          <w:sz w:val="22"/>
          <w:szCs w:val="22"/>
        </w:rPr>
        <w:t>Any other designated Line M</w:t>
      </w:r>
      <w:r w:rsidR="00532830" w:rsidRPr="00A11219">
        <w:rPr>
          <w:rFonts w:eastAsia="Calibri" w:cs="Arial"/>
          <w:sz w:val="22"/>
          <w:szCs w:val="22"/>
        </w:rPr>
        <w:t>anager</w:t>
      </w:r>
      <w:r>
        <w:rPr>
          <w:rFonts w:eastAsia="Calibri" w:cs="Arial"/>
          <w:sz w:val="22"/>
          <w:szCs w:val="22"/>
        </w:rPr>
        <w:t xml:space="preserve"> </w:t>
      </w:r>
      <w:proofErr w:type="spellStart"/>
      <w:r>
        <w:rPr>
          <w:rFonts w:eastAsia="Calibri" w:cs="Arial"/>
          <w:sz w:val="22"/>
          <w:szCs w:val="22"/>
        </w:rPr>
        <w:t>eg</w:t>
      </w:r>
      <w:proofErr w:type="spellEnd"/>
      <w:r>
        <w:rPr>
          <w:rFonts w:eastAsia="Calibri" w:cs="Arial"/>
          <w:sz w:val="22"/>
          <w:szCs w:val="22"/>
        </w:rPr>
        <w:t xml:space="preserve"> SLT Line M</w:t>
      </w:r>
      <w:r w:rsidR="00532830" w:rsidRPr="00A11219">
        <w:rPr>
          <w:rFonts w:eastAsia="Calibri" w:cs="Arial"/>
          <w:sz w:val="22"/>
          <w:szCs w:val="22"/>
        </w:rPr>
        <w:t>anager, HT</w:t>
      </w:r>
    </w:p>
    <w:p w:rsidR="00232140" w:rsidRDefault="00232140" w:rsidP="00232140">
      <w:pPr>
        <w:numPr>
          <w:ilvl w:val="0"/>
          <w:numId w:val="1"/>
        </w:numPr>
        <w:autoSpaceDE w:val="0"/>
        <w:autoSpaceDN w:val="0"/>
        <w:adjustRightInd w:val="0"/>
        <w:ind w:left="720" w:hanging="360"/>
        <w:jc w:val="both"/>
        <w:rPr>
          <w:rFonts w:eastAsia="Calibri" w:cs="Arial"/>
          <w:sz w:val="22"/>
          <w:szCs w:val="22"/>
        </w:rPr>
      </w:pPr>
      <w:r w:rsidRPr="00DB1C55">
        <w:rPr>
          <w:rFonts w:eastAsia="Calibri" w:cs="Arial"/>
          <w:sz w:val="22"/>
          <w:szCs w:val="22"/>
        </w:rPr>
        <w:t xml:space="preserve">To be accountable to the </w:t>
      </w:r>
      <w:r w:rsidR="00277962" w:rsidRPr="00DB1C55">
        <w:rPr>
          <w:rFonts w:cs="Arial"/>
          <w:sz w:val="22"/>
          <w:szCs w:val="22"/>
        </w:rPr>
        <w:t>Faculty</w:t>
      </w:r>
      <w:r w:rsidRPr="00DB1C55">
        <w:rPr>
          <w:rFonts w:eastAsia="Calibri" w:cs="Arial"/>
          <w:sz w:val="22"/>
          <w:szCs w:val="22"/>
        </w:rPr>
        <w:t xml:space="preserve"> Leader</w:t>
      </w:r>
      <w:r w:rsidR="00277962" w:rsidRPr="00DB1C55">
        <w:rPr>
          <w:rFonts w:eastAsia="Calibri" w:cs="Arial"/>
          <w:sz w:val="22"/>
          <w:szCs w:val="22"/>
        </w:rPr>
        <w:t xml:space="preserve"> </w:t>
      </w:r>
      <w:r w:rsidR="00580C33">
        <w:rPr>
          <w:rFonts w:eastAsia="Calibri" w:cs="Arial"/>
          <w:sz w:val="22"/>
          <w:szCs w:val="22"/>
        </w:rPr>
        <w:t>–</w:t>
      </w:r>
      <w:r w:rsidR="003A0FCA">
        <w:rPr>
          <w:rFonts w:eastAsia="Calibri" w:cs="Arial"/>
          <w:sz w:val="22"/>
          <w:szCs w:val="22"/>
        </w:rPr>
        <w:t xml:space="preserve"> </w:t>
      </w:r>
      <w:r w:rsidR="009326DD">
        <w:rPr>
          <w:rFonts w:eastAsia="Calibri" w:cs="Arial"/>
          <w:sz w:val="22"/>
          <w:szCs w:val="22"/>
        </w:rPr>
        <w:t>English</w:t>
      </w:r>
    </w:p>
    <w:p w:rsidR="00532830" w:rsidRPr="00A11219" w:rsidRDefault="00532830" w:rsidP="00A11219">
      <w:pPr>
        <w:pStyle w:val="ListParagraph"/>
        <w:numPr>
          <w:ilvl w:val="0"/>
          <w:numId w:val="1"/>
        </w:numPr>
        <w:autoSpaceDE w:val="0"/>
        <w:autoSpaceDN w:val="0"/>
        <w:adjustRightInd w:val="0"/>
        <w:ind w:left="360"/>
        <w:jc w:val="both"/>
        <w:rPr>
          <w:rFonts w:eastAsia="Calibri" w:cs="Arial"/>
          <w:sz w:val="22"/>
          <w:szCs w:val="22"/>
        </w:rPr>
      </w:pPr>
      <w:r w:rsidRPr="00A11219">
        <w:rPr>
          <w:rFonts w:eastAsia="Calibri" w:cs="Arial"/>
          <w:sz w:val="22"/>
          <w:szCs w:val="22"/>
        </w:rPr>
        <w:t xml:space="preserve">Any other </w:t>
      </w:r>
      <w:r w:rsidR="00A11219">
        <w:rPr>
          <w:rFonts w:eastAsia="Calibri" w:cs="Arial"/>
          <w:sz w:val="22"/>
          <w:szCs w:val="22"/>
        </w:rPr>
        <w:t>designated Line M</w:t>
      </w:r>
      <w:r w:rsidRPr="00A11219">
        <w:rPr>
          <w:rFonts w:eastAsia="Calibri" w:cs="Arial"/>
          <w:sz w:val="22"/>
          <w:szCs w:val="22"/>
        </w:rPr>
        <w:t>anager</w:t>
      </w:r>
      <w:r w:rsidR="00A11219">
        <w:rPr>
          <w:rFonts w:eastAsia="Calibri" w:cs="Arial"/>
          <w:sz w:val="22"/>
          <w:szCs w:val="22"/>
        </w:rPr>
        <w:t xml:space="preserve"> </w:t>
      </w:r>
      <w:proofErr w:type="spellStart"/>
      <w:r w:rsidR="00A11219">
        <w:rPr>
          <w:rFonts w:eastAsia="Calibri" w:cs="Arial"/>
          <w:sz w:val="22"/>
          <w:szCs w:val="22"/>
        </w:rPr>
        <w:t>eg</w:t>
      </w:r>
      <w:proofErr w:type="spellEnd"/>
      <w:r w:rsidR="00A11219">
        <w:rPr>
          <w:rFonts w:eastAsia="Calibri" w:cs="Arial"/>
          <w:sz w:val="22"/>
          <w:szCs w:val="22"/>
        </w:rPr>
        <w:t xml:space="preserve"> SLT Line M</w:t>
      </w:r>
      <w:r w:rsidRPr="00A11219">
        <w:rPr>
          <w:rFonts w:eastAsia="Calibri" w:cs="Arial"/>
          <w:sz w:val="22"/>
          <w:szCs w:val="22"/>
        </w:rPr>
        <w:t>anager, HT</w:t>
      </w:r>
    </w:p>
    <w:p w:rsidR="00532830" w:rsidRDefault="00532830" w:rsidP="00532830">
      <w:pPr>
        <w:autoSpaceDE w:val="0"/>
        <w:autoSpaceDN w:val="0"/>
        <w:adjustRightInd w:val="0"/>
        <w:ind w:left="1080"/>
        <w:jc w:val="both"/>
        <w:rPr>
          <w:rFonts w:eastAsia="Calibri" w:cs="Arial"/>
          <w:sz w:val="22"/>
          <w:szCs w:val="22"/>
        </w:rPr>
      </w:pPr>
    </w:p>
    <w:p w:rsidR="00232140" w:rsidRPr="00DB1C55" w:rsidRDefault="00232140" w:rsidP="00232140">
      <w:pPr>
        <w:autoSpaceDE w:val="0"/>
        <w:autoSpaceDN w:val="0"/>
        <w:adjustRightInd w:val="0"/>
        <w:rPr>
          <w:rFonts w:cs="Arial"/>
          <w:b/>
          <w:bCs/>
          <w:sz w:val="22"/>
          <w:szCs w:val="22"/>
        </w:rPr>
      </w:pPr>
    </w:p>
    <w:p w:rsidR="00232140" w:rsidRPr="00DB1C55" w:rsidRDefault="00580C33" w:rsidP="00232140">
      <w:pPr>
        <w:autoSpaceDE w:val="0"/>
        <w:autoSpaceDN w:val="0"/>
        <w:adjustRightInd w:val="0"/>
        <w:rPr>
          <w:rFonts w:eastAsia="Calibri" w:cs="Arial"/>
          <w:b/>
          <w:bCs/>
          <w:sz w:val="22"/>
          <w:szCs w:val="22"/>
        </w:rPr>
      </w:pPr>
      <w:r>
        <w:rPr>
          <w:rFonts w:cs="Arial"/>
          <w:b/>
          <w:bCs/>
          <w:sz w:val="22"/>
          <w:szCs w:val="22"/>
        </w:rPr>
        <w:t>Key accountabilities</w:t>
      </w:r>
      <w:r w:rsidR="00232140" w:rsidRPr="00DB1C55">
        <w:rPr>
          <w:rFonts w:cs="Arial"/>
          <w:b/>
          <w:bCs/>
          <w:sz w:val="22"/>
          <w:szCs w:val="22"/>
        </w:rPr>
        <w:t>:</w:t>
      </w:r>
    </w:p>
    <w:p w:rsidR="00580C33" w:rsidRDefault="00580C33" w:rsidP="00580C33">
      <w:pPr>
        <w:pStyle w:val="ListParagraph"/>
        <w:numPr>
          <w:ilvl w:val="0"/>
          <w:numId w:val="6"/>
        </w:numPr>
        <w:jc w:val="both"/>
        <w:rPr>
          <w:rFonts w:eastAsia="Times New Roman" w:cs="Arial"/>
          <w:color w:val="000000"/>
          <w:sz w:val="22"/>
          <w:szCs w:val="22"/>
          <w:lang w:eastAsia="en-GB"/>
        </w:rPr>
      </w:pPr>
      <w:r>
        <w:rPr>
          <w:rFonts w:eastAsia="Times New Roman" w:cs="Arial"/>
          <w:color w:val="000000"/>
          <w:sz w:val="22"/>
          <w:szCs w:val="22"/>
          <w:lang w:eastAsia="en-GB"/>
        </w:rPr>
        <w:t>To secure high</w:t>
      </w:r>
      <w:r w:rsidR="00232140" w:rsidRPr="00580C33">
        <w:rPr>
          <w:rFonts w:eastAsia="Times New Roman" w:cs="Arial"/>
          <w:color w:val="000000"/>
          <w:sz w:val="22"/>
          <w:szCs w:val="22"/>
          <w:lang w:eastAsia="en-GB"/>
        </w:rPr>
        <w:t xml:space="preserve"> standards in teaching</w:t>
      </w:r>
      <w:r w:rsidR="003A0FCA">
        <w:rPr>
          <w:rFonts w:eastAsia="Times New Roman" w:cs="Arial"/>
          <w:color w:val="000000"/>
          <w:sz w:val="22"/>
          <w:szCs w:val="22"/>
          <w:lang w:eastAsia="en-GB"/>
        </w:rPr>
        <w:t xml:space="preserve"> and learning </w:t>
      </w:r>
      <w:r w:rsidR="009F3C61">
        <w:rPr>
          <w:rFonts w:eastAsia="Times New Roman" w:cs="Arial"/>
          <w:color w:val="000000"/>
          <w:sz w:val="22"/>
          <w:szCs w:val="22"/>
          <w:lang w:eastAsia="en-GB"/>
        </w:rPr>
        <w:t xml:space="preserve">and attainment in </w:t>
      </w:r>
      <w:r w:rsidR="009326DD">
        <w:rPr>
          <w:rFonts w:eastAsia="Times New Roman" w:cs="Arial"/>
          <w:color w:val="000000"/>
          <w:sz w:val="22"/>
          <w:szCs w:val="22"/>
          <w:lang w:eastAsia="en-GB"/>
        </w:rPr>
        <w:t>English</w:t>
      </w:r>
      <w:r w:rsidR="007B1C8C">
        <w:rPr>
          <w:rFonts w:eastAsia="Times New Roman" w:cs="Arial"/>
          <w:color w:val="000000"/>
          <w:sz w:val="22"/>
          <w:szCs w:val="22"/>
          <w:lang w:eastAsia="en-GB"/>
        </w:rPr>
        <w:t xml:space="preserve"> at KS3</w:t>
      </w:r>
      <w:r w:rsidR="003A0FCA">
        <w:rPr>
          <w:rFonts w:eastAsia="Times New Roman" w:cs="Arial"/>
          <w:color w:val="000000"/>
          <w:sz w:val="22"/>
          <w:szCs w:val="22"/>
          <w:lang w:eastAsia="en-GB"/>
        </w:rPr>
        <w:t>.</w:t>
      </w:r>
    </w:p>
    <w:p w:rsidR="00580C33" w:rsidRDefault="00580C33" w:rsidP="00580C33">
      <w:pPr>
        <w:pStyle w:val="ListParagraph"/>
        <w:numPr>
          <w:ilvl w:val="0"/>
          <w:numId w:val="6"/>
        </w:numPr>
        <w:jc w:val="both"/>
        <w:rPr>
          <w:rFonts w:eastAsia="Times New Roman" w:cs="Arial"/>
          <w:color w:val="000000"/>
          <w:sz w:val="22"/>
          <w:szCs w:val="22"/>
          <w:lang w:eastAsia="en-GB"/>
        </w:rPr>
      </w:pPr>
      <w:r>
        <w:rPr>
          <w:rFonts w:eastAsia="Times New Roman" w:cs="Arial"/>
          <w:color w:val="000000"/>
          <w:sz w:val="22"/>
          <w:szCs w:val="22"/>
          <w:lang w:eastAsia="en-GB"/>
        </w:rPr>
        <w:t>To assist</w:t>
      </w:r>
      <w:r w:rsidR="00232140" w:rsidRPr="00580C33">
        <w:rPr>
          <w:rFonts w:eastAsia="Times New Roman" w:cs="Arial"/>
          <w:color w:val="000000"/>
          <w:sz w:val="22"/>
          <w:szCs w:val="22"/>
          <w:lang w:eastAsia="en-GB"/>
        </w:rPr>
        <w:t xml:space="preserve"> the </w:t>
      </w:r>
      <w:r w:rsidR="00DB1C55" w:rsidRPr="00580C33">
        <w:rPr>
          <w:rFonts w:eastAsia="Times New Roman" w:cs="Arial"/>
          <w:color w:val="000000"/>
          <w:sz w:val="22"/>
          <w:szCs w:val="22"/>
          <w:lang w:eastAsia="en-GB"/>
        </w:rPr>
        <w:t>Faculty Leader/Subject Leaders</w:t>
      </w:r>
      <w:r w:rsidR="00232140" w:rsidRPr="00580C33">
        <w:rPr>
          <w:rFonts w:eastAsia="Times New Roman" w:cs="Arial"/>
          <w:color w:val="000000"/>
          <w:sz w:val="22"/>
          <w:szCs w:val="22"/>
          <w:lang w:eastAsia="en-GB"/>
        </w:rPr>
        <w:t xml:space="preserve"> in ensuring effective delivery of </w:t>
      </w:r>
      <w:r w:rsidR="009326DD">
        <w:rPr>
          <w:rFonts w:eastAsia="Times New Roman" w:cs="Arial"/>
          <w:color w:val="000000"/>
          <w:sz w:val="22"/>
          <w:szCs w:val="22"/>
          <w:lang w:eastAsia="en-GB"/>
        </w:rPr>
        <w:t>English</w:t>
      </w:r>
      <w:r w:rsidR="00232140" w:rsidRPr="00580C33">
        <w:rPr>
          <w:rFonts w:eastAsia="Times New Roman" w:cs="Arial"/>
          <w:color w:val="000000"/>
          <w:sz w:val="22"/>
          <w:szCs w:val="22"/>
          <w:lang w:eastAsia="en-GB"/>
        </w:rPr>
        <w:t xml:space="preserve">. </w:t>
      </w:r>
    </w:p>
    <w:p w:rsidR="00580C33" w:rsidRDefault="002164B6" w:rsidP="00580C33">
      <w:pPr>
        <w:pStyle w:val="ListParagraph"/>
        <w:numPr>
          <w:ilvl w:val="0"/>
          <w:numId w:val="6"/>
        </w:numPr>
        <w:jc w:val="both"/>
        <w:rPr>
          <w:rFonts w:eastAsia="Times New Roman" w:cs="Arial"/>
          <w:color w:val="000000"/>
          <w:sz w:val="22"/>
          <w:szCs w:val="22"/>
          <w:lang w:eastAsia="en-GB"/>
        </w:rPr>
      </w:pPr>
      <w:r>
        <w:rPr>
          <w:rFonts w:eastAsia="Times New Roman" w:cs="Arial"/>
          <w:color w:val="000000"/>
          <w:sz w:val="22"/>
          <w:szCs w:val="22"/>
          <w:lang w:eastAsia="en-GB"/>
        </w:rPr>
        <w:t>To e</w:t>
      </w:r>
      <w:r w:rsidR="00232140" w:rsidRPr="00580C33">
        <w:rPr>
          <w:rFonts w:eastAsia="Times New Roman" w:cs="Arial"/>
          <w:color w:val="000000"/>
          <w:sz w:val="22"/>
          <w:szCs w:val="22"/>
          <w:lang w:eastAsia="en-GB"/>
        </w:rPr>
        <w:t xml:space="preserve">nsure the assessment of </w:t>
      </w:r>
      <w:r w:rsidR="00DB1C55" w:rsidRPr="00580C33">
        <w:rPr>
          <w:rFonts w:eastAsia="Times New Roman" w:cs="Arial"/>
          <w:color w:val="000000"/>
          <w:sz w:val="22"/>
          <w:szCs w:val="22"/>
          <w:lang w:eastAsia="en-GB"/>
        </w:rPr>
        <w:t>students</w:t>
      </w:r>
      <w:r w:rsidR="00232140" w:rsidRPr="00580C33">
        <w:rPr>
          <w:rFonts w:eastAsia="Times New Roman" w:cs="Arial"/>
          <w:color w:val="000000"/>
          <w:sz w:val="22"/>
          <w:szCs w:val="22"/>
          <w:lang w:eastAsia="en-GB"/>
        </w:rPr>
        <w:t xml:space="preserve"> are in line with Faculty/School Policies</w:t>
      </w:r>
      <w:r w:rsidR="00DB1C55" w:rsidRPr="00580C33">
        <w:rPr>
          <w:rFonts w:eastAsia="Times New Roman" w:cs="Arial"/>
          <w:color w:val="000000"/>
          <w:sz w:val="22"/>
          <w:szCs w:val="22"/>
          <w:lang w:eastAsia="en-GB"/>
        </w:rPr>
        <w:t>,</w:t>
      </w:r>
      <w:r w:rsidR="009F3C61">
        <w:rPr>
          <w:rFonts w:eastAsia="Times New Roman" w:cs="Arial"/>
          <w:color w:val="000000"/>
          <w:sz w:val="22"/>
          <w:szCs w:val="22"/>
          <w:lang w:eastAsia="en-GB"/>
        </w:rPr>
        <w:t xml:space="preserve"> s</w:t>
      </w:r>
      <w:r w:rsidR="00232140" w:rsidRPr="00580C33">
        <w:rPr>
          <w:rFonts w:eastAsia="Times New Roman" w:cs="Arial"/>
          <w:color w:val="000000"/>
          <w:sz w:val="22"/>
          <w:szCs w:val="22"/>
          <w:lang w:eastAsia="en-GB"/>
        </w:rPr>
        <w:t>tudent p</w:t>
      </w:r>
      <w:r w:rsidR="00DB1C55" w:rsidRPr="00580C33">
        <w:rPr>
          <w:rFonts w:eastAsia="Times New Roman" w:cs="Arial"/>
          <w:color w:val="000000"/>
          <w:sz w:val="22"/>
          <w:szCs w:val="22"/>
          <w:lang w:eastAsia="en-GB"/>
        </w:rPr>
        <w:t>rogress a</w:t>
      </w:r>
      <w:r w:rsidR="009F3C61">
        <w:rPr>
          <w:rFonts w:eastAsia="Times New Roman" w:cs="Arial"/>
          <w:color w:val="000000"/>
          <w:sz w:val="22"/>
          <w:szCs w:val="22"/>
          <w:lang w:eastAsia="en-GB"/>
        </w:rPr>
        <w:t xml:space="preserve">nd development within </w:t>
      </w:r>
      <w:r w:rsidR="009326DD">
        <w:rPr>
          <w:rFonts w:eastAsia="Times New Roman" w:cs="Arial"/>
          <w:color w:val="000000"/>
          <w:sz w:val="22"/>
          <w:szCs w:val="22"/>
          <w:lang w:eastAsia="en-GB"/>
        </w:rPr>
        <w:t>English</w:t>
      </w:r>
    </w:p>
    <w:p w:rsidR="00171649" w:rsidRPr="0030243F" w:rsidRDefault="00171649" w:rsidP="0030243F">
      <w:pPr>
        <w:pStyle w:val="ListParagraph"/>
        <w:numPr>
          <w:ilvl w:val="0"/>
          <w:numId w:val="4"/>
        </w:numPr>
        <w:rPr>
          <w:b/>
          <w:sz w:val="22"/>
          <w:szCs w:val="22"/>
        </w:rPr>
      </w:pPr>
      <w:r>
        <w:rPr>
          <w:rFonts w:eastAsia="Times New Roman" w:cs="Arial"/>
          <w:color w:val="000000"/>
          <w:sz w:val="22"/>
          <w:szCs w:val="22"/>
          <w:lang w:eastAsia="en-GB"/>
        </w:rPr>
        <w:t>To en</w:t>
      </w:r>
      <w:r w:rsidR="0030243F">
        <w:rPr>
          <w:rFonts w:eastAsia="Times New Roman" w:cs="Arial"/>
          <w:color w:val="000000"/>
          <w:sz w:val="22"/>
          <w:szCs w:val="22"/>
          <w:lang w:eastAsia="en-GB"/>
        </w:rPr>
        <w:t>sure that transition between KS3</w:t>
      </w:r>
      <w:r w:rsidR="00341ED3">
        <w:rPr>
          <w:rFonts w:eastAsia="Times New Roman" w:cs="Arial"/>
          <w:color w:val="000000"/>
          <w:sz w:val="22"/>
          <w:szCs w:val="22"/>
          <w:lang w:eastAsia="en-GB"/>
        </w:rPr>
        <w:t xml:space="preserve"> and KS4</w:t>
      </w:r>
      <w:r>
        <w:rPr>
          <w:rFonts w:eastAsia="Times New Roman" w:cs="Arial"/>
          <w:color w:val="000000"/>
          <w:sz w:val="22"/>
          <w:szCs w:val="22"/>
          <w:lang w:eastAsia="en-GB"/>
        </w:rPr>
        <w:t xml:space="preserve"> secures continuing progress for all students</w:t>
      </w:r>
      <w:r w:rsidR="0030243F">
        <w:rPr>
          <w:rFonts w:eastAsia="Times New Roman" w:cs="Arial"/>
          <w:color w:val="000000"/>
          <w:sz w:val="22"/>
          <w:szCs w:val="22"/>
          <w:lang w:eastAsia="en-GB"/>
        </w:rPr>
        <w:t xml:space="preserve">, that </w:t>
      </w:r>
      <w:r w:rsidR="0030243F">
        <w:rPr>
          <w:rFonts w:eastAsia="Times New Roman" w:cs="Arial"/>
          <w:sz w:val="22"/>
          <w:szCs w:val="22"/>
          <w:lang w:eastAsia="en-GB"/>
        </w:rPr>
        <w:t>students make rapid and sustained progress and that progress is at least at expectation</w:t>
      </w:r>
    </w:p>
    <w:p w:rsidR="002164B6" w:rsidRPr="009F3C61" w:rsidRDefault="002164B6" w:rsidP="00580C33">
      <w:pPr>
        <w:pStyle w:val="ListParagraph"/>
        <w:numPr>
          <w:ilvl w:val="0"/>
          <w:numId w:val="6"/>
        </w:numPr>
        <w:jc w:val="both"/>
        <w:rPr>
          <w:rFonts w:eastAsia="Times New Roman" w:cs="Arial"/>
          <w:sz w:val="22"/>
          <w:szCs w:val="22"/>
          <w:lang w:eastAsia="en-GB"/>
        </w:rPr>
      </w:pPr>
      <w:r w:rsidRPr="009F3C61">
        <w:rPr>
          <w:rFonts w:eastAsia="Times New Roman" w:cs="Arial"/>
          <w:sz w:val="22"/>
          <w:szCs w:val="22"/>
          <w:lang w:eastAsia="en-GB"/>
        </w:rPr>
        <w:t>To</w:t>
      </w:r>
      <w:r w:rsidR="009F3C61" w:rsidRPr="009F3C61">
        <w:rPr>
          <w:rFonts w:eastAsia="Times New Roman" w:cs="Arial"/>
          <w:sz w:val="22"/>
          <w:szCs w:val="22"/>
          <w:lang w:eastAsia="en-GB"/>
        </w:rPr>
        <w:t xml:space="preserve"> ensure that </w:t>
      </w:r>
      <w:r w:rsidR="009326DD">
        <w:rPr>
          <w:rFonts w:eastAsia="Times New Roman" w:cs="Arial"/>
          <w:sz w:val="22"/>
          <w:szCs w:val="22"/>
          <w:lang w:eastAsia="en-GB"/>
        </w:rPr>
        <w:t>English</w:t>
      </w:r>
      <w:r w:rsidRPr="009F3C61">
        <w:rPr>
          <w:rFonts w:eastAsia="Times New Roman" w:cs="Arial"/>
          <w:sz w:val="22"/>
          <w:szCs w:val="22"/>
          <w:lang w:eastAsia="en-GB"/>
        </w:rPr>
        <w:t xml:space="preserve"> staff are secure in the effective use of data in pla</w:t>
      </w:r>
      <w:r w:rsidR="009F3C61">
        <w:rPr>
          <w:rFonts w:eastAsia="Times New Roman" w:cs="Arial"/>
          <w:sz w:val="22"/>
          <w:szCs w:val="22"/>
          <w:lang w:eastAsia="en-GB"/>
        </w:rPr>
        <w:t xml:space="preserve">nning </w:t>
      </w:r>
      <w:r w:rsidR="00341ED3">
        <w:rPr>
          <w:rFonts w:eastAsia="Times New Roman" w:cs="Arial"/>
          <w:sz w:val="22"/>
          <w:szCs w:val="22"/>
          <w:lang w:eastAsia="en-GB"/>
        </w:rPr>
        <w:t>for teaching and learning in KS3</w:t>
      </w:r>
    </w:p>
    <w:p w:rsidR="00E15197" w:rsidRPr="00E15197" w:rsidRDefault="00E15197" w:rsidP="00E15197">
      <w:pPr>
        <w:pStyle w:val="ListParagraph"/>
        <w:numPr>
          <w:ilvl w:val="0"/>
          <w:numId w:val="6"/>
        </w:numPr>
        <w:rPr>
          <w:b/>
          <w:sz w:val="22"/>
          <w:szCs w:val="22"/>
        </w:rPr>
      </w:pPr>
      <w:r>
        <w:rPr>
          <w:rFonts w:eastAsia="Times New Roman" w:cs="Arial"/>
          <w:color w:val="000000"/>
          <w:sz w:val="22"/>
          <w:szCs w:val="22"/>
          <w:lang w:eastAsia="en-GB"/>
        </w:rPr>
        <w:t>T</w:t>
      </w:r>
      <w:r w:rsidRPr="00DB1C55">
        <w:rPr>
          <w:rFonts w:eastAsia="Times New Roman" w:cs="Arial"/>
          <w:color w:val="000000"/>
          <w:sz w:val="22"/>
          <w:szCs w:val="22"/>
          <w:lang w:eastAsia="en-GB"/>
        </w:rPr>
        <w:t>o develop and enhance the teaching practice of others</w:t>
      </w:r>
      <w:r>
        <w:rPr>
          <w:rFonts w:eastAsia="Times New Roman" w:cs="Arial"/>
          <w:color w:val="000000"/>
          <w:sz w:val="22"/>
          <w:szCs w:val="22"/>
          <w:lang w:eastAsia="en-GB"/>
        </w:rPr>
        <w:t xml:space="preserve"> and ensure that “best” practice is shared</w:t>
      </w:r>
    </w:p>
    <w:p w:rsidR="00D53187" w:rsidRPr="009F3C61" w:rsidRDefault="002164B6" w:rsidP="00D53187">
      <w:pPr>
        <w:pStyle w:val="ListParagraph"/>
        <w:numPr>
          <w:ilvl w:val="0"/>
          <w:numId w:val="6"/>
        </w:numPr>
        <w:jc w:val="both"/>
        <w:rPr>
          <w:rFonts w:eastAsia="Times New Roman" w:cs="Arial"/>
          <w:sz w:val="22"/>
          <w:szCs w:val="22"/>
          <w:lang w:eastAsia="en-GB"/>
        </w:rPr>
      </w:pPr>
      <w:r w:rsidRPr="009F3C61">
        <w:rPr>
          <w:rFonts w:eastAsia="Times New Roman" w:cs="Arial"/>
          <w:sz w:val="22"/>
          <w:szCs w:val="22"/>
          <w:lang w:eastAsia="en-GB"/>
        </w:rPr>
        <w:t>T</w:t>
      </w:r>
      <w:r w:rsidR="00D53187" w:rsidRPr="009F3C61">
        <w:rPr>
          <w:rFonts w:eastAsia="Times New Roman" w:cs="Arial"/>
          <w:sz w:val="22"/>
          <w:szCs w:val="22"/>
          <w:lang w:eastAsia="en-GB"/>
        </w:rPr>
        <w:t>o ensure that interventions support rapid and sustained progress for all students includin</w:t>
      </w:r>
      <w:r w:rsidR="00A11219">
        <w:rPr>
          <w:rFonts w:eastAsia="Times New Roman" w:cs="Arial"/>
          <w:sz w:val="22"/>
          <w:szCs w:val="22"/>
          <w:lang w:eastAsia="en-GB"/>
        </w:rPr>
        <w:t>g identified key learner groups</w:t>
      </w:r>
    </w:p>
    <w:p w:rsidR="00DB1C55" w:rsidRPr="00DB1C55" w:rsidRDefault="00DB1C55" w:rsidP="00232140">
      <w:pPr>
        <w:pStyle w:val="ListParagraph"/>
        <w:numPr>
          <w:ilvl w:val="0"/>
          <w:numId w:val="4"/>
        </w:numPr>
        <w:rPr>
          <w:sz w:val="22"/>
          <w:szCs w:val="22"/>
        </w:rPr>
      </w:pPr>
      <w:r w:rsidRPr="00DB1C55">
        <w:rPr>
          <w:sz w:val="22"/>
          <w:szCs w:val="22"/>
        </w:rPr>
        <w:t>To monitor and track marking and assessment, involving</w:t>
      </w:r>
    </w:p>
    <w:p w:rsidR="00DB1C55" w:rsidRPr="00DB1C55" w:rsidRDefault="00DB1C55" w:rsidP="00DB1C55">
      <w:pPr>
        <w:pStyle w:val="ListParagraph"/>
        <w:numPr>
          <w:ilvl w:val="1"/>
          <w:numId w:val="4"/>
        </w:numPr>
        <w:rPr>
          <w:sz w:val="22"/>
          <w:szCs w:val="22"/>
        </w:rPr>
      </w:pPr>
      <w:r w:rsidRPr="00DB1C55">
        <w:rPr>
          <w:sz w:val="22"/>
          <w:szCs w:val="22"/>
        </w:rPr>
        <w:t>Book monitoring</w:t>
      </w:r>
    </w:p>
    <w:p w:rsidR="00DB1C55" w:rsidRPr="00DB1C55" w:rsidRDefault="00DB1C55" w:rsidP="00DB1C55">
      <w:pPr>
        <w:pStyle w:val="ListParagraph"/>
        <w:numPr>
          <w:ilvl w:val="1"/>
          <w:numId w:val="4"/>
        </w:numPr>
        <w:rPr>
          <w:sz w:val="22"/>
          <w:szCs w:val="22"/>
        </w:rPr>
      </w:pPr>
      <w:r w:rsidRPr="00DB1C55">
        <w:rPr>
          <w:sz w:val="22"/>
          <w:szCs w:val="22"/>
        </w:rPr>
        <w:t>Exam Moderation</w:t>
      </w:r>
    </w:p>
    <w:p w:rsidR="00DB1C55" w:rsidRPr="00DB1C55" w:rsidRDefault="00DB1C55" w:rsidP="00DB1C55">
      <w:pPr>
        <w:pStyle w:val="ListParagraph"/>
        <w:numPr>
          <w:ilvl w:val="1"/>
          <w:numId w:val="4"/>
        </w:numPr>
        <w:rPr>
          <w:sz w:val="22"/>
          <w:szCs w:val="22"/>
        </w:rPr>
      </w:pPr>
      <w:r w:rsidRPr="00DB1C55">
        <w:rPr>
          <w:sz w:val="22"/>
          <w:szCs w:val="22"/>
        </w:rPr>
        <w:t>Exam Analysis</w:t>
      </w:r>
    </w:p>
    <w:p w:rsidR="00DB1C55" w:rsidRPr="00DB1C55" w:rsidRDefault="00DB1C55" w:rsidP="00DB1C55">
      <w:pPr>
        <w:pStyle w:val="ListParagraph"/>
        <w:numPr>
          <w:ilvl w:val="1"/>
          <w:numId w:val="4"/>
        </w:numPr>
        <w:rPr>
          <w:sz w:val="22"/>
          <w:szCs w:val="22"/>
        </w:rPr>
      </w:pPr>
      <w:r w:rsidRPr="00DB1C55">
        <w:rPr>
          <w:sz w:val="22"/>
          <w:szCs w:val="22"/>
        </w:rPr>
        <w:t>Ensure markbooks are completed, including plc’s</w:t>
      </w:r>
    </w:p>
    <w:p w:rsidR="00DB1C55" w:rsidRDefault="00DB1C55" w:rsidP="00DB1C55">
      <w:pPr>
        <w:pStyle w:val="ListParagraph"/>
        <w:numPr>
          <w:ilvl w:val="1"/>
          <w:numId w:val="4"/>
        </w:numPr>
        <w:rPr>
          <w:sz w:val="22"/>
          <w:szCs w:val="22"/>
        </w:rPr>
      </w:pPr>
      <w:r w:rsidRPr="00DB1C55">
        <w:rPr>
          <w:sz w:val="22"/>
          <w:szCs w:val="22"/>
        </w:rPr>
        <w:t xml:space="preserve">Learning Walks </w:t>
      </w:r>
    </w:p>
    <w:p w:rsidR="00D53187" w:rsidRPr="009F3C61" w:rsidRDefault="00D53187" w:rsidP="00D53187">
      <w:pPr>
        <w:pStyle w:val="ListParagraph"/>
        <w:numPr>
          <w:ilvl w:val="0"/>
          <w:numId w:val="4"/>
        </w:numPr>
        <w:rPr>
          <w:sz w:val="22"/>
          <w:szCs w:val="22"/>
        </w:rPr>
      </w:pPr>
      <w:r w:rsidRPr="009F3C61">
        <w:rPr>
          <w:sz w:val="22"/>
          <w:szCs w:val="22"/>
        </w:rPr>
        <w:t>To ensure that correct and va</w:t>
      </w:r>
      <w:r w:rsidR="009F3C61" w:rsidRPr="009F3C61">
        <w:rPr>
          <w:sz w:val="22"/>
          <w:szCs w:val="22"/>
        </w:rPr>
        <w:t xml:space="preserve">lid data for </w:t>
      </w:r>
      <w:r w:rsidR="009326DD">
        <w:rPr>
          <w:sz w:val="22"/>
          <w:szCs w:val="22"/>
        </w:rPr>
        <w:t>English</w:t>
      </w:r>
      <w:r w:rsidRPr="009F3C61">
        <w:rPr>
          <w:sz w:val="22"/>
          <w:szCs w:val="22"/>
        </w:rPr>
        <w:t xml:space="preserve"> is uploaded regularly onto school data systems, and that it is “live” for</w:t>
      </w:r>
      <w:r w:rsidR="00A11219">
        <w:rPr>
          <w:sz w:val="22"/>
          <w:szCs w:val="22"/>
        </w:rPr>
        <w:t xml:space="preserve"> whole school data collections</w:t>
      </w:r>
    </w:p>
    <w:p w:rsidR="00171649" w:rsidRPr="00171649" w:rsidRDefault="00171649" w:rsidP="00171649">
      <w:pPr>
        <w:numPr>
          <w:ilvl w:val="0"/>
          <w:numId w:val="4"/>
        </w:numPr>
        <w:rPr>
          <w:b/>
          <w:sz w:val="22"/>
          <w:szCs w:val="22"/>
        </w:rPr>
      </w:pPr>
      <w:r>
        <w:rPr>
          <w:sz w:val="22"/>
          <w:szCs w:val="22"/>
        </w:rPr>
        <w:t>To ensure that subject team</w:t>
      </w:r>
      <w:r w:rsidRPr="00D23861">
        <w:rPr>
          <w:sz w:val="22"/>
          <w:szCs w:val="22"/>
        </w:rPr>
        <w:t xml:space="preserve"> members are made</w:t>
      </w:r>
      <w:r>
        <w:rPr>
          <w:b/>
          <w:sz w:val="22"/>
          <w:szCs w:val="22"/>
        </w:rPr>
        <w:t xml:space="preserve"> </w:t>
      </w:r>
      <w:r w:rsidRPr="00D23861">
        <w:rPr>
          <w:sz w:val="22"/>
          <w:szCs w:val="22"/>
        </w:rPr>
        <w:t xml:space="preserve">fully aware of student prior attainment and other relevant data and that appropriately challenging targets are set by staff for the students in their classes </w:t>
      </w:r>
    </w:p>
    <w:p w:rsidR="00DB1C55" w:rsidRPr="00DB1C55" w:rsidRDefault="00DB1C55" w:rsidP="00232140">
      <w:pPr>
        <w:pStyle w:val="ListParagraph"/>
        <w:numPr>
          <w:ilvl w:val="0"/>
          <w:numId w:val="4"/>
        </w:numPr>
        <w:rPr>
          <w:sz w:val="22"/>
          <w:szCs w:val="22"/>
        </w:rPr>
      </w:pPr>
      <w:r w:rsidRPr="00DB1C55">
        <w:rPr>
          <w:sz w:val="22"/>
          <w:szCs w:val="22"/>
        </w:rPr>
        <w:t>To liaise</w:t>
      </w:r>
      <w:r w:rsidRPr="009F3C61">
        <w:rPr>
          <w:sz w:val="22"/>
          <w:szCs w:val="22"/>
        </w:rPr>
        <w:t xml:space="preserve"> with Faculty Leader/Subject Leaders to ensure </w:t>
      </w:r>
      <w:r w:rsidR="00E15197" w:rsidRPr="009F3C61">
        <w:rPr>
          <w:sz w:val="22"/>
          <w:szCs w:val="22"/>
        </w:rPr>
        <w:t xml:space="preserve">curriculum </w:t>
      </w:r>
      <w:r w:rsidRPr="009F3C61">
        <w:rPr>
          <w:sz w:val="22"/>
          <w:szCs w:val="22"/>
        </w:rPr>
        <w:t>content and task</w:t>
      </w:r>
      <w:r w:rsidR="00E15197" w:rsidRPr="009F3C61">
        <w:rPr>
          <w:sz w:val="22"/>
          <w:szCs w:val="22"/>
        </w:rPr>
        <w:t>s are matched to student lea</w:t>
      </w:r>
      <w:r w:rsidR="00A11219">
        <w:rPr>
          <w:sz w:val="22"/>
          <w:szCs w:val="22"/>
        </w:rPr>
        <w:t>rning needs</w:t>
      </w:r>
    </w:p>
    <w:p w:rsidR="00DB1C55" w:rsidRPr="00DB1C55" w:rsidRDefault="00EB55B5" w:rsidP="00232140">
      <w:pPr>
        <w:pStyle w:val="ListParagraph"/>
        <w:numPr>
          <w:ilvl w:val="0"/>
          <w:numId w:val="4"/>
        </w:numPr>
        <w:rPr>
          <w:sz w:val="22"/>
          <w:szCs w:val="22"/>
        </w:rPr>
      </w:pPr>
      <w:r>
        <w:rPr>
          <w:sz w:val="22"/>
          <w:szCs w:val="22"/>
        </w:rPr>
        <w:t>T</w:t>
      </w:r>
      <w:r w:rsidR="00DB1C55" w:rsidRPr="00DB1C55">
        <w:rPr>
          <w:sz w:val="22"/>
          <w:szCs w:val="22"/>
        </w:rPr>
        <w:t>o ensure SOW and lessons are updated to reflect the lat</w:t>
      </w:r>
      <w:r w:rsidR="003A0FCA">
        <w:rPr>
          <w:sz w:val="22"/>
          <w:szCs w:val="22"/>
        </w:rPr>
        <w:t>est teachin</w:t>
      </w:r>
      <w:r w:rsidR="00201349">
        <w:rPr>
          <w:sz w:val="22"/>
          <w:szCs w:val="22"/>
        </w:rPr>
        <w:t>g practices and develops</w:t>
      </w:r>
      <w:r w:rsidR="003A0FCA">
        <w:rPr>
          <w:sz w:val="22"/>
          <w:szCs w:val="22"/>
        </w:rPr>
        <w:t xml:space="preserve"> </w:t>
      </w:r>
      <w:r w:rsidR="00246292">
        <w:rPr>
          <w:sz w:val="22"/>
          <w:szCs w:val="22"/>
        </w:rPr>
        <w:t xml:space="preserve">skills and techniques needed for </w:t>
      </w:r>
      <w:r w:rsidR="00341ED3">
        <w:rPr>
          <w:sz w:val="22"/>
          <w:szCs w:val="22"/>
        </w:rPr>
        <w:t>KS3</w:t>
      </w:r>
      <w:r w:rsidR="00201349">
        <w:rPr>
          <w:sz w:val="22"/>
          <w:szCs w:val="22"/>
        </w:rPr>
        <w:t xml:space="preserve">, and prepares students for </w:t>
      </w:r>
      <w:r w:rsidR="0030243F">
        <w:rPr>
          <w:sz w:val="22"/>
          <w:szCs w:val="22"/>
        </w:rPr>
        <w:t>KS5 courses</w:t>
      </w:r>
      <w:r w:rsidR="009F3C61">
        <w:rPr>
          <w:sz w:val="22"/>
          <w:szCs w:val="22"/>
        </w:rPr>
        <w:t xml:space="preserve"> and </w:t>
      </w:r>
      <w:r w:rsidR="00A11219">
        <w:rPr>
          <w:sz w:val="22"/>
          <w:szCs w:val="22"/>
        </w:rPr>
        <w:t>further study</w:t>
      </w:r>
    </w:p>
    <w:p w:rsidR="00232140" w:rsidRPr="00DB1C55" w:rsidRDefault="00232140" w:rsidP="00232140">
      <w:pPr>
        <w:pStyle w:val="ListParagraph"/>
        <w:numPr>
          <w:ilvl w:val="0"/>
          <w:numId w:val="4"/>
        </w:numPr>
        <w:rPr>
          <w:b/>
          <w:sz w:val="22"/>
          <w:szCs w:val="22"/>
        </w:rPr>
      </w:pPr>
      <w:r w:rsidRPr="00DB1C55">
        <w:rPr>
          <w:rFonts w:eastAsia="Times New Roman" w:cs="Arial"/>
          <w:color w:val="000000"/>
          <w:sz w:val="22"/>
          <w:szCs w:val="22"/>
          <w:lang w:eastAsia="en-GB"/>
        </w:rPr>
        <w:t>To be responsible for keeping abreast of new initiatives within the Faculty</w:t>
      </w:r>
      <w:r w:rsidR="00DB1C55" w:rsidRPr="00DB1C55">
        <w:rPr>
          <w:rFonts w:eastAsia="Times New Roman" w:cs="Arial"/>
          <w:color w:val="000000"/>
          <w:sz w:val="22"/>
          <w:szCs w:val="22"/>
          <w:lang w:eastAsia="en-GB"/>
        </w:rPr>
        <w:t>/Subject</w:t>
      </w:r>
      <w:r w:rsidRPr="00DB1C55">
        <w:rPr>
          <w:rFonts w:eastAsia="Times New Roman" w:cs="Arial"/>
          <w:color w:val="000000"/>
          <w:sz w:val="22"/>
          <w:szCs w:val="22"/>
          <w:lang w:eastAsia="en-GB"/>
        </w:rPr>
        <w:t xml:space="preserve"> area</w:t>
      </w:r>
      <w:r w:rsidR="00DB1C55" w:rsidRPr="00DB1C55">
        <w:rPr>
          <w:rFonts w:eastAsia="Times New Roman" w:cs="Arial"/>
          <w:color w:val="000000"/>
          <w:sz w:val="22"/>
          <w:szCs w:val="22"/>
          <w:lang w:eastAsia="en-GB"/>
        </w:rPr>
        <w:t>s</w:t>
      </w:r>
      <w:r w:rsidRPr="00DB1C55">
        <w:rPr>
          <w:rFonts w:eastAsia="Times New Roman" w:cs="Arial"/>
          <w:color w:val="000000"/>
          <w:sz w:val="22"/>
          <w:szCs w:val="22"/>
          <w:lang w:eastAsia="en-GB"/>
        </w:rPr>
        <w:t>, including national, local and subject specific documentation</w:t>
      </w:r>
    </w:p>
    <w:p w:rsidR="00232140" w:rsidRPr="00EC130B" w:rsidRDefault="00232140" w:rsidP="00E15197">
      <w:pPr>
        <w:pStyle w:val="ListParagraph"/>
        <w:numPr>
          <w:ilvl w:val="0"/>
          <w:numId w:val="4"/>
        </w:numPr>
        <w:rPr>
          <w:b/>
          <w:sz w:val="22"/>
          <w:szCs w:val="22"/>
        </w:rPr>
      </w:pPr>
      <w:r w:rsidRPr="00EC130B">
        <w:rPr>
          <w:rFonts w:eastAsia="Times New Roman" w:cs="Arial"/>
          <w:sz w:val="22"/>
          <w:szCs w:val="22"/>
          <w:lang w:eastAsia="en-GB"/>
        </w:rPr>
        <w:t xml:space="preserve">To ensure that the curriculum within the subject area reflects the aims, </w:t>
      </w:r>
      <w:r w:rsidR="00E15197" w:rsidRPr="00EC130B">
        <w:rPr>
          <w:rFonts w:eastAsia="Times New Roman" w:cs="Arial"/>
          <w:sz w:val="22"/>
          <w:szCs w:val="22"/>
          <w:lang w:eastAsia="en-GB"/>
        </w:rPr>
        <w:t>standards and objectives of the</w:t>
      </w:r>
      <w:r w:rsidRPr="00EC130B">
        <w:rPr>
          <w:rFonts w:eastAsia="Times New Roman" w:cs="Arial"/>
          <w:sz w:val="22"/>
          <w:szCs w:val="22"/>
          <w:lang w:eastAsia="en-GB"/>
        </w:rPr>
        <w:t xml:space="preserve"> school</w:t>
      </w:r>
    </w:p>
    <w:p w:rsidR="00232140" w:rsidRPr="00171649" w:rsidRDefault="00232140" w:rsidP="00E15197">
      <w:pPr>
        <w:pStyle w:val="ListParagraph"/>
        <w:numPr>
          <w:ilvl w:val="0"/>
          <w:numId w:val="4"/>
        </w:numPr>
        <w:rPr>
          <w:b/>
          <w:sz w:val="22"/>
          <w:szCs w:val="22"/>
        </w:rPr>
      </w:pPr>
      <w:r w:rsidRPr="00EC130B">
        <w:rPr>
          <w:rFonts w:eastAsia="Times New Roman" w:cs="Arial"/>
          <w:sz w:val="22"/>
          <w:szCs w:val="22"/>
          <w:lang w:eastAsia="en-GB"/>
        </w:rPr>
        <w:t>To ensure that the statutory requirements of the National Curriculum</w:t>
      </w:r>
      <w:r w:rsidR="003A0FCA">
        <w:rPr>
          <w:rFonts w:eastAsia="Times New Roman" w:cs="Arial"/>
          <w:sz w:val="22"/>
          <w:szCs w:val="22"/>
          <w:lang w:eastAsia="en-GB"/>
        </w:rPr>
        <w:t>/syllabus</w:t>
      </w:r>
      <w:r w:rsidRPr="00EC130B">
        <w:rPr>
          <w:rFonts w:eastAsia="Times New Roman" w:cs="Arial"/>
          <w:sz w:val="22"/>
          <w:szCs w:val="22"/>
          <w:lang w:eastAsia="en-GB"/>
        </w:rPr>
        <w:t xml:space="preserve"> are delive</w:t>
      </w:r>
      <w:r w:rsidR="00E15197" w:rsidRPr="00EC130B">
        <w:rPr>
          <w:rFonts w:eastAsia="Times New Roman" w:cs="Arial"/>
          <w:sz w:val="22"/>
          <w:szCs w:val="22"/>
          <w:lang w:eastAsia="en-GB"/>
        </w:rPr>
        <w:t>red, imaginatively</w:t>
      </w:r>
    </w:p>
    <w:p w:rsidR="006C2BC7" w:rsidRPr="006C2BC7" w:rsidRDefault="006C2BC7" w:rsidP="00E15197">
      <w:pPr>
        <w:pStyle w:val="ListParagraph"/>
        <w:numPr>
          <w:ilvl w:val="0"/>
          <w:numId w:val="4"/>
        </w:numPr>
        <w:rPr>
          <w:b/>
          <w:sz w:val="22"/>
          <w:szCs w:val="22"/>
        </w:rPr>
      </w:pPr>
      <w:r>
        <w:rPr>
          <w:rFonts w:eastAsia="Times New Roman" w:cs="Arial"/>
          <w:sz w:val="22"/>
          <w:szCs w:val="22"/>
          <w:lang w:eastAsia="en-GB"/>
        </w:rPr>
        <w:lastRenderedPageBreak/>
        <w:t xml:space="preserve">To ensure that </w:t>
      </w:r>
      <w:r w:rsidR="00246292">
        <w:rPr>
          <w:rFonts w:eastAsia="Times New Roman" w:cs="Arial"/>
          <w:sz w:val="22"/>
          <w:szCs w:val="22"/>
          <w:lang w:eastAsia="en-GB"/>
        </w:rPr>
        <w:t>School internal examinations</w:t>
      </w:r>
      <w:r w:rsidR="00201349">
        <w:rPr>
          <w:rFonts w:eastAsia="Times New Roman" w:cs="Arial"/>
          <w:sz w:val="22"/>
          <w:szCs w:val="22"/>
          <w:lang w:eastAsia="en-GB"/>
        </w:rPr>
        <w:t xml:space="preserve"> are correct in discussion with t</w:t>
      </w:r>
      <w:r w:rsidR="00341ED3">
        <w:rPr>
          <w:rFonts w:eastAsia="Times New Roman" w:cs="Arial"/>
          <w:sz w:val="22"/>
          <w:szCs w:val="22"/>
          <w:lang w:eastAsia="en-GB"/>
        </w:rPr>
        <w:t>he Faculty leader and KS3</w:t>
      </w:r>
      <w:r>
        <w:rPr>
          <w:rFonts w:eastAsia="Times New Roman" w:cs="Arial"/>
          <w:sz w:val="22"/>
          <w:szCs w:val="22"/>
          <w:lang w:eastAsia="en-GB"/>
        </w:rPr>
        <w:t xml:space="preserve"> teaching staff, ensuring that ad</w:t>
      </w:r>
      <w:r w:rsidR="00246292">
        <w:rPr>
          <w:rFonts w:eastAsia="Times New Roman" w:cs="Arial"/>
          <w:sz w:val="22"/>
          <w:szCs w:val="22"/>
          <w:lang w:eastAsia="en-GB"/>
        </w:rPr>
        <w:t>ministration of exam entries is</w:t>
      </w:r>
      <w:r>
        <w:rPr>
          <w:rFonts w:eastAsia="Times New Roman" w:cs="Arial"/>
          <w:sz w:val="22"/>
          <w:szCs w:val="22"/>
          <w:lang w:eastAsia="en-GB"/>
        </w:rPr>
        <w:t xml:space="preserve"> secure</w:t>
      </w:r>
    </w:p>
    <w:p w:rsidR="006C2BC7" w:rsidRPr="003A0FCA" w:rsidRDefault="006C2BC7" w:rsidP="00E15197">
      <w:pPr>
        <w:pStyle w:val="ListParagraph"/>
        <w:numPr>
          <w:ilvl w:val="0"/>
          <w:numId w:val="4"/>
        </w:numPr>
        <w:rPr>
          <w:b/>
          <w:sz w:val="22"/>
          <w:szCs w:val="22"/>
        </w:rPr>
      </w:pPr>
      <w:r>
        <w:rPr>
          <w:rFonts w:eastAsia="Times New Roman" w:cs="Arial"/>
          <w:sz w:val="22"/>
          <w:szCs w:val="22"/>
          <w:lang w:eastAsia="en-GB"/>
        </w:rPr>
        <w:t>To support day to day management by ensuring that resource needs are fully communicated to Faculty leader, cover work is provided when the need arises and to support the Faculty leader in managing the Behaviour policy, Faculty meetings and briefings</w:t>
      </w:r>
    </w:p>
    <w:p w:rsidR="003A0FCA" w:rsidRDefault="003A0FCA" w:rsidP="003A0FCA">
      <w:pPr>
        <w:numPr>
          <w:ilvl w:val="0"/>
          <w:numId w:val="4"/>
        </w:numPr>
        <w:rPr>
          <w:sz w:val="22"/>
          <w:szCs w:val="22"/>
        </w:rPr>
      </w:pPr>
      <w:r w:rsidRPr="00D23861">
        <w:rPr>
          <w:sz w:val="22"/>
          <w:szCs w:val="22"/>
        </w:rPr>
        <w:t xml:space="preserve">To </w:t>
      </w:r>
      <w:r w:rsidR="00171649">
        <w:rPr>
          <w:sz w:val="22"/>
          <w:szCs w:val="22"/>
        </w:rPr>
        <w:t>support the Faculty team in evaluating</w:t>
      </w:r>
      <w:r>
        <w:rPr>
          <w:sz w:val="22"/>
          <w:szCs w:val="22"/>
        </w:rPr>
        <w:t>, consult</w:t>
      </w:r>
      <w:r w:rsidR="00171649">
        <w:rPr>
          <w:sz w:val="22"/>
          <w:szCs w:val="22"/>
        </w:rPr>
        <w:t>ing</w:t>
      </w:r>
      <w:r>
        <w:rPr>
          <w:sz w:val="22"/>
          <w:szCs w:val="22"/>
        </w:rPr>
        <w:t xml:space="preserve"> on,</w:t>
      </w:r>
      <w:r w:rsidRPr="00D23861">
        <w:rPr>
          <w:sz w:val="22"/>
          <w:szCs w:val="22"/>
        </w:rPr>
        <w:t xml:space="preserve"> and revi</w:t>
      </w:r>
      <w:r>
        <w:rPr>
          <w:sz w:val="22"/>
          <w:szCs w:val="22"/>
        </w:rPr>
        <w:t>ew</w:t>
      </w:r>
      <w:r w:rsidR="00171649">
        <w:rPr>
          <w:sz w:val="22"/>
          <w:szCs w:val="22"/>
        </w:rPr>
        <w:t>ing</w:t>
      </w:r>
      <w:r>
        <w:rPr>
          <w:sz w:val="22"/>
          <w:szCs w:val="22"/>
        </w:rPr>
        <w:t xml:space="preserve"> an annual Subject Self evaluation and then create, plan and imple</w:t>
      </w:r>
      <w:r w:rsidR="00A11219">
        <w:rPr>
          <w:sz w:val="22"/>
          <w:szCs w:val="22"/>
        </w:rPr>
        <w:t>ment actions in response to SEF</w:t>
      </w:r>
      <w:r>
        <w:rPr>
          <w:sz w:val="22"/>
          <w:szCs w:val="22"/>
        </w:rPr>
        <w:t>*</w:t>
      </w:r>
    </w:p>
    <w:p w:rsidR="003A0FCA" w:rsidRPr="00171649" w:rsidRDefault="00171649" w:rsidP="00171649">
      <w:pPr>
        <w:numPr>
          <w:ilvl w:val="0"/>
          <w:numId w:val="4"/>
        </w:numPr>
        <w:rPr>
          <w:b/>
          <w:sz w:val="22"/>
          <w:szCs w:val="22"/>
        </w:rPr>
      </w:pPr>
      <w:r>
        <w:rPr>
          <w:sz w:val="22"/>
          <w:szCs w:val="22"/>
        </w:rPr>
        <w:t>To ensure that professional learning programmes within the Faculty support key aspects of the school’s development agenda and are entirely appropriate in t</w:t>
      </w:r>
      <w:r w:rsidR="00A11219">
        <w:rPr>
          <w:sz w:val="22"/>
          <w:szCs w:val="22"/>
        </w:rPr>
        <w:t>he support of students progress</w:t>
      </w:r>
      <w:r>
        <w:rPr>
          <w:sz w:val="22"/>
          <w:szCs w:val="22"/>
        </w:rPr>
        <w:t>*</w:t>
      </w:r>
    </w:p>
    <w:p w:rsidR="002164B6" w:rsidRPr="009F3C61" w:rsidRDefault="00E15197" w:rsidP="002164B6">
      <w:pPr>
        <w:pStyle w:val="ListParagraph"/>
        <w:numPr>
          <w:ilvl w:val="0"/>
          <w:numId w:val="5"/>
        </w:numPr>
        <w:jc w:val="both"/>
        <w:rPr>
          <w:rFonts w:eastAsia="Times New Roman" w:cs="Arial"/>
          <w:sz w:val="22"/>
          <w:szCs w:val="22"/>
          <w:lang w:eastAsia="en-GB"/>
        </w:rPr>
      </w:pPr>
      <w:r w:rsidRPr="009F3C61">
        <w:rPr>
          <w:rFonts w:eastAsia="Times New Roman" w:cs="Arial"/>
          <w:sz w:val="22"/>
          <w:szCs w:val="22"/>
          <w:lang w:eastAsia="en-GB"/>
        </w:rPr>
        <w:t>To be a line manager unde</w:t>
      </w:r>
      <w:r w:rsidR="00A11219">
        <w:rPr>
          <w:rFonts w:eastAsia="Times New Roman" w:cs="Arial"/>
          <w:sz w:val="22"/>
          <w:szCs w:val="22"/>
          <w:lang w:eastAsia="en-GB"/>
        </w:rPr>
        <w:t>r the School’s appraisal system</w:t>
      </w:r>
    </w:p>
    <w:p w:rsidR="002164B6" w:rsidRPr="002164B6" w:rsidRDefault="002164B6" w:rsidP="002164B6">
      <w:pPr>
        <w:pStyle w:val="ListParagraph"/>
        <w:numPr>
          <w:ilvl w:val="0"/>
          <w:numId w:val="5"/>
        </w:numPr>
        <w:rPr>
          <w:b/>
          <w:sz w:val="22"/>
          <w:szCs w:val="22"/>
        </w:rPr>
      </w:pPr>
      <w:r w:rsidRPr="00DB1C55">
        <w:rPr>
          <w:rFonts w:eastAsia="Times New Roman" w:cs="Arial"/>
          <w:color w:val="000000"/>
          <w:sz w:val="22"/>
          <w:szCs w:val="22"/>
          <w:lang w:eastAsia="en-GB"/>
        </w:rPr>
        <w:t>Meeting with Faculty/Subject leads as need arises</w:t>
      </w:r>
    </w:p>
    <w:p w:rsidR="002164B6" w:rsidRDefault="002164B6" w:rsidP="00E15197">
      <w:pPr>
        <w:pStyle w:val="ListParagraph"/>
        <w:rPr>
          <w:rFonts w:eastAsia="Times New Roman" w:cs="Arial"/>
          <w:color w:val="000000"/>
          <w:sz w:val="22"/>
          <w:szCs w:val="22"/>
          <w:lang w:eastAsia="en-GB"/>
        </w:rPr>
      </w:pPr>
    </w:p>
    <w:p w:rsidR="00E15197" w:rsidRDefault="00E15197" w:rsidP="00E15197">
      <w:pPr>
        <w:pStyle w:val="ListParagraph"/>
        <w:rPr>
          <w:rFonts w:eastAsia="Times New Roman" w:cs="Arial"/>
          <w:color w:val="000000"/>
          <w:sz w:val="22"/>
          <w:szCs w:val="22"/>
          <w:lang w:eastAsia="en-GB"/>
        </w:rPr>
      </w:pPr>
    </w:p>
    <w:p w:rsidR="00E15197" w:rsidRDefault="00E15197" w:rsidP="00E15197">
      <w:pPr>
        <w:pStyle w:val="ListParagraph"/>
        <w:ind w:left="0"/>
        <w:rPr>
          <w:rFonts w:eastAsia="Times New Roman" w:cs="Arial"/>
          <w:color w:val="000000"/>
          <w:sz w:val="22"/>
          <w:szCs w:val="22"/>
          <w:lang w:eastAsia="en-GB"/>
        </w:rPr>
      </w:pPr>
      <w:r>
        <w:rPr>
          <w:rFonts w:eastAsia="Times New Roman" w:cs="Arial"/>
          <w:color w:val="000000"/>
          <w:sz w:val="22"/>
          <w:szCs w:val="22"/>
          <w:lang w:eastAsia="en-GB"/>
        </w:rPr>
        <w:t>This additional role will be appraised through the School’s Appraisal process.</w:t>
      </w:r>
    </w:p>
    <w:p w:rsidR="009F3C61" w:rsidRDefault="009F3C61" w:rsidP="00E15197">
      <w:pPr>
        <w:pStyle w:val="ListParagraph"/>
        <w:ind w:left="0"/>
        <w:rPr>
          <w:rFonts w:eastAsia="Times New Roman" w:cs="Arial"/>
          <w:color w:val="000000"/>
          <w:sz w:val="22"/>
          <w:szCs w:val="22"/>
          <w:lang w:eastAsia="en-GB"/>
        </w:rPr>
      </w:pPr>
    </w:p>
    <w:p w:rsidR="009F3C61" w:rsidRDefault="009F3C61" w:rsidP="00E15197">
      <w:pPr>
        <w:pStyle w:val="ListParagraph"/>
        <w:ind w:left="0"/>
        <w:rPr>
          <w:rFonts w:eastAsia="Times New Roman" w:cs="Arial"/>
          <w:color w:val="000000"/>
          <w:sz w:val="22"/>
          <w:szCs w:val="22"/>
          <w:lang w:eastAsia="en-GB"/>
        </w:rPr>
      </w:pPr>
      <w:r>
        <w:rPr>
          <w:rFonts w:eastAsia="Times New Roman" w:cs="Arial"/>
          <w:color w:val="000000"/>
          <w:sz w:val="22"/>
          <w:szCs w:val="22"/>
          <w:lang w:eastAsia="en-GB"/>
        </w:rPr>
        <w:t>This role may be modified to reflect or anticipate changes to the role, commensurate to the salary and job description.</w:t>
      </w:r>
    </w:p>
    <w:p w:rsidR="009F3C61" w:rsidRDefault="009F3C61" w:rsidP="00E15197">
      <w:pPr>
        <w:pStyle w:val="ListParagraph"/>
        <w:ind w:left="0"/>
        <w:rPr>
          <w:rFonts w:eastAsia="Times New Roman" w:cs="Arial"/>
          <w:color w:val="000000"/>
          <w:sz w:val="22"/>
          <w:szCs w:val="22"/>
          <w:lang w:eastAsia="en-GB"/>
        </w:rPr>
      </w:pPr>
    </w:p>
    <w:p w:rsidR="00532830" w:rsidRPr="00A11219" w:rsidRDefault="00D2747C" w:rsidP="00E15197">
      <w:pPr>
        <w:pStyle w:val="ListParagraph"/>
        <w:ind w:left="0"/>
        <w:rPr>
          <w:rFonts w:eastAsia="Times New Roman" w:cs="Arial"/>
          <w:b/>
          <w:color w:val="000000"/>
          <w:sz w:val="22"/>
          <w:szCs w:val="22"/>
          <w:lang w:eastAsia="en-GB"/>
        </w:rPr>
      </w:pPr>
      <w:r w:rsidRPr="00A11219">
        <w:rPr>
          <w:rFonts w:eastAsia="Times New Roman" w:cs="Arial"/>
          <w:b/>
          <w:color w:val="000000"/>
          <w:sz w:val="22"/>
          <w:szCs w:val="22"/>
          <w:lang w:eastAsia="en-GB"/>
        </w:rPr>
        <w:t>Whilst every effort has been made to clearly define the role, each individual task to fulfil the role may not be identified here.</w:t>
      </w:r>
    </w:p>
    <w:p w:rsidR="00532830" w:rsidRDefault="00532830" w:rsidP="00E15197">
      <w:pPr>
        <w:pStyle w:val="ListParagraph"/>
        <w:ind w:left="0"/>
        <w:rPr>
          <w:rFonts w:eastAsia="Times New Roman" w:cs="Arial"/>
          <w:color w:val="000000"/>
          <w:sz w:val="22"/>
          <w:szCs w:val="22"/>
          <w:lang w:eastAsia="en-GB"/>
        </w:rPr>
      </w:pPr>
    </w:p>
    <w:p w:rsidR="009F3C61" w:rsidRDefault="009F3C61" w:rsidP="00E15197">
      <w:pPr>
        <w:pStyle w:val="ListParagraph"/>
        <w:ind w:left="0"/>
        <w:rPr>
          <w:rFonts w:eastAsia="Times New Roman" w:cs="Arial"/>
          <w:color w:val="000000"/>
          <w:sz w:val="22"/>
          <w:szCs w:val="22"/>
          <w:lang w:eastAsia="en-GB"/>
        </w:rPr>
      </w:pPr>
    </w:p>
    <w:p w:rsidR="009F3C61" w:rsidRPr="00DB1C55" w:rsidRDefault="009F3C61" w:rsidP="00E15197">
      <w:pPr>
        <w:pStyle w:val="ListParagraph"/>
        <w:ind w:left="0"/>
        <w:rPr>
          <w:rFonts w:eastAsia="Times New Roman" w:cs="Arial"/>
          <w:color w:val="000000"/>
          <w:sz w:val="22"/>
          <w:szCs w:val="22"/>
          <w:lang w:eastAsia="en-GB"/>
        </w:rPr>
      </w:pPr>
    </w:p>
    <w:sectPr w:rsidR="009F3C61" w:rsidRPr="00DB1C55" w:rsidSect="00E418C2">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5107" w:rsidRDefault="007B5107" w:rsidP="00E3524D">
      <w:r>
        <w:separator/>
      </w:r>
    </w:p>
  </w:endnote>
  <w:endnote w:type="continuationSeparator" w:id="0">
    <w:p w:rsidR="007B5107" w:rsidRDefault="007B5107" w:rsidP="00E35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0FCA" w:rsidRDefault="003A0FCA">
    <w:pPr>
      <w:pStyle w:val="Footer"/>
    </w:pPr>
    <w:r>
      <w:t xml:space="preserve">Revised Autumn 2012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5107" w:rsidRDefault="007B5107" w:rsidP="00E3524D">
      <w:r>
        <w:separator/>
      </w:r>
    </w:p>
  </w:footnote>
  <w:footnote w:type="continuationSeparator" w:id="0">
    <w:p w:rsidR="007B5107" w:rsidRDefault="007B5107" w:rsidP="00E352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1EA8C66"/>
    <w:lvl w:ilvl="0">
      <w:numFmt w:val="bullet"/>
      <w:lvlText w:val="*"/>
      <w:lvlJc w:val="left"/>
      <w:pPr>
        <w:ind w:left="0" w:firstLine="0"/>
      </w:pPr>
    </w:lvl>
  </w:abstractNum>
  <w:abstractNum w:abstractNumId="1" w15:restartNumberingAfterBreak="0">
    <w:nsid w:val="04F13B5D"/>
    <w:multiLevelType w:val="hybridMultilevel"/>
    <w:tmpl w:val="F0DA6FCE"/>
    <w:lvl w:ilvl="0" w:tplc="C7C2F474">
      <w:start w:val="1"/>
      <w:numFmt w:val="bullet"/>
      <w:lvlText w:val=""/>
      <w:lvlJc w:val="left"/>
      <w:pPr>
        <w:tabs>
          <w:tab w:val="num" w:pos="340"/>
        </w:tabs>
        <w:ind w:left="340" w:hanging="34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4853EE"/>
    <w:multiLevelType w:val="hybridMultilevel"/>
    <w:tmpl w:val="1DCEB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54538E"/>
    <w:multiLevelType w:val="hybridMultilevel"/>
    <w:tmpl w:val="595C9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D93DCF"/>
    <w:multiLevelType w:val="hybridMultilevel"/>
    <w:tmpl w:val="CC487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A27B27"/>
    <w:multiLevelType w:val="hybridMultilevel"/>
    <w:tmpl w:val="C2283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4CD3B5C"/>
    <w:multiLevelType w:val="hybridMultilevel"/>
    <w:tmpl w:val="CA220B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0" w:firstLine="0"/>
        </w:pPr>
        <w:rPr>
          <w:rFonts w:ascii="Symbol" w:hAnsi="Symbol" w:hint="default"/>
        </w:rPr>
      </w:lvl>
    </w:lvlOverride>
  </w:num>
  <w:num w:numId="2">
    <w:abstractNumId w:val="4"/>
  </w:num>
  <w:num w:numId="3">
    <w:abstractNumId w:val="2"/>
  </w:num>
  <w:num w:numId="4">
    <w:abstractNumId w:val="6"/>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140"/>
    <w:rsid w:val="000F3623"/>
    <w:rsid w:val="00171649"/>
    <w:rsid w:val="0017715E"/>
    <w:rsid w:val="0018623E"/>
    <w:rsid w:val="001A538B"/>
    <w:rsid w:val="001C1F73"/>
    <w:rsid w:val="00201349"/>
    <w:rsid w:val="002164B6"/>
    <w:rsid w:val="00232140"/>
    <w:rsid w:val="00246292"/>
    <w:rsid w:val="00277962"/>
    <w:rsid w:val="0030243F"/>
    <w:rsid w:val="00341D37"/>
    <w:rsid w:val="00341ED3"/>
    <w:rsid w:val="003A0FCA"/>
    <w:rsid w:val="004549DD"/>
    <w:rsid w:val="00467B72"/>
    <w:rsid w:val="00481343"/>
    <w:rsid w:val="004950BF"/>
    <w:rsid w:val="004F0037"/>
    <w:rsid w:val="00532830"/>
    <w:rsid w:val="0053795A"/>
    <w:rsid w:val="00580C33"/>
    <w:rsid w:val="006A5FFB"/>
    <w:rsid w:val="006C2BC7"/>
    <w:rsid w:val="0077417B"/>
    <w:rsid w:val="007A5B02"/>
    <w:rsid w:val="007B1C8C"/>
    <w:rsid w:val="007B5107"/>
    <w:rsid w:val="007C5831"/>
    <w:rsid w:val="008309FB"/>
    <w:rsid w:val="008D5B67"/>
    <w:rsid w:val="00910B15"/>
    <w:rsid w:val="009326DD"/>
    <w:rsid w:val="00953BCA"/>
    <w:rsid w:val="00954BEC"/>
    <w:rsid w:val="009E7D6F"/>
    <w:rsid w:val="009F3C61"/>
    <w:rsid w:val="00A11219"/>
    <w:rsid w:val="00A87B06"/>
    <w:rsid w:val="00BF78B7"/>
    <w:rsid w:val="00C554DE"/>
    <w:rsid w:val="00C84988"/>
    <w:rsid w:val="00D20F5C"/>
    <w:rsid w:val="00D2747C"/>
    <w:rsid w:val="00D43810"/>
    <w:rsid w:val="00D53187"/>
    <w:rsid w:val="00DB1C55"/>
    <w:rsid w:val="00DE30F5"/>
    <w:rsid w:val="00E15197"/>
    <w:rsid w:val="00E3524D"/>
    <w:rsid w:val="00E418C2"/>
    <w:rsid w:val="00E82C35"/>
    <w:rsid w:val="00E93E52"/>
    <w:rsid w:val="00E94AE3"/>
    <w:rsid w:val="00EA6646"/>
    <w:rsid w:val="00EB55B5"/>
    <w:rsid w:val="00EC130B"/>
    <w:rsid w:val="00F522C2"/>
    <w:rsid w:val="00FC64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7EBA4"/>
  <w15:docId w15:val="{9D0876C1-5EBE-498F-941E-D0F238B34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36"/>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18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DE30F5"/>
    <w:pPr>
      <w:framePr w:w="7920" w:h="1980" w:hRule="exact" w:hSpace="180" w:wrap="auto" w:hAnchor="page" w:xAlign="center" w:yAlign="bottom"/>
      <w:ind w:left="2880"/>
    </w:pPr>
    <w:rPr>
      <w:rFonts w:eastAsiaTheme="majorEastAsia" w:cstheme="majorBidi"/>
      <w:szCs w:val="24"/>
    </w:rPr>
  </w:style>
  <w:style w:type="paragraph" w:styleId="ListParagraph">
    <w:name w:val="List Paragraph"/>
    <w:basedOn w:val="Normal"/>
    <w:uiPriority w:val="34"/>
    <w:qFormat/>
    <w:rsid w:val="00232140"/>
    <w:pPr>
      <w:ind w:left="720"/>
      <w:contextualSpacing/>
    </w:pPr>
  </w:style>
  <w:style w:type="paragraph" w:styleId="BalloonText">
    <w:name w:val="Balloon Text"/>
    <w:basedOn w:val="Normal"/>
    <w:link w:val="BalloonTextChar"/>
    <w:uiPriority w:val="99"/>
    <w:semiHidden/>
    <w:unhideWhenUsed/>
    <w:rsid w:val="0017715E"/>
    <w:rPr>
      <w:rFonts w:ascii="Tahoma" w:hAnsi="Tahoma" w:cs="Tahoma"/>
      <w:sz w:val="16"/>
      <w:szCs w:val="16"/>
    </w:rPr>
  </w:style>
  <w:style w:type="character" w:customStyle="1" w:styleId="BalloonTextChar">
    <w:name w:val="Balloon Text Char"/>
    <w:basedOn w:val="DefaultParagraphFont"/>
    <w:link w:val="BalloonText"/>
    <w:uiPriority w:val="99"/>
    <w:semiHidden/>
    <w:rsid w:val="0017715E"/>
    <w:rPr>
      <w:rFonts w:ascii="Tahoma" w:hAnsi="Tahoma" w:cs="Tahoma"/>
      <w:sz w:val="16"/>
      <w:szCs w:val="16"/>
    </w:rPr>
  </w:style>
  <w:style w:type="paragraph" w:styleId="Header">
    <w:name w:val="header"/>
    <w:basedOn w:val="Normal"/>
    <w:link w:val="HeaderChar"/>
    <w:uiPriority w:val="99"/>
    <w:semiHidden/>
    <w:unhideWhenUsed/>
    <w:rsid w:val="00E3524D"/>
    <w:pPr>
      <w:tabs>
        <w:tab w:val="center" w:pos="4513"/>
        <w:tab w:val="right" w:pos="9026"/>
      </w:tabs>
    </w:pPr>
  </w:style>
  <w:style w:type="character" w:customStyle="1" w:styleId="HeaderChar">
    <w:name w:val="Header Char"/>
    <w:basedOn w:val="DefaultParagraphFont"/>
    <w:link w:val="Header"/>
    <w:uiPriority w:val="99"/>
    <w:semiHidden/>
    <w:rsid w:val="00E3524D"/>
  </w:style>
  <w:style w:type="paragraph" w:styleId="Footer">
    <w:name w:val="footer"/>
    <w:basedOn w:val="Normal"/>
    <w:link w:val="FooterChar"/>
    <w:uiPriority w:val="99"/>
    <w:semiHidden/>
    <w:unhideWhenUsed/>
    <w:rsid w:val="00E3524D"/>
    <w:pPr>
      <w:tabs>
        <w:tab w:val="center" w:pos="4513"/>
        <w:tab w:val="right" w:pos="9026"/>
      </w:tabs>
    </w:pPr>
  </w:style>
  <w:style w:type="character" w:customStyle="1" w:styleId="FooterChar">
    <w:name w:val="Footer Char"/>
    <w:basedOn w:val="DefaultParagraphFont"/>
    <w:link w:val="Footer"/>
    <w:uiPriority w:val="99"/>
    <w:semiHidden/>
    <w:rsid w:val="00E352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554</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Mayfield School and College</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Tina vorley</dc:creator>
  <cp:lastModifiedBy>S. Cooper</cp:lastModifiedBy>
  <cp:revision>3</cp:revision>
  <cp:lastPrinted>2012-10-11T14:25:00Z</cp:lastPrinted>
  <dcterms:created xsi:type="dcterms:W3CDTF">2021-05-04T08:14:00Z</dcterms:created>
  <dcterms:modified xsi:type="dcterms:W3CDTF">2021-05-04T08:15:00Z</dcterms:modified>
</cp:coreProperties>
</file>