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AE0186">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E018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5676B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English Lead</w:t>
            </w:r>
          </w:p>
          <w:p w:rsidR="0042486A" w:rsidRPr="00AF5F4C" w:rsidRDefault="00A6793F" w:rsidP="005676B3">
            <w:pPr>
              <w:jc w:val="center"/>
              <w:rPr>
                <w:rFonts w:asciiTheme="minorHAnsi" w:hAnsiTheme="minorHAnsi"/>
                <w:b/>
                <w:color w:val="FFFFFF" w:themeColor="background1"/>
                <w:sz w:val="28"/>
              </w:rPr>
            </w:pPr>
            <w:r>
              <w:rPr>
                <w:rFonts w:asciiTheme="minorHAnsi" w:hAnsiTheme="minorHAnsi"/>
                <w:b/>
                <w:color w:val="FFFFFF" w:themeColor="background1"/>
                <w:sz w:val="28"/>
              </w:rPr>
              <w:t>Lake Farm Park</w:t>
            </w:r>
            <w:r w:rsidR="005676B3">
              <w:rPr>
                <w:rFonts w:asciiTheme="minorHAnsi" w:hAnsiTheme="minorHAnsi"/>
                <w:b/>
                <w:color w:val="FFFFFF" w:themeColor="background1"/>
                <w:sz w:val="28"/>
              </w:rPr>
              <w:t xml:space="preserve"> A</w:t>
            </w:r>
            <w:r w:rsidR="00D14DD2">
              <w:rPr>
                <w:rFonts w:asciiTheme="minorHAnsi" w:hAnsiTheme="minorHAnsi"/>
                <w:b/>
                <w:color w:val="FFFFFF" w:themeColor="background1"/>
                <w:sz w:val="28"/>
              </w:rPr>
              <w:t>cademy</w:t>
            </w:r>
          </w:p>
        </w:tc>
      </w:tr>
      <w:tr w:rsidR="003439B9" w:rsidRPr="0042486A" w:rsidTr="00AE0186">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E018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E018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AE0186">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2F6650" w:rsidP="008D5018">
            <w:pPr>
              <w:jc w:val="both"/>
              <w:rPr>
                <w:rFonts w:asciiTheme="minorHAnsi" w:hAnsiTheme="minorHAnsi"/>
              </w:rPr>
            </w:pPr>
            <w:r>
              <w:rPr>
                <w:rFonts w:asciiTheme="minorHAnsi" w:hAnsiTheme="minorHAnsi"/>
              </w:rPr>
              <w:t>SLT</w:t>
            </w:r>
          </w:p>
        </w:tc>
      </w:tr>
      <w:tr w:rsidR="00AF5F4C" w:rsidRPr="0042486A" w:rsidTr="00AE0186">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5514D2" w:rsidP="00077FB1">
            <w:pPr>
              <w:jc w:val="both"/>
              <w:rPr>
                <w:rFonts w:asciiTheme="minorHAnsi" w:hAnsiTheme="minorHAnsi"/>
              </w:rPr>
            </w:pPr>
            <w:r>
              <w:rPr>
                <w:rFonts w:asciiTheme="minorHAnsi" w:hAnsiTheme="minorHAnsi"/>
              </w:rPr>
              <w:t xml:space="preserve">MPS </w:t>
            </w:r>
            <w:r w:rsidR="004A74C6">
              <w:rPr>
                <w:rFonts w:asciiTheme="minorHAnsi" w:hAnsiTheme="minorHAnsi"/>
              </w:rPr>
              <w:t>– UPS + TLR2a</w:t>
            </w:r>
          </w:p>
        </w:tc>
      </w:tr>
      <w:tr w:rsidR="0042486A" w:rsidRPr="0042486A" w:rsidTr="00AE018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AE018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E0186">
        <w:trPr>
          <w:gridBefore w:val="1"/>
          <w:gridAfter w:val="1"/>
          <w:wBefore w:w="10" w:type="dxa"/>
          <w:wAfter w:w="40" w:type="dxa"/>
          <w:trHeight w:val="882"/>
        </w:trPr>
        <w:tc>
          <w:tcPr>
            <w:tcW w:w="8966" w:type="dxa"/>
            <w:gridSpan w:val="2"/>
            <w:tcBorders>
              <w:bottom w:val="single" w:sz="12" w:space="0" w:color="385623" w:themeColor="accent6" w:themeShade="80"/>
            </w:tcBorders>
            <w:shd w:val="clear" w:color="auto" w:fill="auto"/>
          </w:tcPr>
          <w:p w:rsidR="0042486A" w:rsidRPr="00CA12E4" w:rsidRDefault="00AE0186" w:rsidP="00AE0186">
            <w:pPr>
              <w:ind w:left="-57" w:right="-57"/>
              <w:rPr>
                <w:rFonts w:ascii="Calibri" w:hAnsi="Calibri" w:cs="Calibri"/>
                <w:szCs w:val="24"/>
              </w:rPr>
            </w:pPr>
            <w:r w:rsidRPr="00CA53BA">
              <w:rPr>
                <w:rFonts w:ascii="Calibri" w:hAnsi="Calibri" w:cs="Calibri"/>
                <w:bCs/>
              </w:rPr>
              <w:t>To be responsible and accountable for the learning, care and well-being of the children in your year group. To be responsible and accountable for teaching quality in your year group. To be responsible and accountable for accurate assessment data to track attainment and progress in your year team.</w:t>
            </w:r>
          </w:p>
        </w:tc>
      </w:tr>
      <w:tr w:rsidR="0042486A" w:rsidRPr="00CB4E78" w:rsidTr="00AE0186">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AE018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bookmarkStart w:id="0" w:name="_GoBack"/>
        <w:bookmarkEnd w:id="0"/>
      </w:tr>
      <w:tr w:rsidR="0042486A" w:rsidRPr="00CB4E78" w:rsidTr="00AE018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48407D" w:rsidRDefault="0042486A" w:rsidP="007F1F02">
            <w:pPr>
              <w:pStyle w:val="BodyText"/>
              <w:rPr>
                <w:rFonts w:asciiTheme="minorHAnsi" w:hAnsiTheme="minorHAnsi" w:cstheme="minorHAnsi"/>
                <w:b w:val="0"/>
                <w:bCs/>
                <w:i w:val="0"/>
                <w:iCs/>
                <w:szCs w:val="22"/>
              </w:rPr>
            </w:pPr>
            <w:r w:rsidRPr="0048407D">
              <w:rPr>
                <w:rFonts w:asciiTheme="minorHAnsi" w:hAnsiTheme="minorHAnsi" w:cstheme="minorHAnsi"/>
                <w:b w:val="0"/>
                <w:bCs/>
                <w:i w:val="0"/>
                <w:iCs/>
                <w:szCs w:val="22"/>
              </w:rPr>
              <w:t xml:space="preserve">The following list </w:t>
            </w:r>
            <w:proofErr w:type="gramStart"/>
            <w:r w:rsidRPr="0048407D">
              <w:rPr>
                <w:rFonts w:asciiTheme="minorHAnsi" w:hAnsiTheme="minorHAnsi" w:cstheme="minorHAnsi"/>
                <w:b w:val="0"/>
                <w:bCs/>
                <w:i w:val="0"/>
                <w:iCs/>
                <w:szCs w:val="22"/>
              </w:rPr>
              <w:t>is not intended</w:t>
            </w:r>
            <w:proofErr w:type="gramEnd"/>
            <w:r w:rsidRPr="0048407D">
              <w:rPr>
                <w:rFonts w:asciiTheme="minorHAnsi" w:hAnsiTheme="minorHAnsi" w:cstheme="minorHAnsi"/>
                <w:b w:val="0"/>
                <w:bCs/>
                <w:i w:val="0"/>
                <w:iCs/>
                <w:szCs w:val="22"/>
              </w:rPr>
              <w:t xml:space="preserve"> to be exhaustive but indicates the range of duties and the level of responsibility involved.</w:t>
            </w:r>
          </w:p>
          <w:p w:rsidR="008D5018" w:rsidRPr="0048407D" w:rsidRDefault="008D5018" w:rsidP="007F1F02">
            <w:pPr>
              <w:pStyle w:val="BodyText"/>
              <w:rPr>
                <w:rFonts w:asciiTheme="minorHAnsi" w:hAnsiTheme="minorHAnsi" w:cstheme="minorHAnsi"/>
                <w:b w:val="0"/>
                <w:bCs/>
                <w:i w:val="0"/>
                <w:iCs/>
                <w:szCs w:val="22"/>
              </w:rPr>
            </w:pPr>
          </w:p>
          <w:p w:rsidR="00A5571B" w:rsidRPr="0048407D" w:rsidRDefault="00A5571B" w:rsidP="00A5571B">
            <w:pPr>
              <w:contextualSpacing/>
              <w:rPr>
                <w:rFonts w:asciiTheme="minorHAnsi" w:hAnsiTheme="minorHAnsi" w:cstheme="minorHAnsi"/>
                <w:b/>
                <w:u w:val="single"/>
              </w:rPr>
            </w:pPr>
            <w:r w:rsidRPr="0048407D">
              <w:rPr>
                <w:rFonts w:asciiTheme="minorHAnsi" w:hAnsiTheme="minorHAnsi" w:cstheme="minorHAnsi"/>
                <w:b/>
                <w:u w:val="single"/>
              </w:rPr>
              <w:t>Main Duties and Responsibilities</w:t>
            </w:r>
          </w:p>
          <w:p w:rsidR="00A5571B" w:rsidRPr="00C33FC6" w:rsidRDefault="005514D2" w:rsidP="007F1F02">
            <w:pPr>
              <w:pStyle w:val="BodyText"/>
              <w:rPr>
                <w:rFonts w:asciiTheme="minorHAnsi" w:hAnsiTheme="minorHAnsi" w:cstheme="minorHAnsi"/>
                <w:bCs/>
                <w:i w:val="0"/>
                <w:iCs/>
                <w:szCs w:val="22"/>
              </w:rPr>
            </w:pPr>
            <w:r w:rsidRPr="00C33FC6">
              <w:rPr>
                <w:rFonts w:asciiTheme="minorHAnsi" w:hAnsiTheme="minorHAnsi" w:cstheme="minorHAnsi"/>
                <w:bCs/>
                <w:i w:val="0"/>
                <w:iCs/>
                <w:szCs w:val="22"/>
              </w:rPr>
              <w:t>Strategic direction</w:t>
            </w:r>
          </w:p>
          <w:p w:rsidR="008B6A83" w:rsidRPr="0048407D" w:rsidRDefault="005514D2" w:rsidP="00D14DD2">
            <w:pPr>
              <w:pStyle w:val="ListParagraph"/>
              <w:numPr>
                <w:ilvl w:val="0"/>
                <w:numId w:val="34"/>
              </w:numPr>
              <w:rPr>
                <w:rFonts w:asciiTheme="minorHAnsi" w:hAnsiTheme="minorHAnsi" w:cstheme="minorHAnsi"/>
              </w:rPr>
            </w:pPr>
            <w:r w:rsidRPr="0048407D">
              <w:rPr>
                <w:rFonts w:asciiTheme="minorHAnsi" w:hAnsiTheme="minorHAnsi" w:cstheme="minorHAnsi"/>
              </w:rPr>
              <w:t>Develop and implement policies and practices for English which reflect our school’s commitment to high achievement, effective teaching and learning</w:t>
            </w:r>
          </w:p>
          <w:p w:rsidR="005514D2" w:rsidRPr="0048407D" w:rsidRDefault="005514D2" w:rsidP="00D14DD2">
            <w:pPr>
              <w:pStyle w:val="ListParagraph"/>
              <w:numPr>
                <w:ilvl w:val="0"/>
                <w:numId w:val="34"/>
              </w:numPr>
              <w:rPr>
                <w:rFonts w:asciiTheme="minorHAnsi" w:hAnsiTheme="minorHAnsi" w:cstheme="minorHAnsi"/>
              </w:rPr>
            </w:pPr>
            <w:r w:rsidRPr="0048407D">
              <w:rPr>
                <w:rFonts w:asciiTheme="minorHAnsi" w:hAnsiTheme="minorHAnsi" w:cstheme="minorHAnsi"/>
              </w:rPr>
              <w:t>Create a climate which enables staff to develop and maintain positive attitudes towards English and confidence in teaching it</w:t>
            </w:r>
          </w:p>
          <w:p w:rsidR="005514D2" w:rsidRPr="0048407D" w:rsidRDefault="005514D2" w:rsidP="00D14DD2">
            <w:pPr>
              <w:pStyle w:val="ListParagraph"/>
              <w:numPr>
                <w:ilvl w:val="0"/>
                <w:numId w:val="34"/>
              </w:numPr>
              <w:rPr>
                <w:rFonts w:asciiTheme="minorHAnsi" w:hAnsiTheme="minorHAnsi" w:cstheme="minorHAnsi"/>
              </w:rPr>
            </w:pPr>
            <w:r w:rsidRPr="0048407D">
              <w:rPr>
                <w:rFonts w:asciiTheme="minorHAnsi" w:hAnsiTheme="minorHAnsi" w:cstheme="minorHAnsi"/>
              </w:rPr>
              <w:t>To understand emerging ideas about curriculum practice emanating from local and national organisations</w:t>
            </w:r>
          </w:p>
          <w:p w:rsidR="005514D2" w:rsidRPr="0048407D" w:rsidRDefault="005514D2" w:rsidP="00D14DD2">
            <w:pPr>
              <w:pStyle w:val="ListParagraph"/>
              <w:numPr>
                <w:ilvl w:val="0"/>
                <w:numId w:val="34"/>
              </w:numPr>
              <w:rPr>
                <w:rFonts w:asciiTheme="minorHAnsi" w:hAnsiTheme="minorHAnsi" w:cstheme="minorHAnsi"/>
              </w:rPr>
            </w:pPr>
            <w:r w:rsidRPr="0048407D">
              <w:rPr>
                <w:rFonts w:asciiTheme="minorHAnsi" w:hAnsiTheme="minorHAnsi" w:cstheme="minorHAnsi"/>
              </w:rPr>
              <w:t>To be accountable to the senior team, governing body, Local Authority, and external agencies (including Ofsted) for the range, quality and relevance of the curriculum procedures at the school, and the impact of these on pupil attainment and progress</w:t>
            </w:r>
          </w:p>
          <w:p w:rsidR="00FF062E" w:rsidRPr="0048407D" w:rsidRDefault="00FC0E56" w:rsidP="00FF062E">
            <w:pPr>
              <w:pStyle w:val="ListParagraph"/>
              <w:numPr>
                <w:ilvl w:val="0"/>
                <w:numId w:val="34"/>
              </w:numPr>
              <w:rPr>
                <w:rFonts w:asciiTheme="minorHAnsi" w:hAnsiTheme="minorHAnsi" w:cstheme="minorHAnsi"/>
              </w:rPr>
            </w:pPr>
            <w:r w:rsidRPr="0048407D">
              <w:rPr>
                <w:rFonts w:asciiTheme="minorHAnsi" w:hAnsiTheme="minorHAnsi" w:cstheme="minorHAnsi"/>
              </w:rPr>
              <w:t>To liaise with colleagues a tour federation academies on matters pertaining to curriculum so as to benefit the pupils and staff across the federation</w:t>
            </w:r>
          </w:p>
          <w:p w:rsidR="00FF062E" w:rsidRPr="0048407D" w:rsidRDefault="00FC0E56" w:rsidP="00FF062E">
            <w:pPr>
              <w:pStyle w:val="ListParagraph"/>
              <w:numPr>
                <w:ilvl w:val="0"/>
                <w:numId w:val="34"/>
              </w:numPr>
              <w:rPr>
                <w:rFonts w:asciiTheme="minorHAnsi" w:hAnsiTheme="minorHAnsi" w:cstheme="minorHAnsi"/>
              </w:rPr>
            </w:pPr>
            <w:r w:rsidRPr="0048407D">
              <w:rPr>
                <w:rFonts w:asciiTheme="minorHAnsi" w:hAnsiTheme="minorHAnsi" w:cstheme="minorHAnsi"/>
              </w:rPr>
              <w:t>To actively research and</w:t>
            </w:r>
            <w:r w:rsidR="00FF062E" w:rsidRPr="0048407D">
              <w:rPr>
                <w:rFonts w:asciiTheme="minorHAnsi" w:hAnsiTheme="minorHAnsi" w:cstheme="minorHAnsi"/>
              </w:rPr>
              <w:t xml:space="preserve"> </w:t>
            </w:r>
            <w:r w:rsidRPr="0048407D">
              <w:rPr>
                <w:rFonts w:asciiTheme="minorHAnsi" w:hAnsiTheme="minorHAnsi" w:cstheme="minorHAnsi"/>
              </w:rPr>
              <w:t>investigate</w:t>
            </w:r>
            <w:r w:rsidR="00FF062E" w:rsidRPr="0048407D">
              <w:rPr>
                <w:rFonts w:asciiTheme="minorHAnsi" w:hAnsiTheme="minorHAnsi" w:cstheme="minorHAnsi"/>
              </w:rPr>
              <w:t xml:space="preserve"> new ideas/concepts/schemes of work available and implement if desirable; </w:t>
            </w:r>
          </w:p>
          <w:p w:rsidR="00FF062E" w:rsidRPr="0048407D" w:rsidRDefault="00FF062E" w:rsidP="00FF062E">
            <w:pPr>
              <w:pStyle w:val="ListParagraph"/>
              <w:numPr>
                <w:ilvl w:val="0"/>
                <w:numId w:val="34"/>
              </w:numPr>
              <w:rPr>
                <w:rFonts w:asciiTheme="minorHAnsi" w:hAnsiTheme="minorHAnsi" w:cstheme="minorHAnsi"/>
              </w:rPr>
            </w:pPr>
            <w:r w:rsidRPr="0048407D">
              <w:rPr>
                <w:rFonts w:asciiTheme="minorHAnsi" w:hAnsiTheme="minorHAnsi" w:cstheme="minorHAnsi"/>
              </w:rPr>
              <w:t>To carry out any other reasonable duties identified by the Principal and/or the Chief Executive</w:t>
            </w:r>
            <w:r w:rsidR="00C51759">
              <w:rPr>
                <w:rFonts w:asciiTheme="minorHAnsi" w:hAnsiTheme="minorHAnsi" w:cstheme="minorHAnsi"/>
              </w:rPr>
              <w:t xml:space="preserve"> Officer</w:t>
            </w:r>
            <w:r w:rsidRPr="0048407D">
              <w:rPr>
                <w:rFonts w:asciiTheme="minorHAnsi" w:hAnsiTheme="minorHAnsi" w:cstheme="minorHAnsi"/>
              </w:rPr>
              <w:t xml:space="preserve"> that are commensurate with the seniority of this post</w:t>
            </w:r>
          </w:p>
          <w:p w:rsidR="00FF062E" w:rsidRPr="0048407D" w:rsidRDefault="00FF062E" w:rsidP="00FF062E">
            <w:pPr>
              <w:pStyle w:val="ListParagraph"/>
              <w:numPr>
                <w:ilvl w:val="0"/>
                <w:numId w:val="34"/>
              </w:numPr>
              <w:rPr>
                <w:rFonts w:asciiTheme="minorHAnsi" w:hAnsiTheme="minorHAnsi" w:cstheme="minorHAnsi"/>
              </w:rPr>
            </w:pPr>
            <w:r w:rsidRPr="0048407D">
              <w:rPr>
                <w:rFonts w:asciiTheme="minorHAnsi" w:hAnsiTheme="minorHAnsi" w:cstheme="minorHAnsi"/>
              </w:rPr>
              <w:t>To be responsible for your own professional development.</w:t>
            </w:r>
          </w:p>
          <w:p w:rsidR="00FF062E" w:rsidRPr="0048407D" w:rsidRDefault="00FF062E" w:rsidP="00FF062E">
            <w:pPr>
              <w:pStyle w:val="ListParagraph"/>
              <w:numPr>
                <w:ilvl w:val="0"/>
                <w:numId w:val="34"/>
              </w:numPr>
              <w:rPr>
                <w:rFonts w:asciiTheme="minorHAnsi" w:hAnsiTheme="minorHAnsi" w:cstheme="minorHAnsi"/>
              </w:rPr>
            </w:pPr>
            <w:r w:rsidRPr="0048407D">
              <w:rPr>
                <w:rFonts w:asciiTheme="minorHAnsi" w:hAnsiTheme="minorHAnsi" w:cstheme="minorHAnsi"/>
              </w:rPr>
              <w:t>To carry out any other reasonable duties identified by the Chief Executive</w:t>
            </w:r>
            <w:r w:rsidR="00C51759">
              <w:rPr>
                <w:rFonts w:asciiTheme="minorHAnsi" w:hAnsiTheme="minorHAnsi" w:cstheme="minorHAnsi"/>
              </w:rPr>
              <w:t xml:space="preserve"> Officer</w:t>
            </w:r>
            <w:r w:rsidRPr="0048407D">
              <w:rPr>
                <w:rFonts w:asciiTheme="minorHAnsi" w:hAnsiTheme="minorHAnsi" w:cstheme="minorHAnsi"/>
              </w:rPr>
              <w:t>, Principal and Vice Principals that are commensurate with the seniority of this post.</w:t>
            </w:r>
          </w:p>
          <w:p w:rsidR="00FF062E" w:rsidRPr="0048407D" w:rsidRDefault="00FF062E" w:rsidP="00FF062E">
            <w:pPr>
              <w:pStyle w:val="ListParagraph"/>
              <w:numPr>
                <w:ilvl w:val="0"/>
                <w:numId w:val="34"/>
              </w:numPr>
              <w:rPr>
                <w:rFonts w:asciiTheme="minorHAnsi" w:hAnsiTheme="minorHAnsi" w:cstheme="minorHAnsi"/>
              </w:rPr>
            </w:pPr>
            <w:r w:rsidRPr="0048407D">
              <w:rPr>
                <w:rFonts w:asciiTheme="minorHAnsi" w:hAnsiTheme="minorHAnsi" w:cstheme="minorHAnsi"/>
              </w:rPr>
              <w:t xml:space="preserve">Establish a clear, shared understanding of the importance and role of the subject in contributing to pupils' </w:t>
            </w:r>
            <w:r w:rsidRPr="0048407D">
              <w:rPr>
                <w:rFonts w:asciiTheme="minorHAnsi" w:hAnsiTheme="minorHAnsi" w:cstheme="minorHAnsi"/>
                <w:noProof/>
                <w:lang w:eastAsia="en-GB"/>
              </w:rPr>
              <w:drawing>
                <wp:inline distT="0" distB="0" distL="0" distR="0" wp14:anchorId="317789E4" wp14:editId="51F1BDD4">
                  <wp:extent cx="4572" cy="4572"/>
                  <wp:effectExtent l="0" t="0" r="0" b="0"/>
                  <wp:docPr id="5328" name="Picture 5328"/>
                  <wp:cNvGraphicFramePr/>
                  <a:graphic xmlns:a="http://schemas.openxmlformats.org/drawingml/2006/main">
                    <a:graphicData uri="http://schemas.openxmlformats.org/drawingml/2006/picture">
                      <pic:pic xmlns:pic="http://schemas.openxmlformats.org/drawingml/2006/picture">
                        <pic:nvPicPr>
                          <pic:cNvPr id="5328" name="Picture 5328"/>
                          <pic:cNvPicPr/>
                        </pic:nvPicPr>
                        <pic:blipFill>
                          <a:blip r:embed="rId7"/>
                          <a:stretch>
                            <a:fillRect/>
                          </a:stretch>
                        </pic:blipFill>
                        <pic:spPr>
                          <a:xfrm>
                            <a:off x="0" y="0"/>
                            <a:ext cx="4572" cy="4572"/>
                          </a:xfrm>
                          <a:prstGeom prst="rect">
                            <a:avLst/>
                          </a:prstGeom>
                        </pic:spPr>
                      </pic:pic>
                    </a:graphicData>
                  </a:graphic>
                </wp:inline>
              </w:drawing>
            </w:r>
            <w:r w:rsidRPr="0048407D">
              <w:rPr>
                <w:rFonts w:asciiTheme="minorHAnsi" w:hAnsiTheme="minorHAnsi" w:cstheme="minorHAnsi"/>
              </w:rPr>
              <w:t>spiritual, moral, cultural, mental and physical development, and in preparing pupils for the opportunities, responsibilities and experiences of adult life</w:t>
            </w:r>
          </w:p>
          <w:p w:rsidR="00FF062E" w:rsidRPr="0048407D" w:rsidRDefault="00FF062E" w:rsidP="00FF062E">
            <w:pPr>
              <w:pStyle w:val="ListParagraph"/>
              <w:numPr>
                <w:ilvl w:val="0"/>
                <w:numId w:val="34"/>
              </w:numPr>
              <w:rPr>
                <w:rFonts w:asciiTheme="minorHAnsi" w:hAnsiTheme="minorHAnsi" w:cstheme="minorHAnsi"/>
              </w:rPr>
            </w:pPr>
            <w:r w:rsidRPr="0048407D">
              <w:rPr>
                <w:rFonts w:asciiTheme="minorHAnsi" w:hAnsiTheme="minorHAnsi" w:cstheme="minorHAnsi"/>
              </w:rPr>
              <w:t>Use data effectively to identify pupils who are underachieving in English, and create and implement effective plans to support those pupils where necessary</w:t>
            </w:r>
          </w:p>
          <w:p w:rsidR="00FF062E" w:rsidRPr="0048407D" w:rsidRDefault="00FF062E" w:rsidP="00FF062E">
            <w:pPr>
              <w:pStyle w:val="ListParagraph"/>
              <w:numPr>
                <w:ilvl w:val="0"/>
                <w:numId w:val="34"/>
              </w:numPr>
              <w:rPr>
                <w:rFonts w:asciiTheme="minorHAnsi" w:hAnsiTheme="minorHAnsi" w:cstheme="minorHAnsi"/>
              </w:rPr>
            </w:pPr>
            <w:r w:rsidRPr="0048407D">
              <w:rPr>
                <w:rFonts w:asciiTheme="minorHAnsi" w:hAnsiTheme="minorHAnsi" w:cstheme="minorHAnsi"/>
              </w:rPr>
              <w:t>Analyse and interpret relevant national, local and school data, as well as research and inspection evidence, to inform policies, practices, expectations, targets and teaching methods</w:t>
            </w:r>
          </w:p>
          <w:p w:rsidR="00FF062E" w:rsidRPr="0048407D" w:rsidRDefault="00FF062E" w:rsidP="00FF062E">
            <w:pPr>
              <w:pStyle w:val="ListParagraph"/>
              <w:numPr>
                <w:ilvl w:val="0"/>
                <w:numId w:val="34"/>
              </w:numPr>
              <w:rPr>
                <w:rFonts w:asciiTheme="minorHAnsi" w:hAnsiTheme="minorHAnsi" w:cstheme="minorHAnsi"/>
              </w:rPr>
            </w:pPr>
            <w:r w:rsidRPr="0048407D">
              <w:rPr>
                <w:rFonts w:asciiTheme="minorHAnsi" w:hAnsiTheme="minorHAnsi" w:cstheme="minorHAnsi"/>
              </w:rPr>
              <w:t>With the involvement of relevant staff, establish short, medium and long term plans for the development and resourcing of English</w:t>
            </w:r>
          </w:p>
          <w:p w:rsidR="00FF062E" w:rsidRDefault="00FF062E" w:rsidP="00FF062E">
            <w:pPr>
              <w:pStyle w:val="ListParagraph"/>
              <w:numPr>
                <w:ilvl w:val="0"/>
                <w:numId w:val="34"/>
              </w:numPr>
              <w:rPr>
                <w:rFonts w:asciiTheme="minorHAnsi" w:hAnsiTheme="minorHAnsi" w:cstheme="minorHAnsi"/>
              </w:rPr>
            </w:pPr>
            <w:r w:rsidRPr="0048407D">
              <w:rPr>
                <w:rFonts w:asciiTheme="minorHAnsi" w:hAnsiTheme="minorHAnsi" w:cstheme="minorHAnsi"/>
              </w:rPr>
              <w:lastRenderedPageBreak/>
              <w:t>Monitor the progress made in achieving subject plans and targets, evaluate the effects on teaching and learning, and use this analysis to guide further improvement</w:t>
            </w:r>
          </w:p>
          <w:p w:rsidR="003938BD" w:rsidRDefault="003938BD" w:rsidP="003938BD">
            <w:pPr>
              <w:rPr>
                <w:rFonts w:asciiTheme="minorHAnsi" w:hAnsiTheme="minorHAnsi" w:cstheme="minorHAnsi"/>
              </w:rPr>
            </w:pPr>
          </w:p>
          <w:p w:rsidR="003938BD" w:rsidRPr="004256CC" w:rsidRDefault="003938BD" w:rsidP="003938BD">
            <w:pPr>
              <w:spacing w:after="150" w:line="258" w:lineRule="auto"/>
              <w:ind w:left="17" w:right="21" w:hanging="10"/>
              <w:rPr>
                <w:rFonts w:ascii="Calibri" w:hAnsi="Calibri" w:cs="Calibri"/>
                <w:b/>
              </w:rPr>
            </w:pPr>
            <w:r w:rsidRPr="004256CC">
              <w:rPr>
                <w:rFonts w:ascii="Calibri" w:hAnsi="Calibri" w:cs="Calibri"/>
                <w:b/>
              </w:rPr>
              <w:t>Teaching and learning</w:t>
            </w:r>
          </w:p>
          <w:p w:rsidR="003938BD" w:rsidRPr="004256CC" w:rsidRDefault="003938BD" w:rsidP="003938BD">
            <w:pPr>
              <w:pStyle w:val="ListParagraph"/>
              <w:numPr>
                <w:ilvl w:val="0"/>
                <w:numId w:val="41"/>
              </w:numPr>
              <w:spacing w:after="115" w:line="259" w:lineRule="auto"/>
              <w:jc w:val="both"/>
              <w:rPr>
                <w:rFonts w:ascii="Calibri" w:hAnsi="Calibri" w:cs="Calibri"/>
              </w:rPr>
            </w:pPr>
            <w:r w:rsidRPr="004256CC">
              <w:rPr>
                <w:rFonts w:ascii="Calibri" w:hAnsi="Calibri" w:cs="Calibri"/>
              </w:rPr>
              <w:t>Ensure curriculum coverage, continuity and progression in the subject for all pupils, including more able pupils, pupils with special educational needs and pupils with Maths as an additional language</w:t>
            </w:r>
          </w:p>
          <w:p w:rsidR="003938BD" w:rsidRPr="004256CC" w:rsidRDefault="003938BD" w:rsidP="003938BD">
            <w:pPr>
              <w:pStyle w:val="ListParagraph"/>
              <w:numPr>
                <w:ilvl w:val="0"/>
                <w:numId w:val="41"/>
              </w:numPr>
              <w:spacing w:after="115" w:line="259" w:lineRule="auto"/>
              <w:jc w:val="both"/>
              <w:rPr>
                <w:rFonts w:ascii="Calibri" w:hAnsi="Calibri" w:cs="Calibri"/>
              </w:rPr>
            </w:pPr>
            <w:r w:rsidRPr="004256CC">
              <w:rPr>
                <w:rFonts w:ascii="Calibri" w:hAnsi="Calibri" w:cs="Calibri"/>
              </w:rPr>
              <w:t>Make sure that teachers are clear about the teaching objectives in lessons, understand the sequence of teaching and learning in the subject, and communicate such information to pupils</w:t>
            </w:r>
          </w:p>
          <w:p w:rsidR="003938BD" w:rsidRPr="004256CC" w:rsidRDefault="003938BD" w:rsidP="003938BD">
            <w:pPr>
              <w:pStyle w:val="ListParagraph"/>
              <w:numPr>
                <w:ilvl w:val="0"/>
                <w:numId w:val="41"/>
              </w:numPr>
              <w:spacing w:after="115" w:line="259" w:lineRule="auto"/>
              <w:jc w:val="both"/>
              <w:rPr>
                <w:rFonts w:ascii="Calibri" w:hAnsi="Calibri" w:cs="Calibri"/>
              </w:rPr>
            </w:pPr>
            <w:r w:rsidRPr="004256CC">
              <w:rPr>
                <w:rFonts w:ascii="Calibri" w:hAnsi="Calibri" w:cs="Calibri"/>
              </w:rPr>
              <w:t>Provide guidance on the choice of appropriate teaching and learning methods to meet the needs of Maths and of different pupils</w:t>
            </w:r>
          </w:p>
          <w:p w:rsidR="003938BD" w:rsidRPr="004256CC" w:rsidRDefault="003938BD" w:rsidP="003938BD">
            <w:pPr>
              <w:pStyle w:val="ListParagraph"/>
              <w:numPr>
                <w:ilvl w:val="0"/>
                <w:numId w:val="41"/>
              </w:numPr>
              <w:spacing w:after="115" w:line="259" w:lineRule="auto"/>
              <w:jc w:val="both"/>
              <w:rPr>
                <w:rFonts w:ascii="Calibri" w:hAnsi="Calibri" w:cs="Calibri"/>
              </w:rPr>
            </w:pPr>
            <w:r w:rsidRPr="004256CC">
              <w:rPr>
                <w:rFonts w:ascii="Calibri" w:hAnsi="Calibri" w:cs="Calibri"/>
              </w:rPr>
              <w:t>Ensure effective development of pupils' literacy, numeracy and IT skills through the subject</w:t>
            </w:r>
            <w:r w:rsidRPr="00480020">
              <w:rPr>
                <w:noProof/>
                <w:lang w:eastAsia="en-GB"/>
              </w:rPr>
              <w:drawing>
                <wp:inline distT="0" distB="0" distL="0" distR="0" wp14:anchorId="1A7123B1" wp14:editId="0172F7E6">
                  <wp:extent cx="4572" cy="4573"/>
                  <wp:effectExtent l="0" t="0" r="0" b="0"/>
                  <wp:docPr id="5382" name="Picture 5382"/>
                  <wp:cNvGraphicFramePr/>
                  <a:graphic xmlns:a="http://schemas.openxmlformats.org/drawingml/2006/main">
                    <a:graphicData uri="http://schemas.openxmlformats.org/drawingml/2006/picture">
                      <pic:pic xmlns:pic="http://schemas.openxmlformats.org/drawingml/2006/picture">
                        <pic:nvPicPr>
                          <pic:cNvPr id="5382" name="Picture 5382"/>
                          <pic:cNvPicPr/>
                        </pic:nvPicPr>
                        <pic:blipFill>
                          <a:blip r:embed="rId8"/>
                          <a:stretch>
                            <a:fillRect/>
                          </a:stretch>
                        </pic:blipFill>
                        <pic:spPr>
                          <a:xfrm>
                            <a:off x="0" y="0"/>
                            <a:ext cx="4572" cy="4573"/>
                          </a:xfrm>
                          <a:prstGeom prst="rect">
                            <a:avLst/>
                          </a:prstGeom>
                        </pic:spPr>
                      </pic:pic>
                    </a:graphicData>
                  </a:graphic>
                </wp:inline>
              </w:drawing>
            </w:r>
          </w:p>
          <w:p w:rsidR="003938BD" w:rsidRPr="004256CC" w:rsidRDefault="003938BD" w:rsidP="003938BD">
            <w:pPr>
              <w:pStyle w:val="ListParagraph"/>
              <w:numPr>
                <w:ilvl w:val="0"/>
                <w:numId w:val="41"/>
              </w:numPr>
              <w:spacing w:after="115" w:line="259" w:lineRule="auto"/>
              <w:jc w:val="both"/>
              <w:rPr>
                <w:rFonts w:ascii="Calibri" w:hAnsi="Calibri" w:cs="Calibri"/>
              </w:rPr>
            </w:pPr>
            <w:r w:rsidRPr="004256CC">
              <w:rPr>
                <w:rFonts w:ascii="Calibri" w:hAnsi="Calibri" w:cs="Calibri"/>
              </w:rPr>
              <w:t>Establish and implement clear policies and practices for assessing, recording and reporting on pupil achievement, and for using this information to recognise achievement, set targets, and secure good progress</w:t>
            </w:r>
          </w:p>
          <w:p w:rsidR="003938BD" w:rsidRPr="004256CC" w:rsidRDefault="003938BD" w:rsidP="003938BD">
            <w:pPr>
              <w:pStyle w:val="ListParagraph"/>
              <w:numPr>
                <w:ilvl w:val="0"/>
                <w:numId w:val="41"/>
              </w:numPr>
              <w:spacing w:after="115" w:line="259" w:lineRule="auto"/>
              <w:jc w:val="both"/>
              <w:rPr>
                <w:rFonts w:ascii="Calibri" w:hAnsi="Calibri" w:cs="Calibri"/>
              </w:rPr>
            </w:pPr>
            <w:r w:rsidRPr="004256CC">
              <w:rPr>
                <w:rFonts w:ascii="Calibri" w:hAnsi="Calibri" w:cs="Calibri"/>
              </w:rPr>
              <w:t>Set expectations and targets for staff and pupils in relation to standards of pupil achievement and the quality of teaching</w:t>
            </w:r>
          </w:p>
          <w:p w:rsidR="003938BD" w:rsidRPr="004256CC" w:rsidRDefault="003938BD" w:rsidP="003938BD">
            <w:pPr>
              <w:pStyle w:val="ListParagraph"/>
              <w:numPr>
                <w:ilvl w:val="0"/>
                <w:numId w:val="41"/>
              </w:numPr>
              <w:spacing w:after="115" w:line="259" w:lineRule="auto"/>
              <w:jc w:val="both"/>
              <w:rPr>
                <w:rFonts w:ascii="Calibri" w:hAnsi="Calibri" w:cs="Calibri"/>
              </w:rPr>
            </w:pPr>
            <w:r w:rsidRPr="004256CC">
              <w:rPr>
                <w:rFonts w:ascii="Calibri" w:hAnsi="Calibri" w:cs="Calibri"/>
              </w:rPr>
              <w:t>Evaluate the teaching of the subject in the school, use this analysis to identify effective practice and areas for improvement, and take action to improve further the quality of teaching</w:t>
            </w:r>
          </w:p>
          <w:p w:rsidR="003938BD" w:rsidRPr="004256CC" w:rsidRDefault="003938BD" w:rsidP="003938BD">
            <w:pPr>
              <w:pStyle w:val="ListParagraph"/>
              <w:numPr>
                <w:ilvl w:val="0"/>
                <w:numId w:val="41"/>
              </w:numPr>
              <w:spacing w:after="115" w:line="259" w:lineRule="auto"/>
              <w:jc w:val="both"/>
              <w:rPr>
                <w:rFonts w:ascii="Calibri" w:hAnsi="Calibri" w:cs="Calibri"/>
              </w:rPr>
            </w:pPr>
            <w:r w:rsidRPr="004256CC">
              <w:rPr>
                <w:rFonts w:ascii="Calibri" w:hAnsi="Calibri" w:cs="Calibri"/>
              </w:rPr>
              <w:t>Ensure effective development of pupils' individual and collaborative study skills</w:t>
            </w:r>
          </w:p>
          <w:p w:rsidR="003938BD" w:rsidRPr="004256CC" w:rsidRDefault="003938BD" w:rsidP="003938BD">
            <w:pPr>
              <w:pStyle w:val="ListParagraph"/>
              <w:numPr>
                <w:ilvl w:val="0"/>
                <w:numId w:val="41"/>
              </w:numPr>
              <w:spacing w:after="115" w:line="259" w:lineRule="auto"/>
              <w:jc w:val="both"/>
              <w:rPr>
                <w:rFonts w:ascii="Calibri" w:hAnsi="Calibri" w:cs="Calibri"/>
              </w:rPr>
            </w:pPr>
            <w:r w:rsidRPr="004256CC">
              <w:rPr>
                <w:rFonts w:ascii="Calibri" w:hAnsi="Calibri" w:cs="Calibri"/>
              </w:rPr>
              <w:t>Work with staff to establish a partnership with parents to involve them in their child's learning of Maths, as well as providing information about curriculum, attainment, progress and targets</w:t>
            </w:r>
          </w:p>
          <w:p w:rsidR="003938BD" w:rsidRDefault="003938BD" w:rsidP="003938BD">
            <w:pPr>
              <w:pStyle w:val="ListParagraph"/>
              <w:numPr>
                <w:ilvl w:val="0"/>
                <w:numId w:val="41"/>
              </w:numPr>
              <w:spacing w:after="508" w:line="259" w:lineRule="auto"/>
              <w:jc w:val="both"/>
              <w:rPr>
                <w:rFonts w:ascii="Calibri" w:hAnsi="Calibri" w:cs="Calibri"/>
              </w:rPr>
            </w:pPr>
            <w:r w:rsidRPr="004256CC">
              <w:rPr>
                <w:rFonts w:ascii="Calibri" w:hAnsi="Calibri" w:cs="Calibri"/>
              </w:rPr>
              <w:t>Develop effective links with the local community, including business and industry, in order to extend the curriculum, enhance teaching and to develop pupils' wider understanding</w:t>
            </w:r>
          </w:p>
          <w:p w:rsidR="003938BD" w:rsidRPr="004256CC" w:rsidRDefault="003938BD" w:rsidP="003938BD">
            <w:pPr>
              <w:spacing w:after="240" w:line="259" w:lineRule="auto"/>
              <w:jc w:val="both"/>
              <w:rPr>
                <w:rFonts w:ascii="Calibri" w:hAnsi="Calibri" w:cs="Calibri"/>
              </w:rPr>
            </w:pPr>
            <w:r w:rsidRPr="004256CC">
              <w:rPr>
                <w:rFonts w:ascii="Calibri" w:hAnsi="Calibri" w:cs="Calibri"/>
                <w:b/>
              </w:rPr>
              <w:t>Leading and managing staff</w:t>
            </w:r>
          </w:p>
          <w:p w:rsidR="003938BD" w:rsidRPr="004256CC" w:rsidRDefault="003938BD" w:rsidP="003938BD">
            <w:pPr>
              <w:pStyle w:val="ListParagraph"/>
              <w:numPr>
                <w:ilvl w:val="0"/>
                <w:numId w:val="42"/>
              </w:numPr>
              <w:spacing w:after="115" w:line="259" w:lineRule="auto"/>
              <w:jc w:val="both"/>
              <w:rPr>
                <w:rFonts w:ascii="Calibri" w:hAnsi="Calibri" w:cs="Calibri"/>
              </w:rPr>
            </w:pPr>
            <w:r w:rsidRPr="004256CC">
              <w:rPr>
                <w:rFonts w:ascii="Calibri" w:hAnsi="Calibri" w:cs="Calibri"/>
              </w:rPr>
              <w:t>Help staff to achieve constructive working relationships with pupils and parents</w:t>
            </w:r>
          </w:p>
          <w:p w:rsidR="003938BD" w:rsidRPr="004256CC" w:rsidRDefault="003938BD" w:rsidP="003938BD">
            <w:pPr>
              <w:pStyle w:val="ListParagraph"/>
              <w:numPr>
                <w:ilvl w:val="0"/>
                <w:numId w:val="42"/>
              </w:numPr>
              <w:spacing w:after="115" w:line="259" w:lineRule="auto"/>
              <w:jc w:val="both"/>
              <w:rPr>
                <w:rFonts w:ascii="Calibri" w:hAnsi="Calibri" w:cs="Calibri"/>
              </w:rPr>
            </w:pPr>
            <w:r w:rsidRPr="004256CC">
              <w:rPr>
                <w:rFonts w:ascii="Calibri" w:hAnsi="Calibri" w:cs="Calibri"/>
              </w:rPr>
              <w:t>Establish clear expectations and constructive working relationships among staff involved with Maths, including through team working and mutual support; devolving responsibilities and delegating tasks, as appropriate</w:t>
            </w:r>
          </w:p>
          <w:p w:rsidR="003938BD" w:rsidRPr="004256CC" w:rsidRDefault="003938BD" w:rsidP="003938BD">
            <w:pPr>
              <w:pStyle w:val="ListParagraph"/>
              <w:numPr>
                <w:ilvl w:val="0"/>
                <w:numId w:val="42"/>
              </w:numPr>
              <w:spacing w:after="115" w:line="259" w:lineRule="auto"/>
              <w:jc w:val="both"/>
              <w:rPr>
                <w:rFonts w:ascii="Calibri" w:hAnsi="Calibri" w:cs="Calibri"/>
              </w:rPr>
            </w:pPr>
            <w:r w:rsidRPr="004256CC">
              <w:rPr>
                <w:rFonts w:ascii="Calibri" w:hAnsi="Calibri" w:cs="Calibri"/>
              </w:rPr>
              <w:t>Sustain your own motivation and, where possible, that of other staff involved in Maths</w:t>
            </w:r>
          </w:p>
          <w:p w:rsidR="003938BD" w:rsidRPr="004256CC" w:rsidRDefault="003938BD" w:rsidP="003938BD">
            <w:pPr>
              <w:pStyle w:val="ListParagraph"/>
              <w:numPr>
                <w:ilvl w:val="0"/>
                <w:numId w:val="42"/>
              </w:numPr>
              <w:spacing w:after="115" w:line="259" w:lineRule="auto"/>
              <w:jc w:val="both"/>
              <w:rPr>
                <w:rFonts w:ascii="Calibri" w:hAnsi="Calibri" w:cs="Calibri"/>
              </w:rPr>
            </w:pPr>
            <w:r w:rsidRPr="004256CC">
              <w:rPr>
                <w:rFonts w:ascii="Calibri" w:hAnsi="Calibri" w:cs="Calibri"/>
              </w:rPr>
              <w:t xml:space="preserve">Appraise staff as required by the school policy and use the process to develop the personal and professional effectiveness of the </w:t>
            </w:r>
            <w:proofErr w:type="spellStart"/>
            <w:r w:rsidRPr="004256CC">
              <w:rPr>
                <w:rFonts w:ascii="Calibri" w:hAnsi="Calibri" w:cs="Calibri"/>
              </w:rPr>
              <w:t>appraisee</w:t>
            </w:r>
            <w:proofErr w:type="spellEnd"/>
            <w:r w:rsidRPr="004256CC">
              <w:rPr>
                <w:rFonts w:ascii="Calibri" w:hAnsi="Calibri" w:cs="Calibri"/>
              </w:rPr>
              <w:t>(s)</w:t>
            </w:r>
          </w:p>
          <w:p w:rsidR="003938BD" w:rsidRPr="004256CC" w:rsidRDefault="003938BD" w:rsidP="003938BD">
            <w:pPr>
              <w:pStyle w:val="ListParagraph"/>
              <w:numPr>
                <w:ilvl w:val="0"/>
                <w:numId w:val="42"/>
              </w:numPr>
              <w:spacing w:after="115" w:line="259" w:lineRule="auto"/>
              <w:jc w:val="both"/>
              <w:rPr>
                <w:rFonts w:ascii="Calibri" w:hAnsi="Calibri" w:cs="Calibri"/>
              </w:rPr>
            </w:pPr>
            <w:r w:rsidRPr="004256CC">
              <w:rPr>
                <w:rFonts w:ascii="Calibri" w:hAnsi="Calibri" w:cs="Calibri"/>
              </w:rPr>
              <w:t>Audit training needs of subject staff</w:t>
            </w:r>
          </w:p>
          <w:p w:rsidR="003938BD" w:rsidRPr="004256CC" w:rsidRDefault="003938BD" w:rsidP="003938BD">
            <w:pPr>
              <w:pStyle w:val="ListParagraph"/>
              <w:numPr>
                <w:ilvl w:val="0"/>
                <w:numId w:val="42"/>
              </w:numPr>
              <w:spacing w:after="147" w:line="259" w:lineRule="auto"/>
              <w:jc w:val="both"/>
              <w:rPr>
                <w:rFonts w:ascii="Calibri" w:hAnsi="Calibri" w:cs="Calibri"/>
              </w:rPr>
            </w:pPr>
            <w:r w:rsidRPr="004256CC">
              <w:rPr>
                <w:rFonts w:ascii="Calibri" w:hAnsi="Calibri" w:cs="Calibri"/>
              </w:rPr>
              <w:t>Lead professional development of subject staff through example and support, and co-ordinate the provision of high-quality professional development by methods such as coaching, drawing on other sources of expertise as necessary, for example, higher education, local authority, subject associations</w:t>
            </w:r>
          </w:p>
          <w:p w:rsidR="003938BD" w:rsidRPr="004256CC" w:rsidRDefault="003938BD" w:rsidP="003938BD">
            <w:pPr>
              <w:pStyle w:val="ListParagraph"/>
              <w:numPr>
                <w:ilvl w:val="0"/>
                <w:numId w:val="42"/>
              </w:numPr>
              <w:spacing w:after="115" w:line="259" w:lineRule="auto"/>
              <w:jc w:val="both"/>
              <w:rPr>
                <w:rFonts w:ascii="Calibri" w:hAnsi="Calibri" w:cs="Calibri"/>
              </w:rPr>
            </w:pPr>
            <w:r w:rsidRPr="004256CC">
              <w:rPr>
                <w:rFonts w:ascii="Calibri" w:hAnsi="Calibri" w:cs="Calibri"/>
              </w:rPr>
              <w:t>Make sure that trainee and newly qualified teachers are appropriately trained, monitored, supported and assessed</w:t>
            </w:r>
          </w:p>
          <w:p w:rsidR="003938BD" w:rsidRPr="004256CC" w:rsidRDefault="003938BD" w:rsidP="003938BD">
            <w:pPr>
              <w:pStyle w:val="ListParagraph"/>
              <w:numPr>
                <w:ilvl w:val="0"/>
                <w:numId w:val="42"/>
              </w:numPr>
              <w:spacing w:after="115" w:line="259" w:lineRule="auto"/>
              <w:jc w:val="both"/>
              <w:rPr>
                <w:rFonts w:ascii="Calibri" w:hAnsi="Calibri" w:cs="Calibri"/>
              </w:rPr>
            </w:pPr>
            <w:r w:rsidRPr="004256CC">
              <w:rPr>
                <w:rFonts w:ascii="Calibri" w:hAnsi="Calibri" w:cs="Calibri"/>
              </w:rPr>
              <w:t>Enable teachers to achieve expertise in their subject teaching</w:t>
            </w:r>
          </w:p>
          <w:p w:rsidR="003938BD" w:rsidRPr="004256CC" w:rsidRDefault="003938BD" w:rsidP="003938BD">
            <w:pPr>
              <w:pStyle w:val="ListParagraph"/>
              <w:numPr>
                <w:ilvl w:val="0"/>
                <w:numId w:val="42"/>
              </w:numPr>
              <w:spacing w:after="144" w:line="259" w:lineRule="auto"/>
              <w:jc w:val="both"/>
              <w:rPr>
                <w:rFonts w:ascii="Calibri" w:hAnsi="Calibri" w:cs="Calibri"/>
              </w:rPr>
            </w:pPr>
            <w:r w:rsidRPr="004256CC">
              <w:rPr>
                <w:rFonts w:ascii="Calibri" w:hAnsi="Calibri" w:cs="Calibri"/>
              </w:rPr>
              <w:t>Work with the SENCO and any other staff with special educational needs expertise, to make sure that education, health and care plans are used to set subject-specific targets and match work well to pupils' needs</w:t>
            </w:r>
          </w:p>
          <w:p w:rsidR="003938BD" w:rsidRPr="004256CC" w:rsidRDefault="003938BD" w:rsidP="003938BD">
            <w:pPr>
              <w:pStyle w:val="ListParagraph"/>
              <w:numPr>
                <w:ilvl w:val="0"/>
                <w:numId w:val="42"/>
              </w:numPr>
              <w:spacing w:after="110" w:line="261" w:lineRule="auto"/>
              <w:jc w:val="both"/>
              <w:rPr>
                <w:rFonts w:ascii="Calibri" w:hAnsi="Calibri" w:cs="Calibri"/>
              </w:rPr>
            </w:pPr>
            <w:r w:rsidRPr="004256CC">
              <w:rPr>
                <w:rFonts w:ascii="Calibri" w:hAnsi="Calibri" w:cs="Calibri"/>
              </w:rPr>
              <w:lastRenderedPageBreak/>
              <w:t>Make sure that the Principal, senior managers and governors are well informed about subject policies, plans and priorities, the success in meeting objectives and targets, and subject-related professional development plans</w:t>
            </w:r>
          </w:p>
          <w:p w:rsidR="003938BD" w:rsidRPr="004256CC" w:rsidRDefault="003938BD" w:rsidP="003938BD">
            <w:pPr>
              <w:spacing w:after="150" w:line="258" w:lineRule="auto"/>
              <w:ind w:left="17" w:right="21" w:hanging="10"/>
              <w:rPr>
                <w:rFonts w:ascii="Calibri" w:hAnsi="Calibri" w:cs="Calibri"/>
                <w:b/>
              </w:rPr>
            </w:pPr>
            <w:r w:rsidRPr="004256CC">
              <w:rPr>
                <w:rFonts w:ascii="Calibri" w:hAnsi="Calibri" w:cs="Calibri"/>
                <w:b/>
              </w:rPr>
              <w:t>Efficient and effective deployment of staff and resources</w:t>
            </w:r>
          </w:p>
          <w:p w:rsidR="003938BD" w:rsidRPr="00480020" w:rsidRDefault="003938BD" w:rsidP="003938BD">
            <w:pPr>
              <w:numPr>
                <w:ilvl w:val="0"/>
                <w:numId w:val="43"/>
              </w:numPr>
              <w:spacing w:after="115" w:line="259" w:lineRule="auto"/>
              <w:jc w:val="both"/>
              <w:rPr>
                <w:rFonts w:ascii="Calibri" w:hAnsi="Calibri" w:cs="Calibri"/>
              </w:rPr>
            </w:pPr>
            <w:r w:rsidRPr="00480020">
              <w:rPr>
                <w:rFonts w:ascii="Calibri" w:hAnsi="Calibri" w:cs="Calibri"/>
              </w:rPr>
              <w:t>Establish staff and resource needs for the subject and advise the Principal and senior managers of likely priorities for expenditure, and allocate available subject resources with maximum efficiency to meet the objectives of the school and subject plans and to achieve value for money</w:t>
            </w:r>
          </w:p>
          <w:p w:rsidR="003938BD" w:rsidRPr="00480020" w:rsidRDefault="003938BD" w:rsidP="003938BD">
            <w:pPr>
              <w:numPr>
                <w:ilvl w:val="0"/>
                <w:numId w:val="43"/>
              </w:numPr>
              <w:spacing w:after="115" w:line="259" w:lineRule="auto"/>
              <w:jc w:val="both"/>
              <w:rPr>
                <w:rFonts w:ascii="Calibri" w:hAnsi="Calibri" w:cs="Calibri"/>
              </w:rPr>
            </w:pPr>
            <w:r w:rsidRPr="00480020">
              <w:rPr>
                <w:rFonts w:ascii="Calibri" w:hAnsi="Calibri" w:cs="Calibri"/>
              </w:rPr>
              <w:t>Deploy, or advise the Principal on the deployment of staff involved in the subject to make sure the best use of subject, technical and other expertise</w:t>
            </w:r>
          </w:p>
          <w:p w:rsidR="003938BD" w:rsidRPr="00480020" w:rsidRDefault="003938BD" w:rsidP="003938BD">
            <w:pPr>
              <w:numPr>
                <w:ilvl w:val="0"/>
                <w:numId w:val="43"/>
              </w:numPr>
              <w:spacing w:after="144" w:line="259" w:lineRule="auto"/>
              <w:jc w:val="both"/>
              <w:rPr>
                <w:rFonts w:ascii="Calibri" w:hAnsi="Calibri" w:cs="Calibri"/>
              </w:rPr>
            </w:pPr>
            <w:r w:rsidRPr="00480020">
              <w:rPr>
                <w:rFonts w:ascii="Calibri" w:hAnsi="Calibri" w:cs="Calibri"/>
              </w:rPr>
              <w:t>Make sure the effective and efficient management and organisation of learning resources, including ICT</w:t>
            </w:r>
          </w:p>
          <w:p w:rsidR="003938BD" w:rsidRPr="004256CC" w:rsidRDefault="003938BD" w:rsidP="003938BD">
            <w:pPr>
              <w:pStyle w:val="ListParagraph"/>
              <w:numPr>
                <w:ilvl w:val="0"/>
                <w:numId w:val="43"/>
              </w:numPr>
              <w:rPr>
                <w:rFonts w:ascii="Calibri" w:hAnsi="Calibri" w:cs="Calibri"/>
              </w:rPr>
            </w:pPr>
            <w:r w:rsidRPr="00480020">
              <w:rPr>
                <w:noProof/>
                <w:lang w:eastAsia="en-GB"/>
              </w:rPr>
              <w:drawing>
                <wp:inline distT="0" distB="0" distL="0" distR="0" wp14:anchorId="3FA89C34" wp14:editId="427D511B">
                  <wp:extent cx="50292" cy="50292"/>
                  <wp:effectExtent l="0" t="0" r="0" b="0"/>
                  <wp:docPr id="8144" name="Picture 8144"/>
                  <wp:cNvGraphicFramePr/>
                  <a:graphic xmlns:a="http://schemas.openxmlformats.org/drawingml/2006/main">
                    <a:graphicData uri="http://schemas.openxmlformats.org/drawingml/2006/picture">
                      <pic:pic xmlns:pic="http://schemas.openxmlformats.org/drawingml/2006/picture">
                        <pic:nvPicPr>
                          <pic:cNvPr id="8144" name="Picture 8144"/>
                          <pic:cNvPicPr/>
                        </pic:nvPicPr>
                        <pic:blipFill>
                          <a:blip r:embed="rId9"/>
                          <a:stretch>
                            <a:fillRect/>
                          </a:stretch>
                        </pic:blipFill>
                        <pic:spPr>
                          <a:xfrm>
                            <a:off x="0" y="0"/>
                            <a:ext cx="50292" cy="50292"/>
                          </a:xfrm>
                          <a:prstGeom prst="rect">
                            <a:avLst/>
                          </a:prstGeom>
                        </pic:spPr>
                      </pic:pic>
                    </a:graphicData>
                  </a:graphic>
                </wp:inline>
              </w:drawing>
            </w:r>
            <w:r w:rsidRPr="004256CC">
              <w:rPr>
                <w:rFonts w:ascii="Calibri" w:hAnsi="Calibri" w:cs="Calibri"/>
              </w:rPr>
              <w:t xml:space="preserve"> Maintain existing resources and explore opportunities to develop or incorporate new resources from a wide range of sources inside and outside the school</w:t>
            </w:r>
          </w:p>
          <w:p w:rsidR="003938BD" w:rsidRPr="00480020" w:rsidRDefault="003938BD" w:rsidP="003938BD">
            <w:pPr>
              <w:numPr>
                <w:ilvl w:val="0"/>
                <w:numId w:val="43"/>
              </w:numPr>
              <w:spacing w:after="115" w:line="259" w:lineRule="auto"/>
              <w:jc w:val="both"/>
              <w:rPr>
                <w:rFonts w:ascii="Calibri" w:hAnsi="Calibri" w:cs="Calibri"/>
              </w:rPr>
            </w:pPr>
            <w:r w:rsidRPr="00480020">
              <w:rPr>
                <w:rFonts w:ascii="Calibri" w:hAnsi="Calibri" w:cs="Calibri"/>
              </w:rPr>
              <w:t>Use space to create an effective and stimulating environment for the teaching and learning of Maths</w:t>
            </w:r>
          </w:p>
          <w:p w:rsidR="003938BD" w:rsidRDefault="003938BD" w:rsidP="00A5571B">
            <w:pPr>
              <w:numPr>
                <w:ilvl w:val="0"/>
                <w:numId w:val="43"/>
              </w:numPr>
              <w:spacing w:after="387" w:line="259" w:lineRule="auto"/>
              <w:jc w:val="both"/>
              <w:rPr>
                <w:rFonts w:ascii="Calibri" w:hAnsi="Calibri" w:cs="Calibri"/>
              </w:rPr>
            </w:pPr>
            <w:r w:rsidRPr="00480020">
              <w:rPr>
                <w:rFonts w:ascii="Calibri" w:hAnsi="Calibri" w:cs="Calibri"/>
              </w:rPr>
              <w:t>Make sure that there is a safe working and learning environment in which risks are properly assessed</w:t>
            </w:r>
          </w:p>
          <w:p w:rsidR="00A5571B" w:rsidRPr="003938BD" w:rsidRDefault="00A5571B" w:rsidP="003938BD">
            <w:pPr>
              <w:spacing w:after="387" w:line="259" w:lineRule="auto"/>
              <w:ind w:left="17"/>
              <w:jc w:val="both"/>
              <w:rPr>
                <w:rFonts w:ascii="Calibri" w:hAnsi="Calibri" w:cs="Calibri"/>
              </w:rPr>
            </w:pPr>
            <w:r w:rsidRPr="003938BD">
              <w:rPr>
                <w:rFonts w:asciiTheme="minorHAnsi" w:hAnsiTheme="minorHAnsi" w:cstheme="minorHAnsi"/>
                <w:b/>
                <w:u w:val="single"/>
              </w:rPr>
              <w:t>General</w:t>
            </w:r>
          </w:p>
          <w:p w:rsidR="00A5571B" w:rsidRPr="0048407D" w:rsidRDefault="00A5571B" w:rsidP="00A5571B">
            <w:pPr>
              <w:numPr>
                <w:ilvl w:val="0"/>
                <w:numId w:val="32"/>
              </w:numPr>
              <w:contextualSpacing/>
              <w:rPr>
                <w:rFonts w:asciiTheme="minorHAnsi" w:hAnsiTheme="minorHAnsi" w:cstheme="minorHAnsi"/>
              </w:rPr>
            </w:pPr>
            <w:r w:rsidRPr="0048407D">
              <w:rPr>
                <w:rFonts w:asciiTheme="minorHAnsi" w:hAnsiTheme="minorHAnsi" w:cstheme="minorHAnsi"/>
              </w:rPr>
              <w:t>Maintain confidentiality in and outside the workplace;</w:t>
            </w:r>
          </w:p>
          <w:p w:rsidR="00A5571B" w:rsidRPr="0048407D" w:rsidRDefault="00A5571B" w:rsidP="00A5571B">
            <w:pPr>
              <w:numPr>
                <w:ilvl w:val="0"/>
                <w:numId w:val="32"/>
              </w:numPr>
              <w:contextualSpacing/>
              <w:rPr>
                <w:rFonts w:asciiTheme="minorHAnsi" w:hAnsiTheme="minorHAnsi" w:cstheme="minorHAnsi"/>
              </w:rPr>
            </w:pPr>
            <w:r w:rsidRPr="0048407D">
              <w:rPr>
                <w:rFonts w:asciiTheme="minorHAnsi" w:hAnsiTheme="minorHAnsi" w:cstheme="minorHAnsi"/>
              </w:rPr>
              <w:t>Support the implementation of academy policies;</w:t>
            </w:r>
          </w:p>
          <w:p w:rsidR="00A5571B" w:rsidRPr="0048407D" w:rsidRDefault="00A5571B" w:rsidP="00A5571B">
            <w:pPr>
              <w:numPr>
                <w:ilvl w:val="0"/>
                <w:numId w:val="32"/>
              </w:numPr>
              <w:contextualSpacing/>
              <w:rPr>
                <w:rFonts w:asciiTheme="minorHAnsi" w:hAnsiTheme="minorHAnsi" w:cstheme="minorHAnsi"/>
              </w:rPr>
            </w:pPr>
            <w:r w:rsidRPr="0048407D">
              <w:rPr>
                <w:rFonts w:asciiTheme="minorHAnsi" w:hAnsiTheme="minorHAnsi" w:cstheme="minorHAnsi"/>
              </w:rPr>
              <w:t>Promote the inclusion and acceptance of all pupils;</w:t>
            </w:r>
          </w:p>
          <w:p w:rsidR="00A5571B" w:rsidRPr="0048407D" w:rsidRDefault="00A5571B" w:rsidP="00A5571B">
            <w:pPr>
              <w:numPr>
                <w:ilvl w:val="0"/>
                <w:numId w:val="32"/>
              </w:numPr>
              <w:contextualSpacing/>
              <w:rPr>
                <w:rFonts w:asciiTheme="minorHAnsi" w:hAnsiTheme="minorHAnsi" w:cstheme="minorHAnsi"/>
              </w:rPr>
            </w:pPr>
            <w:r w:rsidRPr="0048407D">
              <w:rPr>
                <w:rFonts w:asciiTheme="minorHAnsi" w:hAnsiTheme="minorHAnsi" w:cstheme="minorHAnsi"/>
              </w:rPr>
              <w:t>Be aware of and understand safeguarding protocol and procedures and the importance of taking appropriate action;</w:t>
            </w:r>
          </w:p>
          <w:p w:rsidR="00A5571B" w:rsidRPr="0048407D" w:rsidRDefault="00A5571B" w:rsidP="00A5571B">
            <w:pPr>
              <w:numPr>
                <w:ilvl w:val="0"/>
                <w:numId w:val="32"/>
              </w:numPr>
              <w:contextualSpacing/>
              <w:rPr>
                <w:rFonts w:asciiTheme="minorHAnsi" w:hAnsiTheme="minorHAnsi" w:cstheme="minorHAnsi"/>
              </w:rPr>
            </w:pPr>
            <w:r w:rsidRPr="0048407D">
              <w:rPr>
                <w:rFonts w:asciiTheme="minorHAnsi" w:hAnsiTheme="minorHAnsi" w:cstheme="minorHAnsi"/>
              </w:rPr>
              <w:t>Attend and participate in meetings and training opportunities;</w:t>
            </w:r>
          </w:p>
          <w:p w:rsidR="00A5571B" w:rsidRPr="0048407D" w:rsidRDefault="00A5571B" w:rsidP="00A5571B">
            <w:pPr>
              <w:numPr>
                <w:ilvl w:val="0"/>
                <w:numId w:val="32"/>
              </w:numPr>
              <w:contextualSpacing/>
              <w:rPr>
                <w:rFonts w:asciiTheme="minorHAnsi" w:hAnsiTheme="minorHAnsi" w:cstheme="minorHAnsi"/>
              </w:rPr>
            </w:pPr>
            <w:r w:rsidRPr="0048407D">
              <w:rPr>
                <w:rFonts w:asciiTheme="minorHAnsi" w:hAnsiTheme="minorHAnsi" w:cstheme="minorHAnsi"/>
              </w:rPr>
              <w:t>Carry out any other reasonable tasks/duties as required by The Trust in accordance with the needs of The Trust.</w:t>
            </w:r>
          </w:p>
          <w:p w:rsidR="00A5571B" w:rsidRPr="0048407D" w:rsidRDefault="00A5571B" w:rsidP="00A5571B">
            <w:pPr>
              <w:contextualSpacing/>
              <w:rPr>
                <w:rFonts w:asciiTheme="minorHAnsi" w:hAnsiTheme="minorHAnsi" w:cstheme="minorHAnsi"/>
              </w:rPr>
            </w:pPr>
          </w:p>
          <w:p w:rsidR="0042486A" w:rsidRPr="0048407D" w:rsidRDefault="0042486A" w:rsidP="0042486A">
            <w:pPr>
              <w:jc w:val="both"/>
              <w:rPr>
                <w:rFonts w:asciiTheme="minorHAnsi" w:hAnsiTheme="minorHAnsi" w:cstheme="minorHAnsi"/>
              </w:rPr>
            </w:pPr>
            <w:r w:rsidRPr="0048407D">
              <w:rPr>
                <w:rFonts w:asciiTheme="minorHAnsi" w:hAnsiTheme="minorHAnsi" w:cstheme="minorHAnsi"/>
                <w:bCs/>
                <w:iCs/>
              </w:rPr>
              <w:t xml:space="preserve">This job description </w:t>
            </w:r>
            <w:proofErr w:type="gramStart"/>
            <w:r w:rsidRPr="0048407D">
              <w:rPr>
                <w:rFonts w:asciiTheme="minorHAnsi" w:hAnsiTheme="minorHAnsi" w:cstheme="minorHAnsi"/>
                <w:bCs/>
                <w:iCs/>
              </w:rPr>
              <w:t>may be reviewed</w:t>
            </w:r>
            <w:proofErr w:type="gramEnd"/>
            <w:r w:rsidRPr="0048407D">
              <w:rPr>
                <w:rFonts w:asciiTheme="minorHAnsi" w:hAnsiTheme="minorHAnsi" w:cstheme="minorHAnsi"/>
                <w:bCs/>
                <w:iCs/>
              </w:rPr>
              <w:t xml:space="preserve"> at the end of the academic year or earlier if necessary.  In </w:t>
            </w:r>
            <w:proofErr w:type="gramStart"/>
            <w:r w:rsidRPr="0048407D">
              <w:rPr>
                <w:rFonts w:asciiTheme="minorHAnsi" w:hAnsiTheme="minorHAnsi" w:cstheme="minorHAnsi"/>
                <w:bCs/>
                <w:iCs/>
              </w:rPr>
              <w:t>addition</w:t>
            </w:r>
            <w:proofErr w:type="gramEnd"/>
            <w:r w:rsidRPr="0048407D">
              <w:rPr>
                <w:rFonts w:asciiTheme="minorHAnsi" w:hAnsiTheme="minorHAnsi" w:cstheme="minorHAnsi"/>
                <w:bCs/>
                <w:iCs/>
              </w:rPr>
              <w:t xml:space="preserve"> it may be amended at any time after consultation.</w:t>
            </w:r>
          </w:p>
        </w:tc>
      </w:tr>
      <w:tr w:rsidR="0042486A" w:rsidRPr="00CB4E78" w:rsidTr="00AE0186">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AE0186">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AE0186">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rsidTr="00AE018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AE018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E0186">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E018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AE018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E0186">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lastRenderedPageBreak/>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A5571B" w:rsidRPr="00FF372B" w:rsidRDefault="005514D2" w:rsidP="00FF036B">
            <w:pPr>
              <w:numPr>
                <w:ilvl w:val="0"/>
                <w:numId w:val="26"/>
              </w:numPr>
              <w:rPr>
                <w:rFonts w:ascii="Calibri" w:hAnsi="Calibri" w:cs="Calibri"/>
              </w:rPr>
            </w:pPr>
            <w:r w:rsidRPr="00FF372B">
              <w:rPr>
                <w:rFonts w:ascii="Calibri" w:hAnsi="Calibri" w:cs="Calibri"/>
              </w:rPr>
              <w:t>Two</w:t>
            </w:r>
            <w:r w:rsidR="000531B7" w:rsidRPr="00FF372B">
              <w:rPr>
                <w:rFonts w:ascii="Calibri" w:hAnsi="Calibri" w:cs="Calibri"/>
              </w:rPr>
              <w:t xml:space="preserve"> years full teaching experience</w:t>
            </w:r>
          </w:p>
          <w:p w:rsidR="000531B7" w:rsidRPr="00FF372B" w:rsidRDefault="000531B7" w:rsidP="00FF036B">
            <w:pPr>
              <w:numPr>
                <w:ilvl w:val="0"/>
                <w:numId w:val="26"/>
              </w:numPr>
              <w:rPr>
                <w:rFonts w:ascii="Calibri" w:hAnsi="Calibri" w:cs="Calibri"/>
              </w:rPr>
            </w:pPr>
            <w:r w:rsidRPr="00FF372B">
              <w:rPr>
                <w:rFonts w:ascii="Calibri" w:hAnsi="Calibri" w:cs="Calibri"/>
              </w:rPr>
              <w:t>Successful experience of middle leadership</w:t>
            </w:r>
          </w:p>
          <w:p w:rsidR="0048407D" w:rsidRDefault="00FF036B" w:rsidP="0048407D">
            <w:pPr>
              <w:numPr>
                <w:ilvl w:val="0"/>
                <w:numId w:val="26"/>
              </w:numPr>
              <w:contextualSpacing/>
              <w:rPr>
                <w:rFonts w:ascii="Calibri" w:hAnsi="Calibri" w:cs="Calibri"/>
              </w:rPr>
            </w:pPr>
            <w:r w:rsidRPr="00FF372B">
              <w:rPr>
                <w:rFonts w:ascii="Calibri" w:hAnsi="Calibri" w:cs="Calibri"/>
              </w:rPr>
              <w:t>Clear and accurate understanding of what it means to safeguard all pupils at all times</w:t>
            </w:r>
            <w:r w:rsidR="0048407D" w:rsidRPr="00FF372B">
              <w:rPr>
                <w:rFonts w:ascii="Calibri" w:hAnsi="Calibri" w:cs="Calibri"/>
              </w:rPr>
              <w:t xml:space="preserve"> </w:t>
            </w:r>
          </w:p>
          <w:p w:rsidR="0048407D" w:rsidRPr="00FF372B" w:rsidRDefault="0048407D" w:rsidP="0048407D">
            <w:pPr>
              <w:numPr>
                <w:ilvl w:val="0"/>
                <w:numId w:val="26"/>
              </w:numPr>
              <w:contextualSpacing/>
              <w:rPr>
                <w:rFonts w:ascii="Calibri" w:hAnsi="Calibri" w:cs="Calibri"/>
              </w:rPr>
            </w:pPr>
            <w:r w:rsidRPr="00FF372B">
              <w:rPr>
                <w:rFonts w:ascii="Calibri" w:hAnsi="Calibri" w:cs="Calibri"/>
              </w:rPr>
              <w:t>A proven track record of pupils making good progress due to his/her teaching</w:t>
            </w:r>
          </w:p>
          <w:p w:rsidR="00FF036B" w:rsidRPr="0048407D" w:rsidRDefault="00FF036B" w:rsidP="0048407D">
            <w:pPr>
              <w:contextualSpacing/>
              <w:rPr>
                <w:rFonts w:ascii="Calibri" w:hAnsi="Calibri" w:cs="Calibri"/>
              </w:rPr>
            </w:pPr>
          </w:p>
        </w:tc>
        <w:tc>
          <w:tcPr>
            <w:tcW w:w="3492" w:type="dxa"/>
            <w:shd w:val="clear" w:color="auto" w:fill="auto"/>
          </w:tcPr>
          <w:p w:rsidR="00FF036B" w:rsidRPr="00FF372B" w:rsidRDefault="00FF036B" w:rsidP="00FF036B">
            <w:pPr>
              <w:numPr>
                <w:ilvl w:val="0"/>
                <w:numId w:val="26"/>
              </w:numPr>
              <w:contextualSpacing/>
              <w:rPr>
                <w:rFonts w:ascii="Calibri" w:hAnsi="Calibri" w:cs="Calibri"/>
              </w:rPr>
            </w:pPr>
            <w:r w:rsidRPr="00FF372B">
              <w:rPr>
                <w:rFonts w:ascii="Calibri" w:hAnsi="Calibri" w:cs="Calibri"/>
              </w:rPr>
              <w:t xml:space="preserve">A proven track record of being able to secure pupil outcomes i.e. they match national age-related expectations </w:t>
            </w:r>
          </w:p>
          <w:p w:rsidR="00FF036B" w:rsidRPr="00FF372B" w:rsidRDefault="00FF036B" w:rsidP="00FF036B">
            <w:pPr>
              <w:numPr>
                <w:ilvl w:val="0"/>
                <w:numId w:val="26"/>
              </w:numPr>
              <w:contextualSpacing/>
              <w:rPr>
                <w:rFonts w:ascii="Calibri" w:hAnsi="Calibri" w:cs="Calibri"/>
              </w:rPr>
            </w:pPr>
            <w:r w:rsidRPr="00FF372B">
              <w:rPr>
                <w:rFonts w:ascii="Calibri" w:hAnsi="Calibri" w:cs="Calibri"/>
              </w:rPr>
              <w:t>A clear understanding of effective assessment for learning strategies</w:t>
            </w:r>
          </w:p>
          <w:p w:rsidR="00FF036B" w:rsidRPr="00FF372B" w:rsidRDefault="00FF036B" w:rsidP="00FF036B">
            <w:pPr>
              <w:numPr>
                <w:ilvl w:val="0"/>
                <w:numId w:val="26"/>
              </w:numPr>
              <w:contextualSpacing/>
              <w:rPr>
                <w:rFonts w:ascii="Calibri" w:hAnsi="Calibri" w:cs="Calibri"/>
              </w:rPr>
            </w:pPr>
            <w:r w:rsidRPr="00FF372B">
              <w:rPr>
                <w:rFonts w:ascii="Calibri" w:hAnsi="Calibri" w:cs="Calibri"/>
              </w:rPr>
              <w:t xml:space="preserve">The ability to cater for the range of learning styles, intelligences and learning attitudes children may possess </w:t>
            </w:r>
          </w:p>
          <w:p w:rsidR="00FF036B" w:rsidRPr="00FF372B" w:rsidRDefault="00FF036B" w:rsidP="00FF036B">
            <w:pPr>
              <w:numPr>
                <w:ilvl w:val="0"/>
                <w:numId w:val="26"/>
              </w:numPr>
              <w:contextualSpacing/>
              <w:rPr>
                <w:rFonts w:ascii="Calibri" w:hAnsi="Calibri" w:cs="Calibri"/>
              </w:rPr>
            </w:pPr>
            <w:r w:rsidRPr="00FF372B">
              <w:rPr>
                <w:rFonts w:ascii="Calibri" w:hAnsi="Calibri" w:cs="Calibri"/>
              </w:rPr>
              <w:t xml:space="preserve">The ability to provide for different groups including pupils of ranging ability and possessing differing levels of English acquisition </w:t>
            </w:r>
          </w:p>
          <w:p w:rsidR="00FF036B" w:rsidRPr="00FF372B" w:rsidRDefault="00FF036B" w:rsidP="00FF036B">
            <w:pPr>
              <w:numPr>
                <w:ilvl w:val="0"/>
                <w:numId w:val="26"/>
              </w:numPr>
              <w:contextualSpacing/>
              <w:rPr>
                <w:rFonts w:ascii="Calibri" w:hAnsi="Calibri" w:cs="Calibri"/>
              </w:rPr>
            </w:pPr>
            <w:r w:rsidRPr="00FF372B">
              <w:rPr>
                <w:rFonts w:ascii="Calibri" w:hAnsi="Calibri" w:cs="Calibri"/>
              </w:rPr>
              <w:t>Experience of cross-curricular teaching</w:t>
            </w:r>
          </w:p>
          <w:p w:rsidR="00FF036B" w:rsidRPr="00FF372B" w:rsidRDefault="00FF036B" w:rsidP="00FF036B">
            <w:pPr>
              <w:numPr>
                <w:ilvl w:val="0"/>
                <w:numId w:val="26"/>
              </w:numPr>
              <w:contextualSpacing/>
              <w:rPr>
                <w:rFonts w:ascii="Calibri" w:hAnsi="Calibri" w:cs="Calibri"/>
              </w:rPr>
            </w:pPr>
            <w:r w:rsidRPr="00FF372B">
              <w:rPr>
                <w:rFonts w:ascii="Calibri" w:hAnsi="Calibri" w:cs="Calibri"/>
              </w:rPr>
              <w:t xml:space="preserve">Been involved in some sort of curriculum change </w:t>
            </w:r>
          </w:p>
          <w:p w:rsidR="00420225" w:rsidRPr="00FF372B" w:rsidRDefault="00FF036B" w:rsidP="00FF372B">
            <w:pPr>
              <w:numPr>
                <w:ilvl w:val="0"/>
                <w:numId w:val="26"/>
              </w:numPr>
              <w:contextualSpacing/>
              <w:rPr>
                <w:rFonts w:ascii="Calibri" w:hAnsi="Calibri" w:cs="Calibri"/>
              </w:rPr>
            </w:pPr>
            <w:r w:rsidRPr="00FF372B">
              <w:rPr>
                <w:rFonts w:ascii="Calibri" w:hAnsi="Calibri" w:cs="Calibri"/>
              </w:rPr>
              <w:t>Developed others</w:t>
            </w:r>
          </w:p>
        </w:tc>
      </w:tr>
      <w:tr w:rsidR="00A5571B" w:rsidRPr="000D0A89" w:rsidTr="00FF372B">
        <w:trPr>
          <w:trHeight w:val="2664"/>
        </w:trPr>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0531B7" w:rsidRPr="00FF372B" w:rsidRDefault="000531B7" w:rsidP="000531B7">
            <w:pPr>
              <w:numPr>
                <w:ilvl w:val="0"/>
                <w:numId w:val="1"/>
              </w:numPr>
              <w:spacing w:after="5" w:line="266" w:lineRule="auto"/>
              <w:rPr>
                <w:rFonts w:ascii="Calibri" w:hAnsi="Calibri" w:cs="Calibri"/>
              </w:rPr>
            </w:pPr>
            <w:r w:rsidRPr="00FF372B">
              <w:rPr>
                <w:rFonts w:ascii="Calibri" w:hAnsi="Calibri" w:cs="Calibri"/>
              </w:rPr>
              <w:t>Expert knowledge of the National Curriculum, particularly the English curriculum</w:t>
            </w:r>
          </w:p>
          <w:p w:rsidR="000531B7" w:rsidRPr="00FF372B" w:rsidRDefault="000531B7" w:rsidP="000531B7">
            <w:pPr>
              <w:numPr>
                <w:ilvl w:val="0"/>
                <w:numId w:val="1"/>
              </w:numPr>
              <w:spacing w:after="5" w:line="266" w:lineRule="auto"/>
              <w:rPr>
                <w:rFonts w:ascii="Calibri" w:hAnsi="Calibri" w:cs="Calibri"/>
              </w:rPr>
            </w:pPr>
            <w:r w:rsidRPr="00FF372B">
              <w:rPr>
                <w:rFonts w:ascii="Calibri" w:hAnsi="Calibri" w:cs="Calibri"/>
              </w:rPr>
              <w:t>Systems to use that will support effective monitoring of pupil learning in English</w:t>
            </w:r>
          </w:p>
          <w:p w:rsidR="000531B7" w:rsidRPr="00FF372B" w:rsidRDefault="000531B7" w:rsidP="000531B7">
            <w:pPr>
              <w:numPr>
                <w:ilvl w:val="0"/>
                <w:numId w:val="1"/>
              </w:numPr>
              <w:spacing w:after="5" w:line="266" w:lineRule="auto"/>
              <w:rPr>
                <w:rFonts w:ascii="Calibri" w:hAnsi="Calibri" w:cs="Calibri"/>
              </w:rPr>
            </w:pPr>
            <w:r w:rsidRPr="00FF372B">
              <w:rPr>
                <w:rFonts w:ascii="Calibri" w:hAnsi="Calibri" w:cs="Calibri"/>
              </w:rPr>
              <w:t>How to ensure learning by all groups of pupils</w:t>
            </w:r>
          </w:p>
          <w:p w:rsidR="000531B7" w:rsidRPr="00FF372B" w:rsidRDefault="000531B7" w:rsidP="000531B7">
            <w:pPr>
              <w:numPr>
                <w:ilvl w:val="0"/>
                <w:numId w:val="1"/>
              </w:numPr>
              <w:spacing w:after="31" w:line="266" w:lineRule="auto"/>
              <w:rPr>
                <w:rFonts w:ascii="Calibri" w:hAnsi="Calibri" w:cs="Calibri"/>
              </w:rPr>
            </w:pPr>
            <w:r w:rsidRPr="00FF372B">
              <w:rPr>
                <w:rFonts w:ascii="Calibri" w:hAnsi="Calibri" w:cs="Calibri"/>
              </w:rPr>
              <w:t>Action planning and policy writing</w:t>
            </w:r>
          </w:p>
          <w:p w:rsidR="000531B7" w:rsidRPr="00FF372B" w:rsidRDefault="000531B7" w:rsidP="000531B7">
            <w:pPr>
              <w:numPr>
                <w:ilvl w:val="0"/>
                <w:numId w:val="1"/>
              </w:numPr>
              <w:spacing w:after="5" w:line="266" w:lineRule="auto"/>
              <w:rPr>
                <w:rFonts w:ascii="Calibri" w:hAnsi="Calibri" w:cs="Calibri"/>
              </w:rPr>
            </w:pPr>
            <w:r w:rsidRPr="00FF372B">
              <w:rPr>
                <w:rFonts w:ascii="Calibri" w:hAnsi="Calibri" w:cs="Calibri"/>
              </w:rPr>
              <w:t>Understanding of high-quality teaching and learning strategies in English, and the ability to model this for others and support others to improve</w:t>
            </w:r>
          </w:p>
          <w:p w:rsidR="000531B7" w:rsidRPr="00FF372B" w:rsidRDefault="000531B7" w:rsidP="000531B7">
            <w:pPr>
              <w:numPr>
                <w:ilvl w:val="0"/>
                <w:numId w:val="1"/>
              </w:numPr>
              <w:spacing w:after="36" w:line="266" w:lineRule="auto"/>
              <w:rPr>
                <w:rFonts w:ascii="Calibri" w:hAnsi="Calibri" w:cs="Calibri"/>
              </w:rPr>
            </w:pPr>
            <w:r w:rsidRPr="00FF372B">
              <w:rPr>
                <w:rFonts w:ascii="Calibri" w:hAnsi="Calibri" w:cs="Calibri"/>
              </w:rPr>
              <w:t>Ability to build effective working relationships with staff and other stakeholders</w:t>
            </w:r>
          </w:p>
          <w:p w:rsidR="000531B7" w:rsidRPr="00FF372B" w:rsidRDefault="000531B7" w:rsidP="000531B7">
            <w:pPr>
              <w:numPr>
                <w:ilvl w:val="0"/>
                <w:numId w:val="1"/>
              </w:numPr>
              <w:spacing w:after="5" w:line="266" w:lineRule="auto"/>
              <w:rPr>
                <w:rFonts w:ascii="Calibri" w:hAnsi="Calibri" w:cs="Calibri"/>
              </w:rPr>
            </w:pPr>
            <w:r w:rsidRPr="00FF372B">
              <w:rPr>
                <w:rFonts w:ascii="Calibri" w:hAnsi="Calibri" w:cs="Calibri"/>
              </w:rPr>
              <w:t>Ability to adapt teaching to meet pupils' needs</w:t>
            </w:r>
            <w:r w:rsidRPr="00FF372B">
              <w:rPr>
                <w:rFonts w:ascii="Calibri" w:hAnsi="Calibri" w:cs="Calibri"/>
                <w:noProof/>
                <w:lang w:eastAsia="en-GB"/>
              </w:rPr>
              <w:drawing>
                <wp:inline distT="0" distB="0" distL="0" distR="0" wp14:anchorId="7A654D29" wp14:editId="1B4E272A">
                  <wp:extent cx="4572" cy="4572"/>
                  <wp:effectExtent l="0" t="0" r="0" b="0"/>
                  <wp:docPr id="10429" name="Picture 10429"/>
                  <wp:cNvGraphicFramePr/>
                  <a:graphic xmlns:a="http://schemas.openxmlformats.org/drawingml/2006/main">
                    <a:graphicData uri="http://schemas.openxmlformats.org/drawingml/2006/picture">
                      <pic:pic xmlns:pic="http://schemas.openxmlformats.org/drawingml/2006/picture">
                        <pic:nvPicPr>
                          <pic:cNvPr id="10429" name="Picture 10429"/>
                          <pic:cNvPicPr/>
                        </pic:nvPicPr>
                        <pic:blipFill>
                          <a:blip r:embed="rId10"/>
                          <a:stretch>
                            <a:fillRect/>
                          </a:stretch>
                        </pic:blipFill>
                        <pic:spPr>
                          <a:xfrm>
                            <a:off x="0" y="0"/>
                            <a:ext cx="4572" cy="4572"/>
                          </a:xfrm>
                          <a:prstGeom prst="rect">
                            <a:avLst/>
                          </a:prstGeom>
                        </pic:spPr>
                      </pic:pic>
                    </a:graphicData>
                  </a:graphic>
                </wp:inline>
              </w:drawing>
            </w:r>
          </w:p>
          <w:p w:rsidR="000531B7" w:rsidRPr="00FF372B" w:rsidRDefault="000531B7" w:rsidP="000531B7">
            <w:pPr>
              <w:numPr>
                <w:ilvl w:val="0"/>
                <w:numId w:val="1"/>
              </w:numPr>
              <w:spacing w:after="5" w:line="266" w:lineRule="auto"/>
              <w:rPr>
                <w:rFonts w:ascii="Calibri" w:hAnsi="Calibri" w:cs="Calibri"/>
              </w:rPr>
            </w:pPr>
            <w:r w:rsidRPr="00FF372B">
              <w:rPr>
                <w:rFonts w:ascii="Calibri" w:hAnsi="Calibri" w:cs="Calibri"/>
              </w:rPr>
              <w:t>Ability to build effective working relationships with pupils</w:t>
            </w:r>
          </w:p>
          <w:p w:rsidR="00FF372B" w:rsidRDefault="000531B7" w:rsidP="000531B7">
            <w:pPr>
              <w:numPr>
                <w:ilvl w:val="0"/>
                <w:numId w:val="1"/>
              </w:numPr>
              <w:spacing w:after="5" w:line="266" w:lineRule="auto"/>
              <w:rPr>
                <w:rFonts w:ascii="Calibri" w:hAnsi="Calibri" w:cs="Calibri"/>
              </w:rPr>
            </w:pPr>
            <w:r w:rsidRPr="00FF372B">
              <w:rPr>
                <w:rFonts w:ascii="Calibri" w:hAnsi="Calibri" w:cs="Calibri"/>
              </w:rPr>
              <w:lastRenderedPageBreak/>
              <w:t xml:space="preserve">Knowledge of guidance and requirements around safeguarding children </w:t>
            </w:r>
          </w:p>
          <w:p w:rsidR="000531B7" w:rsidRPr="00FF372B" w:rsidRDefault="000531B7" w:rsidP="000531B7">
            <w:pPr>
              <w:numPr>
                <w:ilvl w:val="0"/>
                <w:numId w:val="1"/>
              </w:numPr>
              <w:spacing w:after="5" w:line="266" w:lineRule="auto"/>
              <w:rPr>
                <w:rFonts w:ascii="Calibri" w:hAnsi="Calibri" w:cs="Calibri"/>
              </w:rPr>
            </w:pPr>
            <w:r w:rsidRPr="00FF372B">
              <w:rPr>
                <w:rFonts w:ascii="Calibri" w:hAnsi="Calibri" w:cs="Calibri"/>
              </w:rPr>
              <w:t>Effective communication and interpersonal skills</w:t>
            </w:r>
          </w:p>
          <w:p w:rsidR="000531B7" w:rsidRPr="00FF372B" w:rsidRDefault="000531B7" w:rsidP="000531B7">
            <w:pPr>
              <w:numPr>
                <w:ilvl w:val="0"/>
                <w:numId w:val="1"/>
              </w:numPr>
              <w:spacing w:after="5" w:line="266" w:lineRule="auto"/>
              <w:rPr>
                <w:rFonts w:ascii="Calibri" w:hAnsi="Calibri" w:cs="Calibri"/>
              </w:rPr>
            </w:pPr>
            <w:r w:rsidRPr="00FF372B">
              <w:rPr>
                <w:rFonts w:ascii="Calibri" w:hAnsi="Calibri" w:cs="Calibri"/>
              </w:rPr>
              <w:t>Ability to communicate a vision and inspire others</w:t>
            </w:r>
          </w:p>
          <w:p w:rsidR="000531B7" w:rsidRPr="00FF372B" w:rsidRDefault="000531B7" w:rsidP="000531B7">
            <w:pPr>
              <w:numPr>
                <w:ilvl w:val="0"/>
                <w:numId w:val="1"/>
              </w:numPr>
              <w:spacing w:after="5" w:line="266" w:lineRule="auto"/>
              <w:rPr>
                <w:rFonts w:ascii="Calibri" w:hAnsi="Calibri" w:cs="Calibri"/>
              </w:rPr>
            </w:pPr>
            <w:r w:rsidRPr="00FF372B">
              <w:rPr>
                <w:rFonts w:ascii="Calibri" w:hAnsi="Calibri" w:cs="Calibri"/>
              </w:rPr>
              <w:t>Develop staff so they are able to deliver sequences of lessons in English that ensures pupils meet age-related expectations</w:t>
            </w:r>
          </w:p>
          <w:p w:rsidR="000531B7" w:rsidRPr="00FF372B" w:rsidRDefault="000531B7" w:rsidP="000531B7">
            <w:pPr>
              <w:numPr>
                <w:ilvl w:val="0"/>
                <w:numId w:val="1"/>
              </w:numPr>
              <w:spacing w:after="5" w:line="266" w:lineRule="auto"/>
              <w:rPr>
                <w:rFonts w:ascii="Calibri" w:hAnsi="Calibri" w:cs="Calibri"/>
              </w:rPr>
            </w:pPr>
            <w:r w:rsidRPr="00FF372B">
              <w:rPr>
                <w:rFonts w:ascii="Calibri" w:hAnsi="Calibri" w:cs="Calibri"/>
              </w:rPr>
              <w:t>Motivate staff so they seek to use the best learning experiences for children e.g. create memorable / enriching learning experiences</w:t>
            </w:r>
          </w:p>
          <w:p w:rsidR="000531B7" w:rsidRPr="00FF372B" w:rsidRDefault="000531B7" w:rsidP="000531B7">
            <w:pPr>
              <w:numPr>
                <w:ilvl w:val="0"/>
                <w:numId w:val="1"/>
              </w:numPr>
              <w:spacing w:after="5" w:line="266" w:lineRule="auto"/>
              <w:rPr>
                <w:rFonts w:ascii="Calibri" w:hAnsi="Calibri" w:cs="Calibri"/>
              </w:rPr>
            </w:pPr>
            <w:r w:rsidRPr="00FF372B">
              <w:rPr>
                <w:rFonts w:ascii="Calibri" w:hAnsi="Calibri" w:cs="Calibri"/>
              </w:rPr>
              <w:t>Develop the skills of staff via a range of professional development activities in English</w:t>
            </w:r>
          </w:p>
          <w:p w:rsidR="00FF372B" w:rsidRDefault="000531B7" w:rsidP="000531B7">
            <w:pPr>
              <w:numPr>
                <w:ilvl w:val="0"/>
                <w:numId w:val="1"/>
              </w:numPr>
              <w:spacing w:after="33" w:line="266" w:lineRule="auto"/>
              <w:rPr>
                <w:rFonts w:ascii="Calibri" w:hAnsi="Calibri" w:cs="Calibri"/>
              </w:rPr>
            </w:pPr>
            <w:r w:rsidRPr="00FF372B">
              <w:rPr>
                <w:rFonts w:ascii="Calibri" w:hAnsi="Calibri" w:cs="Calibri"/>
              </w:rPr>
              <w:t xml:space="preserve">Performance manage some subject leaders and be able to hold each to account </w:t>
            </w:r>
          </w:p>
          <w:p w:rsidR="000531B7" w:rsidRPr="00FF372B" w:rsidRDefault="000531B7" w:rsidP="000531B7">
            <w:pPr>
              <w:numPr>
                <w:ilvl w:val="0"/>
                <w:numId w:val="1"/>
              </w:numPr>
              <w:spacing w:after="33" w:line="266" w:lineRule="auto"/>
              <w:rPr>
                <w:rFonts w:ascii="Calibri" w:hAnsi="Calibri" w:cs="Calibri"/>
              </w:rPr>
            </w:pPr>
            <w:r w:rsidRPr="00FF372B">
              <w:rPr>
                <w:rFonts w:ascii="Calibri" w:hAnsi="Calibri" w:cs="Calibri"/>
              </w:rPr>
              <w:t>Provide high quality CPD</w:t>
            </w:r>
          </w:p>
          <w:p w:rsidR="000531B7" w:rsidRPr="00FF372B" w:rsidRDefault="000531B7" w:rsidP="000531B7">
            <w:pPr>
              <w:numPr>
                <w:ilvl w:val="0"/>
                <w:numId w:val="1"/>
              </w:numPr>
              <w:spacing w:after="5" w:line="266" w:lineRule="auto"/>
              <w:rPr>
                <w:rFonts w:ascii="Calibri" w:hAnsi="Calibri" w:cs="Calibri"/>
              </w:rPr>
            </w:pPr>
            <w:r w:rsidRPr="00FF372B">
              <w:rPr>
                <w:rFonts w:ascii="Calibri" w:hAnsi="Calibri" w:cs="Calibri"/>
              </w:rPr>
              <w:t>Work effectively in a team, in this case with SLT</w:t>
            </w:r>
          </w:p>
          <w:p w:rsidR="00FF372B" w:rsidRDefault="000531B7" w:rsidP="000531B7">
            <w:pPr>
              <w:numPr>
                <w:ilvl w:val="0"/>
                <w:numId w:val="1"/>
              </w:numPr>
              <w:spacing w:after="25" w:line="266" w:lineRule="auto"/>
              <w:rPr>
                <w:rFonts w:ascii="Calibri" w:hAnsi="Calibri" w:cs="Calibri"/>
              </w:rPr>
            </w:pPr>
            <w:r w:rsidRPr="00FF372B">
              <w:rPr>
                <w:rFonts w:ascii="Calibri" w:hAnsi="Calibri" w:cs="Calibri"/>
              </w:rPr>
              <w:t xml:space="preserve">Communicate clearly to a range of audiences </w:t>
            </w:r>
          </w:p>
          <w:p w:rsidR="000531B7" w:rsidRPr="00FF372B" w:rsidRDefault="000531B7" w:rsidP="000531B7">
            <w:pPr>
              <w:numPr>
                <w:ilvl w:val="0"/>
                <w:numId w:val="1"/>
              </w:numPr>
              <w:spacing w:after="25" w:line="266" w:lineRule="auto"/>
              <w:rPr>
                <w:rFonts w:ascii="Calibri" w:hAnsi="Calibri" w:cs="Calibri"/>
              </w:rPr>
            </w:pPr>
            <w:r w:rsidRPr="00FF372B">
              <w:rPr>
                <w:rFonts w:ascii="Calibri" w:hAnsi="Calibri" w:cs="Calibri"/>
              </w:rPr>
              <w:t xml:space="preserve"> Keep up to date with national initiatives</w:t>
            </w:r>
            <w:r w:rsidRPr="00FF372B">
              <w:rPr>
                <w:rFonts w:ascii="Calibri" w:hAnsi="Calibri" w:cs="Calibri"/>
                <w:noProof/>
                <w:lang w:eastAsia="en-GB"/>
              </w:rPr>
              <w:drawing>
                <wp:inline distT="0" distB="0" distL="0" distR="0" wp14:anchorId="67427E79" wp14:editId="7CFAE622">
                  <wp:extent cx="4572" cy="4572"/>
                  <wp:effectExtent l="0" t="0" r="0" b="0"/>
                  <wp:docPr id="10443" name="Picture 10443"/>
                  <wp:cNvGraphicFramePr/>
                  <a:graphic xmlns:a="http://schemas.openxmlformats.org/drawingml/2006/main">
                    <a:graphicData uri="http://schemas.openxmlformats.org/drawingml/2006/picture">
                      <pic:pic xmlns:pic="http://schemas.openxmlformats.org/drawingml/2006/picture">
                        <pic:nvPicPr>
                          <pic:cNvPr id="10443" name="Picture 10443"/>
                          <pic:cNvPicPr/>
                        </pic:nvPicPr>
                        <pic:blipFill>
                          <a:blip r:embed="rId11"/>
                          <a:stretch>
                            <a:fillRect/>
                          </a:stretch>
                        </pic:blipFill>
                        <pic:spPr>
                          <a:xfrm>
                            <a:off x="0" y="0"/>
                            <a:ext cx="4572" cy="4572"/>
                          </a:xfrm>
                          <a:prstGeom prst="rect">
                            <a:avLst/>
                          </a:prstGeom>
                        </pic:spPr>
                      </pic:pic>
                    </a:graphicData>
                  </a:graphic>
                </wp:inline>
              </w:drawing>
            </w:r>
          </w:p>
          <w:p w:rsidR="000531B7" w:rsidRPr="00FF372B" w:rsidRDefault="000531B7" w:rsidP="00FF372B">
            <w:pPr>
              <w:numPr>
                <w:ilvl w:val="0"/>
                <w:numId w:val="1"/>
              </w:numPr>
              <w:spacing w:after="609" w:line="266" w:lineRule="auto"/>
              <w:rPr>
                <w:rFonts w:ascii="Calibri" w:hAnsi="Calibri" w:cs="Calibri"/>
              </w:rPr>
            </w:pPr>
            <w:r w:rsidRPr="00FF372B">
              <w:rPr>
                <w:rFonts w:ascii="Calibri" w:hAnsi="Calibri" w:cs="Calibri"/>
              </w:rPr>
              <w:t>Commitm</w:t>
            </w:r>
            <w:r w:rsidR="00FF372B" w:rsidRPr="00FF372B">
              <w:rPr>
                <w:rFonts w:ascii="Calibri" w:hAnsi="Calibri" w:cs="Calibri"/>
              </w:rPr>
              <w:t>ent to safeguarding and equality</w:t>
            </w:r>
          </w:p>
        </w:tc>
        <w:tc>
          <w:tcPr>
            <w:tcW w:w="3492" w:type="dxa"/>
            <w:shd w:val="clear" w:color="auto" w:fill="auto"/>
          </w:tcPr>
          <w:p w:rsidR="00C33FC6" w:rsidRPr="00FF372B" w:rsidRDefault="00C33FC6" w:rsidP="00C33FC6">
            <w:pPr>
              <w:numPr>
                <w:ilvl w:val="0"/>
                <w:numId w:val="1"/>
              </w:numPr>
              <w:spacing w:after="28" w:line="266" w:lineRule="auto"/>
              <w:rPr>
                <w:rFonts w:ascii="Calibri" w:hAnsi="Calibri" w:cs="Calibri"/>
              </w:rPr>
            </w:pPr>
            <w:r w:rsidRPr="00FF372B">
              <w:rPr>
                <w:rFonts w:ascii="Calibri" w:hAnsi="Calibri" w:cs="Calibri"/>
              </w:rPr>
              <w:lastRenderedPageBreak/>
              <w:t xml:space="preserve">Liaise effectively with a range of partners e.g. colleagues, governors </w:t>
            </w:r>
            <w:proofErr w:type="spellStart"/>
            <w:r w:rsidRPr="00FF372B">
              <w:rPr>
                <w:rFonts w:ascii="Calibri" w:hAnsi="Calibri" w:cs="Calibri"/>
              </w:rPr>
              <w:t>etc</w:t>
            </w:r>
            <w:proofErr w:type="spellEnd"/>
          </w:p>
          <w:p w:rsidR="00C33FC6" w:rsidRPr="00FF372B" w:rsidRDefault="00C33FC6" w:rsidP="00C33FC6">
            <w:pPr>
              <w:numPr>
                <w:ilvl w:val="0"/>
                <w:numId w:val="1"/>
              </w:numPr>
              <w:spacing w:after="5" w:line="266" w:lineRule="auto"/>
              <w:rPr>
                <w:rFonts w:ascii="Calibri" w:hAnsi="Calibri" w:cs="Calibri"/>
              </w:rPr>
            </w:pPr>
            <w:r w:rsidRPr="00FF372B">
              <w:rPr>
                <w:rFonts w:ascii="Calibri" w:hAnsi="Calibri" w:cs="Calibri"/>
              </w:rPr>
              <w:t>A commitment to getting the best outcomes for all pupils and promoting the ethos and values of the school</w:t>
            </w:r>
          </w:p>
          <w:p w:rsidR="00420225" w:rsidRPr="00C33FC6" w:rsidRDefault="00420225" w:rsidP="00C33FC6">
            <w:pPr>
              <w:spacing w:before="40" w:after="40"/>
              <w:rPr>
                <w:rFonts w:ascii="Calibri" w:hAnsi="Calibri" w:cs="Calibr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FF372B" w:rsidRDefault="00FF372B" w:rsidP="00FF372B">
            <w:pPr>
              <w:numPr>
                <w:ilvl w:val="0"/>
                <w:numId w:val="1"/>
              </w:numPr>
              <w:spacing w:after="5" w:line="266" w:lineRule="auto"/>
              <w:rPr>
                <w:rFonts w:ascii="Calibri" w:hAnsi="Calibri" w:cs="Calibri"/>
              </w:rPr>
            </w:pPr>
            <w:r w:rsidRPr="00FF372B">
              <w:rPr>
                <w:rFonts w:ascii="Calibri" w:hAnsi="Calibri" w:cs="Calibri"/>
              </w:rPr>
              <w:t xml:space="preserve">Be </w:t>
            </w:r>
            <w:proofErr w:type="spellStart"/>
            <w:r w:rsidRPr="00FF372B">
              <w:rPr>
                <w:rFonts w:ascii="Calibri" w:hAnsi="Calibri" w:cs="Calibri"/>
              </w:rPr>
              <w:t>self motivated</w:t>
            </w:r>
            <w:proofErr w:type="spellEnd"/>
            <w:r w:rsidRPr="00FF372B">
              <w:rPr>
                <w:rFonts w:ascii="Calibri" w:hAnsi="Calibri" w:cs="Calibri"/>
              </w:rPr>
              <w:t xml:space="preserve">, a team player and able to meet deadlines </w:t>
            </w:r>
          </w:p>
          <w:p w:rsidR="00FF372B" w:rsidRPr="00FF372B" w:rsidRDefault="00FF372B" w:rsidP="00FF372B">
            <w:pPr>
              <w:numPr>
                <w:ilvl w:val="0"/>
                <w:numId w:val="1"/>
              </w:numPr>
              <w:spacing w:after="5" w:line="266" w:lineRule="auto"/>
              <w:rPr>
                <w:rFonts w:ascii="Calibri" w:hAnsi="Calibri" w:cs="Calibri"/>
              </w:rPr>
            </w:pPr>
            <w:r w:rsidRPr="00FF372B">
              <w:rPr>
                <w:rFonts w:ascii="Calibri" w:hAnsi="Calibri" w:cs="Calibri"/>
              </w:rPr>
              <w:t>Ability to work under pressure and prioritise effectively</w:t>
            </w:r>
          </w:p>
          <w:p w:rsidR="00420225" w:rsidRPr="00FF372B" w:rsidRDefault="00FF372B" w:rsidP="00FF372B">
            <w:pPr>
              <w:numPr>
                <w:ilvl w:val="0"/>
                <w:numId w:val="1"/>
              </w:numPr>
              <w:spacing w:after="5" w:line="266" w:lineRule="auto"/>
              <w:rPr>
                <w:rFonts w:ascii="Calibri" w:hAnsi="Calibri" w:cs="Calibri"/>
              </w:rPr>
            </w:pPr>
            <w:r w:rsidRPr="00FF372B">
              <w:rPr>
                <w:rFonts w:ascii="Calibri" w:hAnsi="Calibri" w:cs="Calibri"/>
              </w:rPr>
              <w:t>Maintain confidentiality at all times</w:t>
            </w:r>
          </w:p>
        </w:tc>
        <w:tc>
          <w:tcPr>
            <w:tcW w:w="3492" w:type="dxa"/>
            <w:shd w:val="clear" w:color="auto" w:fill="auto"/>
          </w:tcPr>
          <w:p w:rsidR="00A5571B" w:rsidRPr="00C14143" w:rsidRDefault="00A5571B" w:rsidP="00C14143">
            <w:pPr>
              <w:pStyle w:val="ListParagraph"/>
              <w:numPr>
                <w:ilvl w:val="0"/>
                <w:numId w:val="1"/>
              </w:numPr>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D2" w:rsidRDefault="005514D2" w:rsidP="00006D62">
      <w:r>
        <w:separator/>
      </w:r>
    </w:p>
  </w:endnote>
  <w:endnote w:type="continuationSeparator" w:id="0">
    <w:p w:rsidR="005514D2" w:rsidRDefault="005514D2"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E0186">
      <w:rPr>
        <w:noProof/>
        <w:color w:val="385623" w:themeColor="accent6" w:themeShade="80"/>
        <w:sz w:val="18"/>
        <w:szCs w:val="18"/>
      </w:rPr>
      <w:t>6</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E0186">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D2" w:rsidRDefault="005514D2" w:rsidP="00006D62">
      <w:r>
        <w:separator/>
      </w:r>
    </w:p>
  </w:footnote>
  <w:footnote w:type="continuationSeparator" w:id="0">
    <w:p w:rsidR="005514D2" w:rsidRDefault="005514D2"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8.25pt;height:7.5pt" coordsize="" o:spt="100" o:bullet="t" adj="0,,0" path="" stroked="f">
        <v:stroke joinstyle="miter"/>
        <v:imagedata r:id="rId1" o:title="image18"/>
        <v:formulas/>
        <v:path o:connecttype="segments"/>
      </v:shape>
    </w:pict>
  </w:numPicBullet>
  <w:numPicBullet w:numPicBulletId="1">
    <w:pict>
      <v:shape id="10421" o:spid="_x0000_i1027" style="width:9pt;height:9.75pt" coordsize="" o:spt="100" o:bullet="t" adj="0,,0" path="" stroked="f">
        <v:stroke joinstyle="miter"/>
        <v:imagedata r:id="rId2" o:title="image19"/>
        <v:formulas/>
        <v:path o:connecttype="segments"/>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10342"/>
    <w:multiLevelType w:val="hybridMultilevel"/>
    <w:tmpl w:val="438A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5441FA"/>
    <w:multiLevelType w:val="hybridMultilevel"/>
    <w:tmpl w:val="8D0EDCF0"/>
    <w:lvl w:ilvl="0" w:tplc="08090001">
      <w:start w:val="1"/>
      <w:numFmt w:val="bullet"/>
      <w:lvlText w:val=""/>
      <w:lvlJc w:val="left"/>
      <w:pPr>
        <w:ind w:left="377" w:hanging="360"/>
      </w:pPr>
      <w:rPr>
        <w:rFonts w:ascii="Symbol" w:hAnsi="Symbol" w:hint="default"/>
      </w:rPr>
    </w:lvl>
    <w:lvl w:ilvl="1" w:tplc="08090003" w:tentative="1">
      <w:start w:val="1"/>
      <w:numFmt w:val="bullet"/>
      <w:lvlText w:val="o"/>
      <w:lvlJc w:val="left"/>
      <w:pPr>
        <w:ind w:left="1097" w:hanging="360"/>
      </w:pPr>
      <w:rPr>
        <w:rFonts w:ascii="Courier New" w:hAnsi="Courier New" w:cs="Courier New" w:hint="default"/>
      </w:rPr>
    </w:lvl>
    <w:lvl w:ilvl="2" w:tplc="08090005" w:tentative="1">
      <w:start w:val="1"/>
      <w:numFmt w:val="bullet"/>
      <w:lvlText w:val=""/>
      <w:lvlJc w:val="left"/>
      <w:pPr>
        <w:ind w:left="1817" w:hanging="360"/>
      </w:pPr>
      <w:rPr>
        <w:rFonts w:ascii="Wingdings" w:hAnsi="Wingdings" w:hint="default"/>
      </w:rPr>
    </w:lvl>
    <w:lvl w:ilvl="3" w:tplc="08090001" w:tentative="1">
      <w:start w:val="1"/>
      <w:numFmt w:val="bullet"/>
      <w:lvlText w:val=""/>
      <w:lvlJc w:val="left"/>
      <w:pPr>
        <w:ind w:left="2537" w:hanging="360"/>
      </w:pPr>
      <w:rPr>
        <w:rFonts w:ascii="Symbol" w:hAnsi="Symbol" w:hint="default"/>
      </w:rPr>
    </w:lvl>
    <w:lvl w:ilvl="4" w:tplc="08090003" w:tentative="1">
      <w:start w:val="1"/>
      <w:numFmt w:val="bullet"/>
      <w:lvlText w:val="o"/>
      <w:lvlJc w:val="left"/>
      <w:pPr>
        <w:ind w:left="3257" w:hanging="360"/>
      </w:pPr>
      <w:rPr>
        <w:rFonts w:ascii="Courier New" w:hAnsi="Courier New" w:cs="Courier New" w:hint="default"/>
      </w:rPr>
    </w:lvl>
    <w:lvl w:ilvl="5" w:tplc="08090005" w:tentative="1">
      <w:start w:val="1"/>
      <w:numFmt w:val="bullet"/>
      <w:lvlText w:val=""/>
      <w:lvlJc w:val="left"/>
      <w:pPr>
        <w:ind w:left="3977" w:hanging="360"/>
      </w:pPr>
      <w:rPr>
        <w:rFonts w:ascii="Wingdings" w:hAnsi="Wingdings" w:hint="default"/>
      </w:rPr>
    </w:lvl>
    <w:lvl w:ilvl="6" w:tplc="08090001" w:tentative="1">
      <w:start w:val="1"/>
      <w:numFmt w:val="bullet"/>
      <w:lvlText w:val=""/>
      <w:lvlJc w:val="left"/>
      <w:pPr>
        <w:ind w:left="4697" w:hanging="360"/>
      </w:pPr>
      <w:rPr>
        <w:rFonts w:ascii="Symbol" w:hAnsi="Symbol" w:hint="default"/>
      </w:rPr>
    </w:lvl>
    <w:lvl w:ilvl="7" w:tplc="08090003" w:tentative="1">
      <w:start w:val="1"/>
      <w:numFmt w:val="bullet"/>
      <w:lvlText w:val="o"/>
      <w:lvlJc w:val="left"/>
      <w:pPr>
        <w:ind w:left="5417" w:hanging="360"/>
      </w:pPr>
      <w:rPr>
        <w:rFonts w:ascii="Courier New" w:hAnsi="Courier New" w:cs="Courier New" w:hint="default"/>
      </w:rPr>
    </w:lvl>
    <w:lvl w:ilvl="8" w:tplc="08090005" w:tentative="1">
      <w:start w:val="1"/>
      <w:numFmt w:val="bullet"/>
      <w:lvlText w:val=""/>
      <w:lvlJc w:val="left"/>
      <w:pPr>
        <w:ind w:left="6137" w:hanging="360"/>
      </w:pPr>
      <w:rPr>
        <w:rFonts w:ascii="Wingdings" w:hAnsi="Wingdings"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C0150"/>
    <w:multiLevelType w:val="hybridMultilevel"/>
    <w:tmpl w:val="04EACC64"/>
    <w:lvl w:ilvl="0" w:tplc="08090001">
      <w:start w:val="1"/>
      <w:numFmt w:val="bullet"/>
      <w:lvlText w:val=""/>
      <w:lvlJc w:val="left"/>
      <w:pPr>
        <w:ind w:left="377" w:hanging="360"/>
      </w:pPr>
      <w:rPr>
        <w:rFonts w:ascii="Symbol" w:hAnsi="Symbol" w:hint="default"/>
      </w:rPr>
    </w:lvl>
    <w:lvl w:ilvl="1" w:tplc="08090003" w:tentative="1">
      <w:start w:val="1"/>
      <w:numFmt w:val="bullet"/>
      <w:lvlText w:val="o"/>
      <w:lvlJc w:val="left"/>
      <w:pPr>
        <w:ind w:left="1097" w:hanging="360"/>
      </w:pPr>
      <w:rPr>
        <w:rFonts w:ascii="Courier New" w:hAnsi="Courier New" w:cs="Courier New" w:hint="default"/>
      </w:rPr>
    </w:lvl>
    <w:lvl w:ilvl="2" w:tplc="08090005" w:tentative="1">
      <w:start w:val="1"/>
      <w:numFmt w:val="bullet"/>
      <w:lvlText w:val=""/>
      <w:lvlJc w:val="left"/>
      <w:pPr>
        <w:ind w:left="1817" w:hanging="360"/>
      </w:pPr>
      <w:rPr>
        <w:rFonts w:ascii="Wingdings" w:hAnsi="Wingdings" w:hint="default"/>
      </w:rPr>
    </w:lvl>
    <w:lvl w:ilvl="3" w:tplc="08090001" w:tentative="1">
      <w:start w:val="1"/>
      <w:numFmt w:val="bullet"/>
      <w:lvlText w:val=""/>
      <w:lvlJc w:val="left"/>
      <w:pPr>
        <w:ind w:left="2537" w:hanging="360"/>
      </w:pPr>
      <w:rPr>
        <w:rFonts w:ascii="Symbol" w:hAnsi="Symbol" w:hint="default"/>
      </w:rPr>
    </w:lvl>
    <w:lvl w:ilvl="4" w:tplc="08090003" w:tentative="1">
      <w:start w:val="1"/>
      <w:numFmt w:val="bullet"/>
      <w:lvlText w:val="o"/>
      <w:lvlJc w:val="left"/>
      <w:pPr>
        <w:ind w:left="3257" w:hanging="360"/>
      </w:pPr>
      <w:rPr>
        <w:rFonts w:ascii="Courier New" w:hAnsi="Courier New" w:cs="Courier New" w:hint="default"/>
      </w:rPr>
    </w:lvl>
    <w:lvl w:ilvl="5" w:tplc="08090005" w:tentative="1">
      <w:start w:val="1"/>
      <w:numFmt w:val="bullet"/>
      <w:lvlText w:val=""/>
      <w:lvlJc w:val="left"/>
      <w:pPr>
        <w:ind w:left="3977" w:hanging="360"/>
      </w:pPr>
      <w:rPr>
        <w:rFonts w:ascii="Wingdings" w:hAnsi="Wingdings" w:hint="default"/>
      </w:rPr>
    </w:lvl>
    <w:lvl w:ilvl="6" w:tplc="08090001" w:tentative="1">
      <w:start w:val="1"/>
      <w:numFmt w:val="bullet"/>
      <w:lvlText w:val=""/>
      <w:lvlJc w:val="left"/>
      <w:pPr>
        <w:ind w:left="4697" w:hanging="360"/>
      </w:pPr>
      <w:rPr>
        <w:rFonts w:ascii="Symbol" w:hAnsi="Symbol" w:hint="default"/>
      </w:rPr>
    </w:lvl>
    <w:lvl w:ilvl="7" w:tplc="08090003" w:tentative="1">
      <w:start w:val="1"/>
      <w:numFmt w:val="bullet"/>
      <w:lvlText w:val="o"/>
      <w:lvlJc w:val="left"/>
      <w:pPr>
        <w:ind w:left="5417" w:hanging="360"/>
      </w:pPr>
      <w:rPr>
        <w:rFonts w:ascii="Courier New" w:hAnsi="Courier New" w:cs="Courier New" w:hint="default"/>
      </w:rPr>
    </w:lvl>
    <w:lvl w:ilvl="8" w:tplc="08090005" w:tentative="1">
      <w:start w:val="1"/>
      <w:numFmt w:val="bullet"/>
      <w:lvlText w:val=""/>
      <w:lvlJc w:val="left"/>
      <w:pPr>
        <w:ind w:left="6137"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444FC1"/>
    <w:multiLevelType w:val="hybridMultilevel"/>
    <w:tmpl w:val="CAEAF96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B5250"/>
    <w:multiLevelType w:val="hybridMultilevel"/>
    <w:tmpl w:val="12382D62"/>
    <w:lvl w:ilvl="0" w:tplc="08090001">
      <w:start w:val="1"/>
      <w:numFmt w:val="bullet"/>
      <w:lvlText w:val=""/>
      <w:lvlJc w:val="left"/>
      <w:pPr>
        <w:ind w:left="377" w:hanging="360"/>
      </w:pPr>
      <w:rPr>
        <w:rFonts w:ascii="Symbol" w:hAnsi="Symbol" w:hint="default"/>
      </w:rPr>
    </w:lvl>
    <w:lvl w:ilvl="1" w:tplc="08090003" w:tentative="1">
      <w:start w:val="1"/>
      <w:numFmt w:val="bullet"/>
      <w:lvlText w:val="o"/>
      <w:lvlJc w:val="left"/>
      <w:pPr>
        <w:ind w:left="1097" w:hanging="360"/>
      </w:pPr>
      <w:rPr>
        <w:rFonts w:ascii="Courier New" w:hAnsi="Courier New" w:cs="Courier New" w:hint="default"/>
      </w:rPr>
    </w:lvl>
    <w:lvl w:ilvl="2" w:tplc="08090005" w:tentative="1">
      <w:start w:val="1"/>
      <w:numFmt w:val="bullet"/>
      <w:lvlText w:val=""/>
      <w:lvlJc w:val="left"/>
      <w:pPr>
        <w:ind w:left="1817" w:hanging="360"/>
      </w:pPr>
      <w:rPr>
        <w:rFonts w:ascii="Wingdings" w:hAnsi="Wingdings" w:hint="default"/>
      </w:rPr>
    </w:lvl>
    <w:lvl w:ilvl="3" w:tplc="08090001" w:tentative="1">
      <w:start w:val="1"/>
      <w:numFmt w:val="bullet"/>
      <w:lvlText w:val=""/>
      <w:lvlJc w:val="left"/>
      <w:pPr>
        <w:ind w:left="2537" w:hanging="360"/>
      </w:pPr>
      <w:rPr>
        <w:rFonts w:ascii="Symbol" w:hAnsi="Symbol" w:hint="default"/>
      </w:rPr>
    </w:lvl>
    <w:lvl w:ilvl="4" w:tplc="08090003" w:tentative="1">
      <w:start w:val="1"/>
      <w:numFmt w:val="bullet"/>
      <w:lvlText w:val="o"/>
      <w:lvlJc w:val="left"/>
      <w:pPr>
        <w:ind w:left="3257" w:hanging="360"/>
      </w:pPr>
      <w:rPr>
        <w:rFonts w:ascii="Courier New" w:hAnsi="Courier New" w:cs="Courier New" w:hint="default"/>
      </w:rPr>
    </w:lvl>
    <w:lvl w:ilvl="5" w:tplc="08090005" w:tentative="1">
      <w:start w:val="1"/>
      <w:numFmt w:val="bullet"/>
      <w:lvlText w:val=""/>
      <w:lvlJc w:val="left"/>
      <w:pPr>
        <w:ind w:left="3977" w:hanging="360"/>
      </w:pPr>
      <w:rPr>
        <w:rFonts w:ascii="Wingdings" w:hAnsi="Wingdings" w:hint="default"/>
      </w:rPr>
    </w:lvl>
    <w:lvl w:ilvl="6" w:tplc="08090001" w:tentative="1">
      <w:start w:val="1"/>
      <w:numFmt w:val="bullet"/>
      <w:lvlText w:val=""/>
      <w:lvlJc w:val="left"/>
      <w:pPr>
        <w:ind w:left="4697" w:hanging="360"/>
      </w:pPr>
      <w:rPr>
        <w:rFonts w:ascii="Symbol" w:hAnsi="Symbol" w:hint="default"/>
      </w:rPr>
    </w:lvl>
    <w:lvl w:ilvl="7" w:tplc="08090003" w:tentative="1">
      <w:start w:val="1"/>
      <w:numFmt w:val="bullet"/>
      <w:lvlText w:val="o"/>
      <w:lvlJc w:val="left"/>
      <w:pPr>
        <w:ind w:left="5417" w:hanging="360"/>
      </w:pPr>
      <w:rPr>
        <w:rFonts w:ascii="Courier New" w:hAnsi="Courier New" w:cs="Courier New" w:hint="default"/>
      </w:rPr>
    </w:lvl>
    <w:lvl w:ilvl="8" w:tplc="08090005" w:tentative="1">
      <w:start w:val="1"/>
      <w:numFmt w:val="bullet"/>
      <w:lvlText w:val=""/>
      <w:lvlJc w:val="left"/>
      <w:pPr>
        <w:ind w:left="6137" w:hanging="360"/>
      </w:pPr>
      <w:rPr>
        <w:rFonts w:ascii="Wingdings" w:hAnsi="Wingdings" w:hint="default"/>
      </w:rPr>
    </w:lvl>
  </w:abstractNum>
  <w:abstractNum w:abstractNumId="25" w15:restartNumberingAfterBreak="0">
    <w:nsid w:val="4E183571"/>
    <w:multiLevelType w:val="hybridMultilevel"/>
    <w:tmpl w:val="EAC8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F05C7C"/>
    <w:multiLevelType w:val="hybridMultilevel"/>
    <w:tmpl w:val="77964CB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A9F35FD"/>
    <w:multiLevelType w:val="hybridMultilevel"/>
    <w:tmpl w:val="E5ACAF72"/>
    <w:lvl w:ilvl="0" w:tplc="1E608CF8">
      <w:start w:val="1"/>
      <w:numFmt w:val="bullet"/>
      <w:lvlText w:val="•"/>
      <w:lvlPicBulletId w:val="1"/>
      <w:lvlJc w:val="left"/>
      <w:pPr>
        <w:ind w:left="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DA04E8">
      <w:start w:val="1"/>
      <w:numFmt w:val="bullet"/>
      <w:lvlText w:val="o"/>
      <w:lvlJc w:val="left"/>
      <w:pPr>
        <w:ind w:left="1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E8689E">
      <w:start w:val="1"/>
      <w:numFmt w:val="bullet"/>
      <w:lvlText w:val="▪"/>
      <w:lvlJc w:val="left"/>
      <w:pPr>
        <w:ind w:left="2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E49AEC">
      <w:start w:val="1"/>
      <w:numFmt w:val="bullet"/>
      <w:lvlText w:val="•"/>
      <w:lvlJc w:val="left"/>
      <w:pPr>
        <w:ind w:left="3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20F730">
      <w:start w:val="1"/>
      <w:numFmt w:val="bullet"/>
      <w:lvlText w:val="o"/>
      <w:lvlJc w:val="left"/>
      <w:pPr>
        <w:ind w:left="3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8C3A9A">
      <w:start w:val="1"/>
      <w:numFmt w:val="bullet"/>
      <w:lvlText w:val="▪"/>
      <w:lvlJc w:val="left"/>
      <w:pPr>
        <w:ind w:left="4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B2D4F2">
      <w:start w:val="1"/>
      <w:numFmt w:val="bullet"/>
      <w:lvlText w:val="•"/>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64FE90">
      <w:start w:val="1"/>
      <w:numFmt w:val="bullet"/>
      <w:lvlText w:val="o"/>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347EF0">
      <w:start w:val="1"/>
      <w:numFmt w:val="bullet"/>
      <w:lvlText w:val="▪"/>
      <w:lvlJc w:val="left"/>
      <w:pPr>
        <w:ind w:left="6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D776DE"/>
    <w:multiLevelType w:val="hybridMultilevel"/>
    <w:tmpl w:val="FA48456C"/>
    <w:lvl w:ilvl="0" w:tplc="A6DAABF0">
      <w:start w:val="1"/>
      <w:numFmt w:val="bullet"/>
      <w:lvlText w:val="•"/>
      <w:lvlPicBulletId w:val="0"/>
      <w:lvlJc w:val="left"/>
      <w:pPr>
        <w:ind w:left="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A63E96">
      <w:start w:val="1"/>
      <w:numFmt w:val="bullet"/>
      <w:lvlText w:val="o"/>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A8D03C">
      <w:start w:val="1"/>
      <w:numFmt w:val="bullet"/>
      <w:lvlText w:val="▪"/>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B286AE">
      <w:start w:val="1"/>
      <w:numFmt w:val="bullet"/>
      <w:lvlText w:val="•"/>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F2D1F6">
      <w:start w:val="1"/>
      <w:numFmt w:val="bullet"/>
      <w:lvlText w:val="o"/>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BCB7DA">
      <w:start w:val="1"/>
      <w:numFmt w:val="bullet"/>
      <w:lvlText w:val="▪"/>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3AD34E">
      <w:start w:val="1"/>
      <w:numFmt w:val="bullet"/>
      <w:lvlText w:val="•"/>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DAD87A">
      <w:start w:val="1"/>
      <w:numFmt w:val="bullet"/>
      <w:lvlText w:val="o"/>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F27C4C">
      <w:start w:val="1"/>
      <w:numFmt w:val="bullet"/>
      <w:lvlText w:val="▪"/>
      <w:lvlJc w:val="left"/>
      <w:pPr>
        <w:ind w:left="6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0"/>
  </w:num>
  <w:num w:numId="7">
    <w:abstractNumId w:val="13"/>
  </w:num>
  <w:num w:numId="8">
    <w:abstractNumId w:val="7"/>
  </w:num>
  <w:num w:numId="9">
    <w:abstractNumId w:val="31"/>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7"/>
  </w:num>
  <w:num w:numId="14">
    <w:abstractNumId w:val="34"/>
  </w:num>
  <w:num w:numId="15">
    <w:abstractNumId w:val="36"/>
  </w:num>
  <w:num w:numId="16">
    <w:abstractNumId w:val="21"/>
  </w:num>
  <w:num w:numId="17">
    <w:abstractNumId w:val="28"/>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9"/>
  </w:num>
  <w:num w:numId="20">
    <w:abstractNumId w:val="17"/>
  </w:num>
  <w:num w:numId="21">
    <w:abstractNumId w:val="23"/>
  </w:num>
  <w:num w:numId="22">
    <w:abstractNumId w:val="4"/>
  </w:num>
  <w:num w:numId="23">
    <w:abstractNumId w:val="6"/>
  </w:num>
  <w:num w:numId="24">
    <w:abstractNumId w:val="15"/>
  </w:num>
  <w:num w:numId="25">
    <w:abstractNumId w:val="26"/>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0"/>
  </w:num>
  <w:num w:numId="28">
    <w:abstractNumId w:val="30"/>
  </w:num>
  <w:num w:numId="29">
    <w:abstractNumId w:val="16"/>
  </w:num>
  <w:num w:numId="30">
    <w:abstractNumId w:val="1"/>
  </w:num>
  <w:num w:numId="31">
    <w:abstractNumId w:val="11"/>
  </w:num>
  <w:num w:numId="32">
    <w:abstractNumId w:val="3"/>
  </w:num>
  <w:num w:numId="33">
    <w:abstractNumId w:val="18"/>
  </w:num>
  <w:num w:numId="34">
    <w:abstractNumId w:val="35"/>
  </w:num>
  <w:num w:numId="35">
    <w:abstractNumId w:val="33"/>
  </w:num>
  <w:num w:numId="36">
    <w:abstractNumId w:val="29"/>
  </w:num>
  <w:num w:numId="37">
    <w:abstractNumId w:val="22"/>
  </w:num>
  <w:num w:numId="38">
    <w:abstractNumId w:val="32"/>
  </w:num>
  <w:num w:numId="39">
    <w:abstractNumId w:val="2"/>
  </w:num>
  <w:num w:numId="40">
    <w:abstractNumId w:val="25"/>
  </w:num>
  <w:num w:numId="41">
    <w:abstractNumId w:val="12"/>
  </w:num>
  <w:num w:numId="42">
    <w:abstractNumId w:val="2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D2"/>
    <w:rsid w:val="00001DCB"/>
    <w:rsid w:val="00006D62"/>
    <w:rsid w:val="000531B7"/>
    <w:rsid w:val="00057891"/>
    <w:rsid w:val="00061512"/>
    <w:rsid w:val="00077FB1"/>
    <w:rsid w:val="0008276B"/>
    <w:rsid w:val="000900DC"/>
    <w:rsid w:val="000D0A89"/>
    <w:rsid w:val="00173028"/>
    <w:rsid w:val="001A577A"/>
    <w:rsid w:val="00212231"/>
    <w:rsid w:val="002152E4"/>
    <w:rsid w:val="002244B4"/>
    <w:rsid w:val="002E3EE9"/>
    <w:rsid w:val="002F6650"/>
    <w:rsid w:val="00315C3F"/>
    <w:rsid w:val="003439B9"/>
    <w:rsid w:val="00377692"/>
    <w:rsid w:val="0038364E"/>
    <w:rsid w:val="003938BD"/>
    <w:rsid w:val="003B32AA"/>
    <w:rsid w:val="00420225"/>
    <w:rsid w:val="0042486A"/>
    <w:rsid w:val="0048407D"/>
    <w:rsid w:val="004A74C6"/>
    <w:rsid w:val="00524AFB"/>
    <w:rsid w:val="005514D2"/>
    <w:rsid w:val="005676B3"/>
    <w:rsid w:val="005A622A"/>
    <w:rsid w:val="005F6F9A"/>
    <w:rsid w:val="00605B4F"/>
    <w:rsid w:val="006B2E45"/>
    <w:rsid w:val="00755E1C"/>
    <w:rsid w:val="0076365D"/>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6793F"/>
    <w:rsid w:val="00A85605"/>
    <w:rsid w:val="00AE0186"/>
    <w:rsid w:val="00AF5F4C"/>
    <w:rsid w:val="00B129DE"/>
    <w:rsid w:val="00B46E31"/>
    <w:rsid w:val="00B50335"/>
    <w:rsid w:val="00B632AE"/>
    <w:rsid w:val="00BA57BD"/>
    <w:rsid w:val="00BA6191"/>
    <w:rsid w:val="00C14143"/>
    <w:rsid w:val="00C15BDE"/>
    <w:rsid w:val="00C32789"/>
    <w:rsid w:val="00C33FC6"/>
    <w:rsid w:val="00C51759"/>
    <w:rsid w:val="00C56814"/>
    <w:rsid w:val="00C75122"/>
    <w:rsid w:val="00CA12E4"/>
    <w:rsid w:val="00CB4E78"/>
    <w:rsid w:val="00D14DD2"/>
    <w:rsid w:val="00D342EC"/>
    <w:rsid w:val="00D92FAF"/>
    <w:rsid w:val="00DD01DF"/>
    <w:rsid w:val="00F2346D"/>
    <w:rsid w:val="00F35A1C"/>
    <w:rsid w:val="00FC0E56"/>
    <w:rsid w:val="00FE7120"/>
    <w:rsid w:val="00FF036B"/>
    <w:rsid w:val="00FF062E"/>
    <w:rsid w:val="00FF3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4F6910"/>
  <w15:chartTrackingRefBased/>
  <w15:docId w15:val="{8EDC1A61-BC5D-4EBC-8F3B-5DFB93FC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DF37546E</Template>
  <TotalTime>79</TotalTime>
  <Pages>6</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8</cp:revision>
  <dcterms:created xsi:type="dcterms:W3CDTF">2023-01-27T09:06:00Z</dcterms:created>
  <dcterms:modified xsi:type="dcterms:W3CDTF">2023-01-27T11:37:00Z</dcterms:modified>
</cp:coreProperties>
</file>