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225F6AEB"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9168E9">
        <w:rPr>
          <w:rFonts w:ascii="Calibri" w:hAnsi="Calibri" w:cs="Calibri"/>
          <w:b/>
          <w:szCs w:val="24"/>
        </w:rPr>
        <w:t>Exam Invigilator</w:t>
      </w:r>
    </w:p>
    <w:p w14:paraId="11C43B7A" w14:textId="77777777" w:rsidR="0056537F" w:rsidRPr="002A30DA" w:rsidRDefault="0056537F" w:rsidP="006C73D7">
      <w:pPr>
        <w:pStyle w:val="NoSpacing"/>
        <w:rPr>
          <w:rFonts w:ascii="Calibri" w:hAnsi="Calibri" w:cs="Calibri"/>
          <w:b/>
          <w:szCs w:val="24"/>
        </w:rPr>
      </w:pPr>
    </w:p>
    <w:p w14:paraId="302A6B3F" w14:textId="5F3C19B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9168E9">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2E866DE7"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bookmarkStart w:id="0" w:name="_GoBack"/>
      <w:bookmarkEnd w:id="0"/>
      <w:r w:rsidR="005225D6">
        <w:rPr>
          <w:rFonts w:ascii="Calibri" w:hAnsi="Calibri" w:cs="Calibri"/>
          <w:b/>
          <w:szCs w:val="24"/>
        </w:rPr>
        <w:t xml:space="preserve">NJC 4 </w:t>
      </w:r>
      <w:r w:rsidR="00573207" w:rsidRPr="00532EDC">
        <w:rPr>
          <w:rFonts w:ascii="Calibri" w:hAnsi="Calibri"/>
          <w:b/>
          <w:color w:val="000000"/>
          <w:sz w:val="22"/>
          <w:szCs w:val="22"/>
        </w:rPr>
        <w:t>£</w:t>
      </w:r>
      <w:r w:rsidR="00573207">
        <w:rPr>
          <w:rFonts w:ascii="Calibri" w:hAnsi="Calibri"/>
          <w:b/>
          <w:color w:val="000000"/>
          <w:sz w:val="22"/>
          <w:szCs w:val="22"/>
        </w:rPr>
        <w:t>11</w:t>
      </w:r>
      <w:r w:rsidR="00573207" w:rsidRPr="00532EDC">
        <w:rPr>
          <w:rFonts w:ascii="Calibri" w:hAnsi="Calibri"/>
          <w:b/>
          <w:color w:val="000000"/>
          <w:sz w:val="22"/>
          <w:szCs w:val="22"/>
        </w:rPr>
        <w:t>.</w:t>
      </w:r>
      <w:r w:rsidR="00573207">
        <w:rPr>
          <w:rFonts w:ascii="Calibri" w:hAnsi="Calibri"/>
          <w:b/>
          <w:color w:val="000000"/>
          <w:sz w:val="22"/>
          <w:szCs w:val="22"/>
        </w:rPr>
        <w:t>01</w:t>
      </w:r>
      <w:r w:rsidR="00573207" w:rsidRPr="00532EDC">
        <w:rPr>
          <w:rFonts w:ascii="Calibri" w:hAnsi="Calibri"/>
          <w:b/>
          <w:color w:val="000000"/>
          <w:sz w:val="22"/>
          <w:szCs w:val="22"/>
        </w:rPr>
        <w:t xml:space="preserve"> per hour</w:t>
      </w:r>
      <w:r w:rsidR="00573207">
        <w:rPr>
          <w:rFonts w:ascii="Calibri" w:hAnsi="Calibri"/>
          <w:b/>
          <w:color w:val="000000"/>
          <w:sz w:val="22"/>
          <w:szCs w:val="22"/>
        </w:rPr>
        <w:t xml:space="preserve"> + Holiday Pay</w:t>
      </w:r>
    </w:p>
    <w:p w14:paraId="145E92CE" w14:textId="77777777" w:rsidR="0056537F" w:rsidRPr="002A30DA" w:rsidRDefault="0056537F" w:rsidP="006C73D7">
      <w:pPr>
        <w:pStyle w:val="NoSpacing"/>
        <w:rPr>
          <w:rFonts w:ascii="Calibri" w:hAnsi="Calibri" w:cs="Calibri"/>
          <w:b/>
          <w:szCs w:val="24"/>
        </w:rPr>
      </w:pPr>
    </w:p>
    <w:p w14:paraId="0B329F76" w14:textId="2ECF28A0" w:rsidR="00F54F7E" w:rsidRPr="00921FB7"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573207" w:rsidRPr="00921FB7">
        <w:rPr>
          <w:rFonts w:ascii="Calibri" w:hAnsi="Calibri" w:cs="Calibri"/>
          <w:b/>
          <w:szCs w:val="24"/>
        </w:rPr>
        <w:t>Casual Hours</w:t>
      </w:r>
    </w:p>
    <w:p w14:paraId="301C354E" w14:textId="77777777" w:rsidR="006C73D7" w:rsidRPr="002A30DA" w:rsidRDefault="006C73D7" w:rsidP="006C73D7">
      <w:pPr>
        <w:pStyle w:val="NoSpacing"/>
        <w:rPr>
          <w:rFonts w:ascii="Calibri" w:hAnsi="Calibri" w:cs="Calibri"/>
          <w:b/>
          <w:szCs w:val="24"/>
        </w:rPr>
      </w:pPr>
    </w:p>
    <w:p w14:paraId="4535B718" w14:textId="0200EE9E"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573207">
        <w:rPr>
          <w:rFonts w:ascii="Calibri" w:hAnsi="Calibri" w:cs="Calibri"/>
          <w:b/>
          <w:szCs w:val="24"/>
        </w:rPr>
        <w:t>Exams Office</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921FB7" w:rsidRDefault="006C73D7" w:rsidP="006C73D7">
      <w:pPr>
        <w:jc w:val="both"/>
        <w:rPr>
          <w:rFonts w:asciiTheme="minorHAnsi" w:hAnsiTheme="minorHAnsi" w:cstheme="minorHAnsi"/>
          <w:b/>
          <w:szCs w:val="24"/>
        </w:rPr>
      </w:pPr>
      <w:r w:rsidRPr="00921FB7">
        <w:rPr>
          <w:rFonts w:asciiTheme="minorHAnsi" w:hAnsiTheme="minorHAnsi" w:cstheme="minorHAnsi"/>
          <w:b/>
          <w:szCs w:val="24"/>
        </w:rPr>
        <w:t>Purpose of Role</w:t>
      </w:r>
    </w:p>
    <w:p w14:paraId="09BCD28D" w14:textId="77777777" w:rsidR="006C73D7" w:rsidRPr="00921FB7" w:rsidRDefault="006C73D7" w:rsidP="006C73D7">
      <w:pPr>
        <w:jc w:val="both"/>
        <w:rPr>
          <w:rFonts w:asciiTheme="minorHAnsi" w:hAnsiTheme="minorHAnsi" w:cstheme="minorHAnsi"/>
          <w:b/>
          <w:szCs w:val="24"/>
        </w:rPr>
      </w:pPr>
    </w:p>
    <w:p w14:paraId="0C0A11BC" w14:textId="77777777" w:rsidR="00573207" w:rsidRPr="00921FB7" w:rsidRDefault="00573207" w:rsidP="00573207">
      <w:pPr>
        <w:rPr>
          <w:rFonts w:asciiTheme="minorHAnsi" w:hAnsiTheme="minorHAnsi" w:cstheme="minorHAnsi"/>
          <w:szCs w:val="24"/>
        </w:rPr>
      </w:pPr>
      <w:r w:rsidRPr="00921FB7">
        <w:rPr>
          <w:rFonts w:asciiTheme="minorHAnsi" w:hAnsiTheme="minorHAnsi" w:cstheme="minorHAnsi"/>
          <w:szCs w:val="24"/>
        </w:rPr>
        <w:t xml:space="preserve">To assist the Exams Officer to ensure that all internal and external examinations are conducted in accordance with the JCQ Regulations and The Spencer Academies Trust directives. </w:t>
      </w:r>
    </w:p>
    <w:p w14:paraId="2953B9C2" w14:textId="77777777" w:rsidR="00573207" w:rsidRPr="00921FB7" w:rsidRDefault="00573207" w:rsidP="001B054A">
      <w:pPr>
        <w:rPr>
          <w:rFonts w:asciiTheme="minorHAnsi" w:hAnsiTheme="minorHAnsi" w:cstheme="minorHAnsi"/>
          <w:color w:val="C00000"/>
          <w:szCs w:val="24"/>
        </w:rPr>
      </w:pPr>
    </w:p>
    <w:p w14:paraId="6CB1F1E8" w14:textId="77777777" w:rsidR="006C73D7" w:rsidRPr="00921FB7" w:rsidRDefault="006C73D7" w:rsidP="006C73D7">
      <w:pPr>
        <w:jc w:val="both"/>
        <w:rPr>
          <w:rFonts w:asciiTheme="minorHAnsi" w:hAnsiTheme="minorHAnsi" w:cstheme="minorHAnsi"/>
          <w:b/>
          <w:szCs w:val="24"/>
        </w:rPr>
      </w:pPr>
      <w:r w:rsidRPr="00921FB7">
        <w:rPr>
          <w:rFonts w:asciiTheme="minorHAnsi" w:hAnsiTheme="minorHAnsi" w:cstheme="minorHAnsi"/>
          <w:b/>
          <w:szCs w:val="24"/>
        </w:rPr>
        <w:t xml:space="preserve">Nature and Scope </w:t>
      </w:r>
    </w:p>
    <w:p w14:paraId="019A323E" w14:textId="77777777" w:rsidR="006C73D7" w:rsidRPr="00921FB7" w:rsidRDefault="006C73D7" w:rsidP="006C73D7">
      <w:pPr>
        <w:pStyle w:val="NoSpacing"/>
        <w:jc w:val="both"/>
        <w:rPr>
          <w:rFonts w:asciiTheme="minorHAnsi" w:hAnsiTheme="minorHAnsi" w:cstheme="minorHAnsi"/>
          <w:szCs w:val="24"/>
        </w:rPr>
      </w:pPr>
    </w:p>
    <w:p w14:paraId="138629CD" w14:textId="5417053B" w:rsidR="001B054A" w:rsidRPr="00921FB7" w:rsidRDefault="001B054A" w:rsidP="001B054A">
      <w:pPr>
        <w:jc w:val="both"/>
        <w:rPr>
          <w:rFonts w:asciiTheme="minorHAnsi" w:hAnsiTheme="minorHAnsi" w:cstheme="minorHAnsi"/>
          <w:szCs w:val="24"/>
        </w:rPr>
      </w:pPr>
      <w:r w:rsidRPr="00921FB7">
        <w:rPr>
          <w:rFonts w:asciiTheme="minorHAnsi" w:hAnsiTheme="minorHAnsi" w:cstheme="minorHAnsi"/>
          <w:szCs w:val="24"/>
        </w:rPr>
        <w:t xml:space="preserve">Working as part of this important team you will be required to carry out the following duties.  The nature of the </w:t>
      </w:r>
      <w:r w:rsidR="00921FB7" w:rsidRPr="00921FB7">
        <w:rPr>
          <w:rFonts w:asciiTheme="minorHAnsi" w:hAnsiTheme="minorHAnsi" w:cstheme="minorHAnsi"/>
          <w:szCs w:val="24"/>
        </w:rPr>
        <w:t>a</w:t>
      </w:r>
      <w:r w:rsidRPr="00921FB7">
        <w:rPr>
          <w:rFonts w:asciiTheme="minorHAnsi" w:hAnsiTheme="minorHAnsi" w:cstheme="minorHAnsi"/>
          <w:szCs w:val="24"/>
        </w:rPr>
        <w:t xml:space="preserve">cademy </w:t>
      </w:r>
      <w:r w:rsidR="00921FB7" w:rsidRPr="00921FB7">
        <w:rPr>
          <w:rFonts w:asciiTheme="minorHAnsi" w:hAnsiTheme="minorHAnsi" w:cstheme="minorHAnsi"/>
          <w:szCs w:val="24"/>
        </w:rPr>
        <w:t>y</w:t>
      </w:r>
      <w:r w:rsidRPr="00921FB7">
        <w:rPr>
          <w:rFonts w:asciiTheme="minorHAnsi" w:hAnsiTheme="minorHAnsi" w:cstheme="minorHAnsi"/>
          <w:szCs w:val="24"/>
        </w:rPr>
        <w:t xml:space="preserve">ear requires some of these tasks to be done regularly whilst others will be on an annual cycle.  </w:t>
      </w:r>
    </w:p>
    <w:p w14:paraId="3FEE79C1" w14:textId="77777777" w:rsidR="00573207" w:rsidRPr="00921FB7" w:rsidRDefault="00573207" w:rsidP="001B054A">
      <w:pPr>
        <w:jc w:val="both"/>
        <w:rPr>
          <w:rFonts w:asciiTheme="minorHAnsi" w:hAnsiTheme="minorHAnsi" w:cstheme="minorHAnsi"/>
          <w:szCs w:val="24"/>
        </w:rPr>
      </w:pPr>
    </w:p>
    <w:p w14:paraId="1CFE5692" w14:textId="4DA44B1F" w:rsidR="001B054A" w:rsidRPr="00921FB7" w:rsidRDefault="001B054A" w:rsidP="001B054A">
      <w:pPr>
        <w:jc w:val="both"/>
        <w:rPr>
          <w:rFonts w:asciiTheme="minorHAnsi" w:hAnsiTheme="minorHAnsi" w:cstheme="minorHAnsi"/>
          <w:szCs w:val="24"/>
        </w:rPr>
      </w:pPr>
      <w:r w:rsidRPr="00921FB7">
        <w:rPr>
          <w:rFonts w:asciiTheme="minorHAnsi" w:hAnsiTheme="minorHAnsi" w:cstheme="minorHAnsi"/>
          <w:szCs w:val="24"/>
        </w:rPr>
        <w:t>The post holder will be expected to use all Trust standard computer hardware and software packages where appropriate</w:t>
      </w:r>
      <w:r w:rsidR="00573207" w:rsidRPr="00921FB7">
        <w:rPr>
          <w:rFonts w:asciiTheme="minorHAnsi" w:hAnsiTheme="minorHAnsi" w:cstheme="minorHAnsi"/>
          <w:szCs w:val="24"/>
        </w:rPr>
        <w:t>.</w:t>
      </w:r>
    </w:p>
    <w:p w14:paraId="644BEDC0" w14:textId="77777777" w:rsidR="006C73D7" w:rsidRPr="00921FB7" w:rsidRDefault="006C73D7" w:rsidP="006C73D7">
      <w:pPr>
        <w:jc w:val="both"/>
        <w:rPr>
          <w:rFonts w:asciiTheme="minorHAnsi" w:hAnsiTheme="minorHAnsi" w:cstheme="minorHAnsi"/>
          <w:b/>
          <w:szCs w:val="24"/>
        </w:rPr>
      </w:pPr>
    </w:p>
    <w:p w14:paraId="4FECC49D" w14:textId="77777777" w:rsidR="006C73D7" w:rsidRPr="00921FB7" w:rsidRDefault="006C73D7" w:rsidP="006C73D7">
      <w:pPr>
        <w:jc w:val="both"/>
        <w:rPr>
          <w:rFonts w:asciiTheme="minorHAnsi" w:hAnsiTheme="minorHAnsi" w:cstheme="minorHAnsi"/>
          <w:b/>
          <w:bCs/>
          <w:szCs w:val="24"/>
        </w:rPr>
      </w:pPr>
      <w:r w:rsidRPr="00921FB7">
        <w:rPr>
          <w:rFonts w:asciiTheme="minorHAnsi" w:hAnsiTheme="minorHAnsi" w:cstheme="minorHAnsi"/>
          <w:b/>
          <w:bCs/>
          <w:szCs w:val="24"/>
        </w:rPr>
        <w:t xml:space="preserve">Main Duties and Responsibilities </w:t>
      </w:r>
    </w:p>
    <w:p w14:paraId="493FA5BC" w14:textId="77777777" w:rsidR="006C73D7" w:rsidRPr="00921FB7" w:rsidRDefault="006C73D7" w:rsidP="006C73D7">
      <w:pPr>
        <w:jc w:val="both"/>
        <w:rPr>
          <w:rFonts w:asciiTheme="minorHAnsi" w:hAnsiTheme="minorHAnsi" w:cstheme="minorHAnsi"/>
          <w:szCs w:val="24"/>
        </w:rPr>
      </w:pPr>
    </w:p>
    <w:p w14:paraId="29C5E9F3" w14:textId="77777777" w:rsidR="006C73D7" w:rsidRPr="00921FB7" w:rsidRDefault="002125C5" w:rsidP="006C73D7">
      <w:pPr>
        <w:jc w:val="both"/>
        <w:rPr>
          <w:rFonts w:asciiTheme="minorHAnsi" w:hAnsiTheme="minorHAnsi" w:cstheme="minorHAnsi"/>
          <w:szCs w:val="24"/>
        </w:rPr>
      </w:pPr>
      <w:r w:rsidRPr="00921FB7">
        <w:rPr>
          <w:rFonts w:asciiTheme="minorHAnsi" w:hAnsiTheme="minorHAnsi" w:cstheme="minorHAnsi"/>
          <w:szCs w:val="24"/>
        </w:rPr>
        <w:t>S</w:t>
      </w:r>
      <w:r w:rsidR="006C73D7" w:rsidRPr="00921FB7">
        <w:rPr>
          <w:rFonts w:asciiTheme="minorHAnsi" w:hAnsiTheme="minorHAnsi" w:cstheme="minorHAnsi"/>
          <w:szCs w:val="24"/>
        </w:rPr>
        <w:t>pecific responsibilities include:</w:t>
      </w:r>
    </w:p>
    <w:p w14:paraId="28ACE226" w14:textId="77777777" w:rsidR="0070096D" w:rsidRPr="00921FB7" w:rsidRDefault="0070096D" w:rsidP="006C73D7">
      <w:pPr>
        <w:jc w:val="both"/>
        <w:rPr>
          <w:rFonts w:asciiTheme="minorHAnsi" w:hAnsiTheme="minorHAnsi" w:cstheme="minorHAnsi"/>
          <w:szCs w:val="24"/>
        </w:rPr>
      </w:pPr>
    </w:p>
    <w:p w14:paraId="5D22EEE6" w14:textId="6AAFEB68" w:rsidR="00573207" w:rsidRPr="00921FB7" w:rsidRDefault="00573207" w:rsidP="00573207">
      <w:pPr>
        <w:pStyle w:val="ListParagraph"/>
        <w:numPr>
          <w:ilvl w:val="0"/>
          <w:numId w:val="17"/>
        </w:numPr>
        <w:ind w:left="360"/>
        <w:rPr>
          <w:rFonts w:asciiTheme="minorHAnsi" w:hAnsiTheme="minorHAnsi" w:cstheme="minorHAnsi"/>
          <w:szCs w:val="24"/>
        </w:rPr>
      </w:pPr>
      <w:r w:rsidRPr="00921FB7">
        <w:rPr>
          <w:rFonts w:asciiTheme="minorHAnsi" w:hAnsiTheme="minorHAnsi" w:cstheme="minorHAnsi"/>
          <w:szCs w:val="24"/>
        </w:rPr>
        <w:t xml:space="preserve">To conduct examinations in accordance with the JCQ regulations and Arnold Hill </w:t>
      </w:r>
      <w:r w:rsidR="00921FB7" w:rsidRPr="00921FB7">
        <w:rPr>
          <w:rFonts w:asciiTheme="minorHAnsi" w:hAnsiTheme="minorHAnsi" w:cstheme="minorHAnsi"/>
          <w:szCs w:val="24"/>
        </w:rPr>
        <w:t xml:space="preserve">Spencer </w:t>
      </w:r>
      <w:r w:rsidRPr="00921FB7">
        <w:rPr>
          <w:rFonts w:asciiTheme="minorHAnsi" w:hAnsiTheme="minorHAnsi" w:cstheme="minorHAnsi"/>
          <w:szCs w:val="24"/>
        </w:rPr>
        <w:t>Academy instructions.</w:t>
      </w:r>
    </w:p>
    <w:p w14:paraId="2033D2EF" w14:textId="77777777" w:rsidR="00573207" w:rsidRPr="00921FB7" w:rsidRDefault="00573207" w:rsidP="00573207">
      <w:pPr>
        <w:ind w:left="360"/>
        <w:rPr>
          <w:rFonts w:asciiTheme="minorHAnsi" w:hAnsiTheme="minorHAnsi" w:cstheme="minorHAnsi"/>
          <w:szCs w:val="24"/>
        </w:rPr>
      </w:pPr>
    </w:p>
    <w:p w14:paraId="7F2FEB72" w14:textId="77777777" w:rsidR="00573207" w:rsidRPr="00921FB7" w:rsidRDefault="00573207" w:rsidP="00573207">
      <w:pPr>
        <w:pStyle w:val="ListParagraph"/>
        <w:numPr>
          <w:ilvl w:val="0"/>
          <w:numId w:val="17"/>
        </w:numPr>
        <w:ind w:left="360"/>
        <w:rPr>
          <w:rFonts w:asciiTheme="minorHAnsi" w:hAnsiTheme="minorHAnsi" w:cstheme="minorHAnsi"/>
          <w:szCs w:val="24"/>
        </w:rPr>
      </w:pPr>
      <w:r w:rsidRPr="00921FB7">
        <w:rPr>
          <w:rFonts w:asciiTheme="minorHAnsi" w:hAnsiTheme="minorHAnsi" w:cstheme="minorHAnsi"/>
          <w:szCs w:val="24"/>
        </w:rPr>
        <w:t>To play a key role in upholding the integrity of the external examination/assessment process.</w:t>
      </w:r>
    </w:p>
    <w:p w14:paraId="6C685F56" w14:textId="77777777" w:rsidR="00573207" w:rsidRPr="00921FB7" w:rsidRDefault="00573207" w:rsidP="00573207">
      <w:pPr>
        <w:rPr>
          <w:rFonts w:asciiTheme="minorHAnsi" w:hAnsiTheme="minorHAnsi" w:cstheme="minorHAnsi"/>
          <w:b/>
          <w:i/>
          <w:color w:val="FF0000"/>
          <w:szCs w:val="24"/>
        </w:rPr>
      </w:pPr>
    </w:p>
    <w:p w14:paraId="7B1E47DF" w14:textId="77777777" w:rsidR="00573207" w:rsidRPr="00921FB7" w:rsidRDefault="00573207" w:rsidP="00573207">
      <w:pPr>
        <w:rPr>
          <w:rFonts w:asciiTheme="minorHAnsi" w:hAnsiTheme="minorHAnsi" w:cstheme="minorHAnsi"/>
          <w:b/>
          <w:szCs w:val="24"/>
        </w:rPr>
      </w:pPr>
      <w:r w:rsidRPr="00921FB7">
        <w:rPr>
          <w:rFonts w:asciiTheme="minorHAnsi" w:hAnsiTheme="minorHAnsi" w:cstheme="minorHAnsi"/>
          <w:b/>
          <w:szCs w:val="24"/>
        </w:rPr>
        <w:t>Before exams</w:t>
      </w:r>
    </w:p>
    <w:p w14:paraId="53B829ED" w14:textId="77777777" w:rsidR="00573207" w:rsidRPr="00921FB7" w:rsidRDefault="00573207" w:rsidP="00573207">
      <w:pPr>
        <w:rPr>
          <w:rFonts w:asciiTheme="minorHAnsi" w:hAnsiTheme="minorHAnsi" w:cstheme="minorHAnsi"/>
          <w:szCs w:val="24"/>
        </w:rPr>
      </w:pPr>
    </w:p>
    <w:p w14:paraId="5B2D42EF" w14:textId="6F14D2F0"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To report to the exams officer prior to each exam session</w:t>
      </w:r>
    </w:p>
    <w:p w14:paraId="726DC2DB" w14:textId="02A80576"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To keep exam papers and materials secure before, during and after exams</w:t>
      </w:r>
    </w:p>
    <w:p w14:paraId="77D94B4F" w14:textId="54C82315"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To ensure exam rooms are set out to standard</w:t>
      </w:r>
    </w:p>
    <w:p w14:paraId="662B0A5C" w14:textId="3F94BF54"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 xml:space="preserve">To admit candidates into exam rooms </w:t>
      </w:r>
    </w:p>
    <w:p w14:paraId="1C396495" w14:textId="78CD8FD4"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To identify, seat, and instruct candidates in the conduct of their exams</w:t>
      </w:r>
    </w:p>
    <w:p w14:paraId="60D476F4" w14:textId="6D2A471B"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To distribute the correct exam papers and materials to candidates</w:t>
      </w:r>
    </w:p>
    <w:p w14:paraId="51E44BC7" w14:textId="5A02F512" w:rsidR="00573207" w:rsidRPr="00921FB7" w:rsidRDefault="00573207" w:rsidP="00573207">
      <w:pPr>
        <w:pStyle w:val="ListParagraph"/>
        <w:numPr>
          <w:ilvl w:val="0"/>
          <w:numId w:val="19"/>
        </w:numPr>
        <w:rPr>
          <w:rFonts w:asciiTheme="minorHAnsi" w:hAnsiTheme="minorHAnsi" w:cstheme="minorHAnsi"/>
          <w:szCs w:val="24"/>
        </w:rPr>
      </w:pPr>
      <w:r w:rsidRPr="00921FB7">
        <w:rPr>
          <w:rFonts w:asciiTheme="minorHAnsi" w:hAnsiTheme="minorHAnsi" w:cstheme="minorHAnsi"/>
          <w:szCs w:val="24"/>
        </w:rPr>
        <w:t>To deal with candidate queries.</w:t>
      </w:r>
    </w:p>
    <w:p w14:paraId="3E3BE2AA" w14:textId="77777777" w:rsidR="00573207" w:rsidRPr="00921FB7" w:rsidRDefault="00573207" w:rsidP="00573207">
      <w:pPr>
        <w:rPr>
          <w:rFonts w:asciiTheme="minorHAnsi" w:hAnsiTheme="minorHAnsi" w:cstheme="minorHAnsi"/>
          <w:szCs w:val="24"/>
        </w:rPr>
      </w:pPr>
    </w:p>
    <w:p w14:paraId="1A7377A4" w14:textId="67B42902" w:rsidR="00573207" w:rsidRPr="00921FB7" w:rsidRDefault="00573207" w:rsidP="00573207">
      <w:pPr>
        <w:rPr>
          <w:rFonts w:asciiTheme="minorHAnsi" w:hAnsiTheme="minorHAnsi" w:cstheme="minorHAnsi"/>
          <w:b/>
          <w:szCs w:val="24"/>
        </w:rPr>
      </w:pPr>
      <w:r w:rsidRPr="00921FB7">
        <w:rPr>
          <w:rFonts w:asciiTheme="minorHAnsi" w:hAnsiTheme="minorHAnsi" w:cstheme="minorHAnsi"/>
          <w:b/>
          <w:szCs w:val="24"/>
        </w:rPr>
        <w:t>During exams</w:t>
      </w:r>
    </w:p>
    <w:p w14:paraId="5AC186EC" w14:textId="77777777" w:rsidR="00573207" w:rsidRPr="00921FB7" w:rsidRDefault="00573207" w:rsidP="00573207">
      <w:pPr>
        <w:rPr>
          <w:rFonts w:asciiTheme="minorHAnsi" w:hAnsiTheme="minorHAnsi" w:cstheme="minorHAnsi"/>
          <w:b/>
          <w:color w:val="C00000"/>
          <w:szCs w:val="24"/>
        </w:rPr>
      </w:pPr>
    </w:p>
    <w:p w14:paraId="4D61FC5A" w14:textId="68854853" w:rsidR="00573207" w:rsidRPr="00921FB7" w:rsidRDefault="00573207" w:rsidP="00573207">
      <w:pPr>
        <w:pStyle w:val="ListParagraph"/>
        <w:numPr>
          <w:ilvl w:val="0"/>
          <w:numId w:val="20"/>
        </w:numPr>
        <w:rPr>
          <w:rFonts w:asciiTheme="minorHAnsi" w:hAnsiTheme="minorHAnsi" w:cstheme="minorHAnsi"/>
          <w:szCs w:val="24"/>
        </w:rPr>
      </w:pPr>
      <w:r w:rsidRPr="00921FB7">
        <w:rPr>
          <w:rFonts w:asciiTheme="minorHAnsi" w:hAnsiTheme="minorHAnsi" w:cstheme="minorHAnsi"/>
          <w:szCs w:val="24"/>
        </w:rPr>
        <w:t>To supervise candidates at all times and be vigilant throughout exams</w:t>
      </w:r>
    </w:p>
    <w:p w14:paraId="431AE2C2" w14:textId="678C5AD3" w:rsidR="00573207" w:rsidRPr="00921FB7" w:rsidRDefault="00573207" w:rsidP="00573207">
      <w:pPr>
        <w:pStyle w:val="ListParagraph"/>
        <w:numPr>
          <w:ilvl w:val="0"/>
          <w:numId w:val="20"/>
        </w:numPr>
        <w:rPr>
          <w:rFonts w:asciiTheme="minorHAnsi" w:hAnsiTheme="minorHAnsi" w:cstheme="minorHAnsi"/>
          <w:szCs w:val="24"/>
        </w:rPr>
      </w:pPr>
      <w:r w:rsidRPr="00921FB7">
        <w:rPr>
          <w:rFonts w:asciiTheme="minorHAnsi" w:hAnsiTheme="minorHAnsi" w:cstheme="minorHAnsi"/>
          <w:szCs w:val="24"/>
        </w:rPr>
        <w:lastRenderedPageBreak/>
        <w:t>To keep disruption to a minimum</w:t>
      </w:r>
    </w:p>
    <w:p w14:paraId="797A130D" w14:textId="29BE2747" w:rsidR="00573207" w:rsidRPr="00921FB7" w:rsidRDefault="00573207" w:rsidP="00573207">
      <w:pPr>
        <w:pStyle w:val="ListParagraph"/>
        <w:numPr>
          <w:ilvl w:val="0"/>
          <w:numId w:val="20"/>
        </w:numPr>
        <w:rPr>
          <w:rFonts w:asciiTheme="minorHAnsi" w:hAnsiTheme="minorHAnsi" w:cstheme="minorHAnsi"/>
          <w:szCs w:val="24"/>
        </w:rPr>
      </w:pPr>
      <w:r w:rsidRPr="00921FB7">
        <w:rPr>
          <w:rFonts w:asciiTheme="minorHAnsi" w:hAnsiTheme="minorHAnsi" w:cstheme="minorHAnsi"/>
          <w:szCs w:val="24"/>
        </w:rPr>
        <w:t>To deal with emergencies or irregularities effectively</w:t>
      </w:r>
    </w:p>
    <w:p w14:paraId="5B39CD1C" w14:textId="2F3F5873" w:rsidR="00573207" w:rsidRPr="00921FB7" w:rsidRDefault="00573207" w:rsidP="00573207">
      <w:pPr>
        <w:pStyle w:val="ListParagraph"/>
        <w:numPr>
          <w:ilvl w:val="0"/>
          <w:numId w:val="20"/>
        </w:numPr>
        <w:rPr>
          <w:rFonts w:asciiTheme="minorHAnsi" w:hAnsiTheme="minorHAnsi" w:cstheme="minorHAnsi"/>
          <w:szCs w:val="24"/>
        </w:rPr>
      </w:pPr>
      <w:r w:rsidRPr="00921FB7">
        <w:rPr>
          <w:rFonts w:asciiTheme="minorHAnsi" w:hAnsiTheme="minorHAnsi" w:cstheme="minorHAnsi"/>
          <w:szCs w:val="24"/>
        </w:rPr>
        <w:t>To record/report any disruption or irregularities</w:t>
      </w:r>
    </w:p>
    <w:p w14:paraId="537EA0E2" w14:textId="3A83D175"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complete attendance registers</w:t>
      </w:r>
    </w:p>
    <w:p w14:paraId="3BEEE5A7" w14:textId="2B2DC11D"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deal with candidate queries</w:t>
      </w:r>
    </w:p>
    <w:p w14:paraId="56ED128E" w14:textId="29DCB6CF"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 xml:space="preserve">Ensuring that the candidates behave appropriately during their time in the examination hall </w:t>
      </w:r>
    </w:p>
    <w:p w14:paraId="5FEDB816" w14:textId="15D2D08D"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Ensuring that candidates do not communicate with each other</w:t>
      </w:r>
    </w:p>
    <w:p w14:paraId="3DBC106A" w14:textId="74AB19EB"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Ensuring that the candidates do not have unauthorised materials on their desks</w:t>
      </w:r>
    </w:p>
    <w:p w14:paraId="72CE85FA" w14:textId="03D832A2"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Accompanying a candidate for a temporary period outside of the examination hall.</w:t>
      </w:r>
    </w:p>
    <w:p w14:paraId="6475BA60" w14:textId="44F765D5"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collect exam scripts</w:t>
      </w:r>
    </w:p>
    <w:p w14:paraId="137BE14D" w14:textId="48DE7790"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dismiss candidates from the exam room</w:t>
      </w:r>
    </w:p>
    <w:p w14:paraId="127EF415" w14:textId="527A374D"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check that the names on the scripts match exactly the details on the attendance register</w:t>
      </w:r>
    </w:p>
    <w:p w14:paraId="2B668A72" w14:textId="19CE0645"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securely return all exam scripts and exam materials to the Exams Officer.</w:t>
      </w:r>
    </w:p>
    <w:p w14:paraId="17D9EF77" w14:textId="77777777" w:rsidR="00573207" w:rsidRPr="00921FB7" w:rsidRDefault="00573207" w:rsidP="00573207">
      <w:pPr>
        <w:rPr>
          <w:rFonts w:asciiTheme="minorHAnsi" w:hAnsiTheme="minorHAnsi" w:cstheme="minorHAnsi"/>
          <w:szCs w:val="24"/>
        </w:rPr>
      </w:pPr>
    </w:p>
    <w:p w14:paraId="1EC4569D" w14:textId="77777777" w:rsidR="00573207" w:rsidRPr="00921FB7" w:rsidRDefault="00573207" w:rsidP="00573207">
      <w:pPr>
        <w:rPr>
          <w:rFonts w:asciiTheme="minorHAnsi" w:hAnsiTheme="minorHAnsi" w:cstheme="minorHAnsi"/>
          <w:b/>
          <w:szCs w:val="24"/>
        </w:rPr>
      </w:pPr>
      <w:r w:rsidRPr="00921FB7">
        <w:rPr>
          <w:rFonts w:asciiTheme="minorHAnsi" w:hAnsiTheme="minorHAnsi" w:cstheme="minorHAnsi"/>
          <w:b/>
          <w:szCs w:val="24"/>
        </w:rPr>
        <w:t>Other</w:t>
      </w:r>
    </w:p>
    <w:p w14:paraId="6D3B8938" w14:textId="77777777" w:rsidR="00573207" w:rsidRPr="00921FB7" w:rsidRDefault="00573207" w:rsidP="00573207">
      <w:pPr>
        <w:rPr>
          <w:rFonts w:asciiTheme="minorHAnsi" w:hAnsiTheme="minorHAnsi" w:cstheme="minorHAnsi"/>
          <w:b/>
          <w:color w:val="C00000"/>
          <w:szCs w:val="24"/>
        </w:rPr>
      </w:pPr>
    </w:p>
    <w:p w14:paraId="200C0E6D" w14:textId="7A66E3C5"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attend training, refresher or review sessions as required</w:t>
      </w:r>
    </w:p>
    <w:p w14:paraId="0992206D" w14:textId="7304467A"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To undertake, where required and where able, other duties requested by the exams officer, for example: supervision of clash candidates between exam sessions</w:t>
      </w:r>
    </w:p>
    <w:p w14:paraId="45F2AB3F" w14:textId="2C3C4F3B" w:rsidR="00573207" w:rsidRPr="00921FB7" w:rsidRDefault="00573207" w:rsidP="00573207">
      <w:pPr>
        <w:pStyle w:val="ListParagraph"/>
        <w:numPr>
          <w:ilvl w:val="0"/>
          <w:numId w:val="21"/>
        </w:numPr>
        <w:rPr>
          <w:rFonts w:asciiTheme="minorHAnsi" w:hAnsiTheme="minorHAnsi" w:cstheme="minorHAnsi"/>
          <w:szCs w:val="24"/>
        </w:rPr>
      </w:pPr>
      <w:r w:rsidRPr="00921FB7">
        <w:rPr>
          <w:rFonts w:asciiTheme="minorHAnsi" w:hAnsiTheme="minorHAnsi" w:cstheme="minorHAnsi"/>
          <w:szCs w:val="24"/>
        </w:rPr>
        <w:t>Facilitating access arrangements for candidates, for example as a reader, scribe etc. (full training will be provided)</w:t>
      </w:r>
    </w:p>
    <w:p w14:paraId="181B2561" w14:textId="77777777" w:rsidR="00573207" w:rsidRPr="00921FB7" w:rsidRDefault="00573207" w:rsidP="00573207">
      <w:pPr>
        <w:pStyle w:val="ListParagraph"/>
        <w:numPr>
          <w:ilvl w:val="0"/>
          <w:numId w:val="21"/>
        </w:numPr>
        <w:rPr>
          <w:rFonts w:asciiTheme="minorHAnsi" w:hAnsiTheme="minorHAnsi" w:cstheme="minorHAnsi"/>
          <w:szCs w:val="24"/>
        </w:rPr>
      </w:pPr>
    </w:p>
    <w:p w14:paraId="053B08C1" w14:textId="77777777" w:rsidR="006C73D7" w:rsidRPr="00921FB7" w:rsidRDefault="006C73D7" w:rsidP="004F06C7">
      <w:pPr>
        <w:ind w:left="284" w:hanging="284"/>
        <w:jc w:val="both"/>
        <w:rPr>
          <w:rFonts w:asciiTheme="minorHAnsi" w:hAnsiTheme="minorHAnsi" w:cstheme="minorHAnsi"/>
          <w:b/>
          <w:color w:val="000000"/>
          <w:szCs w:val="24"/>
        </w:rPr>
      </w:pPr>
    </w:p>
    <w:p w14:paraId="44CB941A" w14:textId="77777777" w:rsidR="006C73D7" w:rsidRPr="00921FB7" w:rsidRDefault="006C73D7" w:rsidP="00542543">
      <w:pPr>
        <w:jc w:val="both"/>
        <w:rPr>
          <w:rFonts w:asciiTheme="minorHAnsi" w:hAnsiTheme="minorHAnsi" w:cstheme="minorHAnsi"/>
          <w:b/>
          <w:szCs w:val="24"/>
        </w:rPr>
      </w:pPr>
      <w:r w:rsidRPr="00921FB7">
        <w:rPr>
          <w:rFonts w:asciiTheme="minorHAnsi" w:hAnsiTheme="minorHAnsi" w:cstheme="minorHAnsi"/>
          <w:b/>
          <w:szCs w:val="24"/>
        </w:rPr>
        <w:t>General</w:t>
      </w:r>
    </w:p>
    <w:p w14:paraId="50FD87EE" w14:textId="77777777" w:rsidR="006C73D7" w:rsidRPr="00921FB7" w:rsidRDefault="006C73D7" w:rsidP="006C73D7">
      <w:pPr>
        <w:numPr>
          <w:ilvl w:val="0"/>
          <w:numId w:val="5"/>
        </w:numPr>
        <w:ind w:left="284" w:hanging="284"/>
        <w:jc w:val="both"/>
        <w:rPr>
          <w:rFonts w:asciiTheme="minorHAnsi" w:hAnsiTheme="minorHAnsi" w:cstheme="minorHAnsi"/>
          <w:szCs w:val="24"/>
        </w:rPr>
      </w:pPr>
      <w:r w:rsidRPr="00921FB7">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921FB7" w:rsidRDefault="006C73D7" w:rsidP="006C73D7">
      <w:pPr>
        <w:numPr>
          <w:ilvl w:val="0"/>
          <w:numId w:val="5"/>
        </w:numPr>
        <w:ind w:left="284" w:hanging="284"/>
        <w:jc w:val="both"/>
        <w:rPr>
          <w:rFonts w:asciiTheme="minorHAnsi" w:hAnsiTheme="minorHAnsi" w:cstheme="minorHAnsi"/>
          <w:szCs w:val="24"/>
        </w:rPr>
      </w:pPr>
      <w:r w:rsidRPr="00921FB7">
        <w:rPr>
          <w:rFonts w:asciiTheme="minorHAnsi" w:hAnsiTheme="minorHAnsi" w:cstheme="minorHAnsi"/>
          <w:szCs w:val="24"/>
        </w:rPr>
        <w:t>Maintain up to date knowledge in line with national changes and legislation as appropriate to the role.</w:t>
      </w:r>
    </w:p>
    <w:p w14:paraId="2C522B6A" w14:textId="77777777" w:rsidR="006C73D7" w:rsidRPr="00921FB7" w:rsidRDefault="006C73D7" w:rsidP="006C73D7">
      <w:pPr>
        <w:numPr>
          <w:ilvl w:val="0"/>
          <w:numId w:val="5"/>
        </w:numPr>
        <w:ind w:left="284" w:hanging="284"/>
        <w:jc w:val="both"/>
        <w:rPr>
          <w:rFonts w:asciiTheme="minorHAnsi" w:hAnsiTheme="minorHAnsi" w:cstheme="minorHAnsi"/>
          <w:szCs w:val="24"/>
        </w:rPr>
      </w:pPr>
      <w:r w:rsidRPr="00921FB7">
        <w:rPr>
          <w:rFonts w:asciiTheme="minorHAnsi" w:hAnsiTheme="minorHAnsi" w:cstheme="minorHAnsi"/>
          <w:szCs w:val="24"/>
        </w:rPr>
        <w:t>Be aware of and comply with all Trust policies including in particular IT, Health and Safety and Safeguarding.</w:t>
      </w:r>
    </w:p>
    <w:p w14:paraId="67584098" w14:textId="77777777" w:rsidR="006C73D7" w:rsidRPr="00921FB7" w:rsidRDefault="006C73D7" w:rsidP="006C73D7">
      <w:pPr>
        <w:numPr>
          <w:ilvl w:val="0"/>
          <w:numId w:val="5"/>
        </w:numPr>
        <w:ind w:left="284" w:hanging="284"/>
        <w:jc w:val="both"/>
        <w:rPr>
          <w:rFonts w:asciiTheme="minorHAnsi" w:hAnsiTheme="minorHAnsi" w:cstheme="minorHAnsi"/>
          <w:szCs w:val="24"/>
        </w:rPr>
      </w:pPr>
      <w:r w:rsidRPr="00921FB7">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921FB7" w:rsidRDefault="006C73D7" w:rsidP="006C73D7">
      <w:pPr>
        <w:numPr>
          <w:ilvl w:val="0"/>
          <w:numId w:val="5"/>
        </w:numPr>
        <w:ind w:left="284" w:hanging="284"/>
        <w:jc w:val="both"/>
        <w:rPr>
          <w:rFonts w:asciiTheme="minorHAnsi" w:hAnsiTheme="minorHAnsi" w:cstheme="minorHAnsi"/>
          <w:szCs w:val="24"/>
        </w:rPr>
      </w:pPr>
      <w:r w:rsidRPr="00921FB7">
        <w:rPr>
          <w:rFonts w:asciiTheme="minorHAnsi" w:hAnsiTheme="minorHAnsi" w:cstheme="minorHAnsi"/>
          <w:szCs w:val="24"/>
        </w:rPr>
        <w:t>Adhere to all internal and external deadlines.</w:t>
      </w:r>
    </w:p>
    <w:p w14:paraId="51DA4FC9" w14:textId="77777777" w:rsidR="006C73D7" w:rsidRPr="00921FB7" w:rsidRDefault="006C73D7" w:rsidP="006C73D7">
      <w:pPr>
        <w:numPr>
          <w:ilvl w:val="0"/>
          <w:numId w:val="5"/>
        </w:numPr>
        <w:ind w:left="284" w:hanging="284"/>
        <w:jc w:val="both"/>
        <w:rPr>
          <w:rFonts w:asciiTheme="minorHAnsi" w:hAnsiTheme="minorHAnsi" w:cstheme="minorHAnsi"/>
          <w:szCs w:val="24"/>
        </w:rPr>
      </w:pPr>
      <w:r w:rsidRPr="00921FB7">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921FB7" w:rsidRDefault="006C73D7" w:rsidP="006C73D7">
      <w:pPr>
        <w:ind w:left="284"/>
        <w:rPr>
          <w:rFonts w:asciiTheme="minorHAnsi" w:hAnsiTheme="minorHAnsi" w:cstheme="minorHAnsi"/>
          <w:szCs w:val="24"/>
        </w:rPr>
      </w:pPr>
    </w:p>
    <w:p w14:paraId="3D8B5AA1" w14:textId="2192C521" w:rsidR="006C73D7" w:rsidRPr="00921FB7" w:rsidRDefault="006C73D7" w:rsidP="006C73D7">
      <w:pPr>
        <w:rPr>
          <w:rFonts w:asciiTheme="minorHAnsi" w:hAnsiTheme="minorHAnsi" w:cstheme="minorHAnsi"/>
          <w:szCs w:val="24"/>
        </w:rPr>
      </w:pPr>
      <w:r w:rsidRPr="00921FB7">
        <w:rPr>
          <w:rFonts w:asciiTheme="minorHAnsi" w:hAnsiTheme="minorHAnsi" w:cstheme="minorHAnsi"/>
          <w:szCs w:val="24"/>
        </w:rPr>
        <w:t xml:space="preserve">These </w:t>
      </w:r>
      <w:r w:rsidR="0006785B" w:rsidRPr="00921FB7">
        <w:rPr>
          <w:rFonts w:asciiTheme="minorHAnsi" w:hAnsiTheme="minorHAnsi" w:cstheme="minorHAnsi"/>
          <w:szCs w:val="24"/>
        </w:rPr>
        <w:t>above-mentioned</w:t>
      </w:r>
      <w:r w:rsidRPr="00921FB7">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921FB7" w:rsidRDefault="0056537F" w:rsidP="00872955">
      <w:pPr>
        <w:rPr>
          <w:rFonts w:asciiTheme="minorHAnsi" w:hAnsiTheme="minorHAnsi" w:cstheme="minorHAnsi"/>
          <w:szCs w:val="24"/>
        </w:rPr>
      </w:pPr>
    </w:p>
    <w:p w14:paraId="4AF94CCC" w14:textId="77777777" w:rsidR="006C73D7" w:rsidRPr="00921FB7" w:rsidRDefault="006C73D7" w:rsidP="006C73D7">
      <w:pPr>
        <w:rPr>
          <w:rFonts w:asciiTheme="minorHAnsi" w:eastAsia="Times New Roman" w:hAnsiTheme="minorHAnsi" w:cstheme="minorHAnsi"/>
          <w:color w:val="000000"/>
          <w:szCs w:val="24"/>
          <w:lang w:eastAsia="en-GB"/>
        </w:rPr>
      </w:pPr>
      <w:r w:rsidRPr="00921FB7">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921FB7" w:rsidRDefault="006C73D7" w:rsidP="006C73D7">
      <w:pPr>
        <w:rPr>
          <w:rFonts w:asciiTheme="minorHAnsi" w:hAnsiTheme="minorHAnsi" w:cstheme="minorHAnsi"/>
          <w:szCs w:val="24"/>
        </w:rPr>
      </w:pPr>
    </w:p>
    <w:p w14:paraId="0913D993" w14:textId="77777777" w:rsidR="0056537F" w:rsidRPr="00921FB7" w:rsidRDefault="006C73D7" w:rsidP="00872955">
      <w:pPr>
        <w:rPr>
          <w:rFonts w:asciiTheme="minorHAnsi" w:hAnsiTheme="minorHAnsi" w:cstheme="minorHAnsi"/>
          <w:szCs w:val="24"/>
        </w:rPr>
      </w:pPr>
      <w:r w:rsidRPr="00921FB7">
        <w:rPr>
          <w:rFonts w:asciiTheme="minorHAnsi" w:hAnsiTheme="minorHAnsi" w:cstheme="minorHAnsi"/>
          <w:szCs w:val="24"/>
        </w:rPr>
        <w:t>Name</w:t>
      </w:r>
    </w:p>
    <w:p w14:paraId="598EA169" w14:textId="77777777" w:rsidR="006C73D7" w:rsidRPr="00921FB7" w:rsidRDefault="006C73D7" w:rsidP="00872955">
      <w:pPr>
        <w:rPr>
          <w:rFonts w:asciiTheme="minorHAnsi" w:hAnsiTheme="minorHAnsi" w:cstheme="minorHAnsi"/>
          <w:szCs w:val="24"/>
        </w:rPr>
      </w:pPr>
      <w:r w:rsidRPr="00921FB7">
        <w:rPr>
          <w:rFonts w:asciiTheme="minorHAnsi" w:hAnsiTheme="minorHAnsi" w:cstheme="minorHAnsi"/>
          <w:szCs w:val="24"/>
        </w:rPr>
        <w:t>Signature</w:t>
      </w:r>
    </w:p>
    <w:p w14:paraId="4FD31E26" w14:textId="77777777" w:rsidR="006C73D7" w:rsidRPr="00921FB7" w:rsidRDefault="006C73D7" w:rsidP="00872955">
      <w:pPr>
        <w:rPr>
          <w:rFonts w:asciiTheme="minorHAnsi" w:hAnsiTheme="minorHAnsi" w:cstheme="minorHAnsi"/>
          <w:szCs w:val="24"/>
        </w:rPr>
      </w:pPr>
      <w:r w:rsidRPr="00921FB7">
        <w:rPr>
          <w:rFonts w:asciiTheme="minorHAnsi" w:hAnsiTheme="minorHAnsi" w:cstheme="minorHAnsi"/>
          <w:szCs w:val="24"/>
        </w:rPr>
        <w:t>Date</w:t>
      </w:r>
    </w:p>
    <w:p w14:paraId="71386BF2" w14:textId="173257DA" w:rsidR="00F54F7E" w:rsidRDefault="00F54F7E" w:rsidP="00872955">
      <w:pPr>
        <w:rPr>
          <w:rFonts w:ascii="Calibri" w:hAnsi="Calibri"/>
          <w:szCs w:val="24"/>
        </w:rPr>
      </w:pPr>
    </w:p>
    <w:p w14:paraId="0160F1E2" w14:textId="7F2C1A9A" w:rsidR="00FE31ED" w:rsidRDefault="00FE31ED" w:rsidP="00872955">
      <w:pPr>
        <w:rPr>
          <w:rFonts w:ascii="Calibri" w:hAnsi="Calibri"/>
          <w:szCs w:val="24"/>
        </w:rPr>
      </w:pPr>
    </w:p>
    <w:p w14:paraId="5A058C4B" w14:textId="21E3F27D" w:rsidR="00FE31ED" w:rsidRDefault="00FE31ED" w:rsidP="00872955">
      <w:pPr>
        <w:rPr>
          <w:rFonts w:ascii="Calibri" w:hAnsi="Calibri"/>
          <w:szCs w:val="24"/>
        </w:rPr>
      </w:pPr>
    </w:p>
    <w:p w14:paraId="40DA65B3" w14:textId="157C5806" w:rsidR="00FE31ED" w:rsidRDefault="00FE31ED" w:rsidP="00872955">
      <w:pPr>
        <w:rPr>
          <w:rFonts w:ascii="Calibri" w:hAnsi="Calibri"/>
          <w:szCs w:val="24"/>
        </w:rPr>
      </w:pPr>
    </w:p>
    <w:p w14:paraId="5E49A968" w14:textId="4AF4E2B5" w:rsidR="00FE31ED" w:rsidRDefault="00FE31ED" w:rsidP="00872955">
      <w:pPr>
        <w:rPr>
          <w:rFonts w:ascii="Calibri" w:hAnsi="Calibri"/>
          <w:szCs w:val="24"/>
        </w:rPr>
      </w:pPr>
    </w:p>
    <w:p w14:paraId="2FAA111F" w14:textId="77777777" w:rsidR="00FE31ED" w:rsidRPr="006C73D7" w:rsidRDefault="00FE31ED"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4D751A46" w14:textId="11CEEF90" w:rsidR="0031318F" w:rsidRPr="0025594D" w:rsidRDefault="006C73D7" w:rsidP="00921FB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60" w:type="dxa"/>
          </w:tcPr>
          <w:p w14:paraId="16489A9A" w14:textId="4AC91EC2" w:rsidR="0031318F" w:rsidRPr="0025594D" w:rsidRDefault="00CF3E10" w:rsidP="00921FB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470E41">
        <w:tc>
          <w:tcPr>
            <w:tcW w:w="9642"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FE31ED">
        <w:tc>
          <w:tcPr>
            <w:tcW w:w="6523" w:type="dxa"/>
            <w:tcBorders>
              <w:top w:val="nil"/>
              <w:left w:val="single" w:sz="4" w:space="0" w:color="auto"/>
              <w:bottom w:val="nil"/>
              <w:right w:val="single" w:sz="4" w:space="0" w:color="auto"/>
            </w:tcBorders>
            <w:shd w:val="clear" w:color="auto" w:fill="auto"/>
          </w:tcPr>
          <w:p w14:paraId="7EA2A409" w14:textId="34BFC315" w:rsidR="004F06C7" w:rsidRPr="004B3A2A" w:rsidRDefault="00573207" w:rsidP="004F06C7">
            <w:pPr>
              <w:pStyle w:val="NoSpacing"/>
              <w:rPr>
                <w:rFonts w:ascii="Calibri" w:hAnsi="Calibri"/>
                <w:sz w:val="18"/>
                <w:szCs w:val="18"/>
                <w:lang w:eastAsia="en-GB"/>
              </w:rPr>
            </w:pPr>
            <w:r w:rsidRPr="00C73337">
              <w:rPr>
                <w:rFonts w:ascii="Calibri Light" w:hAnsi="Calibri Light" w:cs="Arial"/>
                <w:sz w:val="20"/>
              </w:rPr>
              <w:t>Good standard of education especially with regard to literacy and numeracy</w:t>
            </w:r>
          </w:p>
        </w:tc>
        <w:tc>
          <w:tcPr>
            <w:tcW w:w="1559" w:type="dxa"/>
            <w:tcBorders>
              <w:top w:val="nil"/>
              <w:left w:val="single" w:sz="4" w:space="0" w:color="auto"/>
              <w:bottom w:val="nil"/>
              <w:right w:val="single" w:sz="4" w:space="0" w:color="auto"/>
            </w:tcBorders>
            <w:shd w:val="clear" w:color="auto" w:fill="auto"/>
          </w:tcPr>
          <w:p w14:paraId="407BD6D8" w14:textId="3367F90A" w:rsidR="004F06C7" w:rsidRPr="004B3A2A" w:rsidRDefault="00573207" w:rsidP="00FE31ED">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9EDF3C2" w14:textId="77777777" w:rsidR="004F06C7" w:rsidRPr="004B3A2A" w:rsidRDefault="004F06C7" w:rsidP="00FE31ED">
            <w:pPr>
              <w:jc w:val="center"/>
              <w:rPr>
                <w:rFonts w:ascii="Calibri" w:eastAsia="Times New Roman" w:hAnsi="Calibri" w:cs="Arial"/>
                <w:sz w:val="16"/>
                <w:szCs w:val="16"/>
                <w:lang w:eastAsia="en-GB"/>
              </w:rPr>
            </w:pPr>
          </w:p>
        </w:tc>
      </w:tr>
      <w:tr w:rsidR="00470E41" w:rsidRPr="0025594D" w14:paraId="3AC4BA26" w14:textId="77777777" w:rsidTr="00FE31ED">
        <w:tc>
          <w:tcPr>
            <w:tcW w:w="6523" w:type="dxa"/>
            <w:tcBorders>
              <w:top w:val="nil"/>
              <w:left w:val="single" w:sz="4" w:space="0" w:color="auto"/>
              <w:bottom w:val="nil"/>
              <w:right w:val="single" w:sz="4" w:space="0" w:color="auto"/>
            </w:tcBorders>
            <w:shd w:val="clear" w:color="auto" w:fill="auto"/>
          </w:tcPr>
          <w:p w14:paraId="32F9FBE5" w14:textId="1FEE2B27" w:rsidR="00470E41" w:rsidRPr="004B3A2A" w:rsidRDefault="00573207" w:rsidP="004F06C7">
            <w:pPr>
              <w:pStyle w:val="NoSpacing"/>
              <w:rPr>
                <w:rFonts w:ascii="Calibri" w:hAnsi="Calibri"/>
                <w:sz w:val="18"/>
                <w:szCs w:val="18"/>
                <w:lang w:eastAsia="en-GB"/>
              </w:rPr>
            </w:pPr>
            <w:r w:rsidRPr="00C73337">
              <w:rPr>
                <w:rFonts w:ascii="Calibri Light" w:hAnsi="Calibri Light" w:cs="Arial"/>
                <w:sz w:val="20"/>
              </w:rPr>
              <w:t>GCSE Maths and English Grade C or equivalent</w:t>
            </w:r>
          </w:p>
        </w:tc>
        <w:tc>
          <w:tcPr>
            <w:tcW w:w="1559" w:type="dxa"/>
            <w:tcBorders>
              <w:top w:val="nil"/>
              <w:left w:val="single" w:sz="4" w:space="0" w:color="auto"/>
              <w:bottom w:val="nil"/>
              <w:right w:val="single" w:sz="4" w:space="0" w:color="auto"/>
            </w:tcBorders>
            <w:shd w:val="clear" w:color="auto" w:fill="auto"/>
          </w:tcPr>
          <w:p w14:paraId="3B414BA5" w14:textId="77777777" w:rsidR="00470E41" w:rsidRPr="004B3A2A" w:rsidRDefault="00470E41" w:rsidP="00FE31ED">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52FFCF68" w14:textId="6491AA3E" w:rsidR="00470E41" w:rsidRPr="004B3A2A" w:rsidRDefault="00FE31ED" w:rsidP="00FE31ED">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470E41" w:rsidRPr="0025594D" w14:paraId="3217925B" w14:textId="77777777" w:rsidTr="00FE31ED">
        <w:tc>
          <w:tcPr>
            <w:tcW w:w="6523" w:type="dxa"/>
            <w:tcBorders>
              <w:top w:val="nil"/>
              <w:left w:val="single" w:sz="4" w:space="0" w:color="auto"/>
              <w:bottom w:val="nil"/>
              <w:right w:val="single" w:sz="4" w:space="0" w:color="auto"/>
            </w:tcBorders>
            <w:shd w:val="clear" w:color="auto" w:fill="auto"/>
          </w:tcPr>
          <w:p w14:paraId="7FDACE5B" w14:textId="7101EC36" w:rsidR="00470E41" w:rsidRPr="004B3A2A" w:rsidRDefault="00573207" w:rsidP="004F06C7">
            <w:pPr>
              <w:pStyle w:val="NoSpacing"/>
              <w:rPr>
                <w:rFonts w:ascii="Calibri" w:hAnsi="Calibri"/>
                <w:sz w:val="18"/>
                <w:szCs w:val="18"/>
                <w:lang w:eastAsia="en-GB"/>
              </w:rPr>
            </w:pPr>
            <w:r w:rsidRPr="00C73337">
              <w:rPr>
                <w:rFonts w:ascii="Calibri Light" w:hAnsi="Calibri Light" w:cs="Arial"/>
                <w:sz w:val="20"/>
              </w:rPr>
              <w:t>Previous experience in an educational environment</w:t>
            </w:r>
          </w:p>
        </w:tc>
        <w:tc>
          <w:tcPr>
            <w:tcW w:w="1559" w:type="dxa"/>
            <w:tcBorders>
              <w:top w:val="nil"/>
              <w:left w:val="single" w:sz="4" w:space="0" w:color="auto"/>
              <w:bottom w:val="nil"/>
              <w:right w:val="single" w:sz="4" w:space="0" w:color="auto"/>
            </w:tcBorders>
            <w:shd w:val="clear" w:color="auto" w:fill="auto"/>
          </w:tcPr>
          <w:p w14:paraId="082B7E0F" w14:textId="433D0695" w:rsidR="00470E41" w:rsidRPr="004B3A2A" w:rsidRDefault="00FE31ED" w:rsidP="00FE31ED">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78FC8D0" w14:textId="77777777" w:rsidR="00470E41" w:rsidRPr="004B3A2A" w:rsidRDefault="00470E41" w:rsidP="00FE31ED">
            <w:pPr>
              <w:jc w:val="center"/>
              <w:rPr>
                <w:rFonts w:ascii="Calibri" w:eastAsia="Times New Roman" w:hAnsi="Calibri" w:cs="Arial"/>
                <w:sz w:val="16"/>
                <w:szCs w:val="16"/>
                <w:lang w:eastAsia="en-GB"/>
              </w:rPr>
            </w:pPr>
          </w:p>
        </w:tc>
      </w:tr>
      <w:tr w:rsidR="004F06C7" w:rsidRPr="0025594D" w14:paraId="173B1C40" w14:textId="77777777" w:rsidTr="00470E41">
        <w:tc>
          <w:tcPr>
            <w:tcW w:w="9642"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FE31ED" w:rsidRPr="0025594D" w14:paraId="4FE2CB80" w14:textId="77777777" w:rsidTr="00FE31ED">
        <w:tc>
          <w:tcPr>
            <w:tcW w:w="6523" w:type="dxa"/>
            <w:tcBorders>
              <w:top w:val="nil"/>
              <w:left w:val="single" w:sz="4" w:space="0" w:color="auto"/>
              <w:bottom w:val="nil"/>
              <w:right w:val="single" w:sz="4" w:space="0" w:color="auto"/>
            </w:tcBorders>
            <w:shd w:val="clear" w:color="auto" w:fill="auto"/>
          </w:tcPr>
          <w:p w14:paraId="51B793A6" w14:textId="146D9B47" w:rsidR="00FE31ED" w:rsidRPr="004B3A2A" w:rsidRDefault="00FE31ED" w:rsidP="00FE31ED">
            <w:pPr>
              <w:rPr>
                <w:rFonts w:ascii="Calibri" w:eastAsia="Times New Roman" w:hAnsi="Calibri" w:cs="Arial"/>
                <w:sz w:val="18"/>
                <w:szCs w:val="18"/>
                <w:lang w:eastAsia="en-GB"/>
              </w:rPr>
            </w:pPr>
            <w:r w:rsidRPr="00C73337">
              <w:rPr>
                <w:rFonts w:ascii="Calibri Light" w:hAnsi="Calibri Light" w:cs="Arial"/>
                <w:sz w:val="20"/>
              </w:rPr>
              <w:t>Ability to work collaboratively with others</w:t>
            </w:r>
          </w:p>
        </w:tc>
        <w:tc>
          <w:tcPr>
            <w:tcW w:w="1559" w:type="dxa"/>
            <w:tcBorders>
              <w:top w:val="nil"/>
              <w:left w:val="single" w:sz="4" w:space="0" w:color="auto"/>
              <w:bottom w:val="nil"/>
              <w:right w:val="single" w:sz="4" w:space="0" w:color="auto"/>
            </w:tcBorders>
            <w:shd w:val="clear" w:color="auto" w:fill="auto"/>
          </w:tcPr>
          <w:p w14:paraId="0AA81D53" w14:textId="7679F737" w:rsidR="00FE31ED" w:rsidRPr="00D04362" w:rsidRDefault="00FE31ED" w:rsidP="00FE31ED">
            <w:pPr>
              <w:jc w:val="center"/>
              <w:rPr>
                <w:rFonts w:ascii="Wingdings" w:eastAsia="Times New Roman" w:hAnsi="Wingdings" w:cs="Calibri"/>
                <w:sz w:val="18"/>
                <w:szCs w:val="18"/>
                <w:lang w:eastAsia="en-GB"/>
              </w:rPr>
            </w:pPr>
            <w:r w:rsidRPr="0011124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E79C0B5" w14:textId="77777777" w:rsidR="00FE31ED" w:rsidRPr="0025594D" w:rsidRDefault="00FE31ED" w:rsidP="00FE31ED">
            <w:pPr>
              <w:ind w:left="720" w:hanging="679"/>
              <w:jc w:val="center"/>
              <w:rPr>
                <w:rFonts w:ascii="Calibri" w:eastAsia="Times New Roman" w:hAnsi="Calibri" w:cs="Arial"/>
                <w:sz w:val="20"/>
                <w:lang w:eastAsia="en-GB"/>
              </w:rPr>
            </w:pPr>
          </w:p>
        </w:tc>
      </w:tr>
      <w:tr w:rsidR="00FE31ED" w:rsidRPr="0025594D" w14:paraId="496121E6" w14:textId="77777777" w:rsidTr="00FE31ED">
        <w:tc>
          <w:tcPr>
            <w:tcW w:w="6523" w:type="dxa"/>
            <w:tcBorders>
              <w:top w:val="nil"/>
              <w:left w:val="single" w:sz="4" w:space="0" w:color="auto"/>
              <w:bottom w:val="nil"/>
              <w:right w:val="single" w:sz="4" w:space="0" w:color="auto"/>
            </w:tcBorders>
            <w:shd w:val="clear" w:color="auto" w:fill="auto"/>
          </w:tcPr>
          <w:p w14:paraId="705AA3A4" w14:textId="1D6BBE79" w:rsidR="00FE31ED" w:rsidRPr="004B3A2A" w:rsidRDefault="00FE31ED" w:rsidP="00FE31ED">
            <w:pPr>
              <w:rPr>
                <w:rFonts w:ascii="Calibri" w:eastAsia="Times New Roman" w:hAnsi="Calibri" w:cs="Arial"/>
                <w:sz w:val="18"/>
                <w:szCs w:val="18"/>
                <w:lang w:eastAsia="en-GB"/>
              </w:rPr>
            </w:pPr>
            <w:r w:rsidRPr="00C73337">
              <w:rPr>
                <w:rFonts w:ascii="Calibri" w:eastAsia="Times New Roman" w:hAnsi="Calibri" w:cs="Arial"/>
                <w:sz w:val="20"/>
                <w:lang w:eastAsia="en-GB"/>
              </w:rPr>
              <w:t xml:space="preserve">Ability to communicate clearly orally and in writing </w:t>
            </w:r>
          </w:p>
        </w:tc>
        <w:tc>
          <w:tcPr>
            <w:tcW w:w="1559" w:type="dxa"/>
            <w:tcBorders>
              <w:top w:val="nil"/>
              <w:left w:val="single" w:sz="4" w:space="0" w:color="auto"/>
              <w:bottom w:val="nil"/>
              <w:right w:val="single" w:sz="4" w:space="0" w:color="auto"/>
            </w:tcBorders>
            <w:shd w:val="clear" w:color="auto" w:fill="auto"/>
          </w:tcPr>
          <w:p w14:paraId="6044C695" w14:textId="400DFCA1" w:rsidR="00FE31ED" w:rsidRPr="00D04362" w:rsidRDefault="00FE31ED" w:rsidP="00FE31ED">
            <w:pPr>
              <w:jc w:val="center"/>
              <w:rPr>
                <w:rFonts w:ascii="Wingdings" w:eastAsia="Times New Roman" w:hAnsi="Wingdings" w:cs="Calibri"/>
                <w:sz w:val="18"/>
                <w:szCs w:val="18"/>
                <w:lang w:eastAsia="en-GB"/>
              </w:rPr>
            </w:pPr>
            <w:r w:rsidRPr="0011124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498333A5" w14:textId="77777777" w:rsidR="00FE31ED" w:rsidRPr="0025594D" w:rsidRDefault="00FE31ED" w:rsidP="00FE31ED">
            <w:pPr>
              <w:ind w:left="720" w:hanging="679"/>
              <w:jc w:val="center"/>
              <w:rPr>
                <w:rFonts w:ascii="Calibri" w:eastAsia="Times New Roman" w:hAnsi="Calibri" w:cs="Arial"/>
                <w:sz w:val="20"/>
                <w:lang w:eastAsia="en-GB"/>
              </w:rPr>
            </w:pPr>
          </w:p>
        </w:tc>
      </w:tr>
      <w:tr w:rsidR="00FE31ED" w:rsidRPr="0025594D" w14:paraId="16AD26F6" w14:textId="77777777" w:rsidTr="00FE31ED">
        <w:tc>
          <w:tcPr>
            <w:tcW w:w="6523" w:type="dxa"/>
            <w:tcBorders>
              <w:top w:val="nil"/>
              <w:left w:val="single" w:sz="4" w:space="0" w:color="auto"/>
              <w:bottom w:val="nil"/>
              <w:right w:val="single" w:sz="4" w:space="0" w:color="auto"/>
            </w:tcBorders>
            <w:shd w:val="clear" w:color="auto" w:fill="auto"/>
          </w:tcPr>
          <w:p w14:paraId="33D55201" w14:textId="49EF81D1" w:rsidR="00FE31ED" w:rsidRPr="004B3A2A" w:rsidRDefault="00FE31ED" w:rsidP="00FE31ED">
            <w:pPr>
              <w:rPr>
                <w:rFonts w:ascii="Calibri" w:eastAsia="Times New Roman" w:hAnsi="Calibri" w:cs="Arial"/>
                <w:sz w:val="18"/>
                <w:szCs w:val="18"/>
                <w:lang w:eastAsia="en-GB"/>
              </w:rPr>
            </w:pPr>
            <w:r w:rsidRPr="00C73337">
              <w:rPr>
                <w:rFonts w:ascii="Calibri" w:eastAsia="Times New Roman" w:hAnsi="Calibri" w:cs="Arial"/>
                <w:sz w:val="20"/>
                <w:lang w:eastAsia="en-GB"/>
              </w:rPr>
              <w:t>Ability to work within school- based systems and specified timelines</w:t>
            </w:r>
          </w:p>
        </w:tc>
        <w:tc>
          <w:tcPr>
            <w:tcW w:w="1559" w:type="dxa"/>
            <w:tcBorders>
              <w:top w:val="nil"/>
              <w:left w:val="single" w:sz="4" w:space="0" w:color="auto"/>
              <w:bottom w:val="nil"/>
              <w:right w:val="single" w:sz="4" w:space="0" w:color="auto"/>
            </w:tcBorders>
            <w:shd w:val="clear" w:color="auto" w:fill="auto"/>
          </w:tcPr>
          <w:p w14:paraId="19B7B8E6" w14:textId="73A18BDF" w:rsidR="00FE31ED" w:rsidRPr="00D04362" w:rsidRDefault="00FE31ED" w:rsidP="00FE31ED">
            <w:pPr>
              <w:jc w:val="center"/>
              <w:rPr>
                <w:rFonts w:ascii="Wingdings" w:eastAsia="Times New Roman" w:hAnsi="Wingdings" w:cs="Calibri"/>
                <w:sz w:val="18"/>
                <w:szCs w:val="18"/>
                <w:lang w:eastAsia="en-GB"/>
              </w:rPr>
            </w:pPr>
            <w:r w:rsidRPr="0011124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3CFC70" w14:textId="77777777" w:rsidR="00FE31ED" w:rsidRPr="0025594D" w:rsidRDefault="00FE31ED" w:rsidP="00FE31ED">
            <w:pPr>
              <w:ind w:left="720" w:hanging="679"/>
              <w:jc w:val="center"/>
              <w:rPr>
                <w:rFonts w:ascii="Calibri" w:eastAsia="Times New Roman" w:hAnsi="Calibri" w:cs="Arial"/>
                <w:sz w:val="20"/>
                <w:lang w:eastAsia="en-GB"/>
              </w:rPr>
            </w:pPr>
          </w:p>
        </w:tc>
      </w:tr>
      <w:tr w:rsidR="00FE31ED" w:rsidRPr="0025594D" w14:paraId="669003A2" w14:textId="77777777" w:rsidTr="00FE31ED">
        <w:tc>
          <w:tcPr>
            <w:tcW w:w="6523" w:type="dxa"/>
            <w:tcBorders>
              <w:top w:val="nil"/>
              <w:left w:val="single" w:sz="4" w:space="0" w:color="auto"/>
              <w:bottom w:val="nil"/>
              <w:right w:val="single" w:sz="4" w:space="0" w:color="auto"/>
            </w:tcBorders>
            <w:shd w:val="clear" w:color="auto" w:fill="auto"/>
          </w:tcPr>
          <w:p w14:paraId="3504356E" w14:textId="63527684" w:rsidR="00FE31ED" w:rsidRPr="004B3A2A" w:rsidRDefault="00FE31ED" w:rsidP="00FE31ED">
            <w:pPr>
              <w:rPr>
                <w:rFonts w:ascii="Calibri" w:eastAsia="Times New Roman" w:hAnsi="Calibri" w:cs="Arial"/>
                <w:sz w:val="18"/>
                <w:szCs w:val="18"/>
                <w:lang w:eastAsia="en-GB"/>
              </w:rPr>
            </w:pPr>
            <w:r w:rsidRPr="00C73337">
              <w:rPr>
                <w:rFonts w:ascii="Calibri" w:eastAsia="Times New Roman" w:hAnsi="Calibri" w:cs="Arial"/>
                <w:sz w:val="20"/>
                <w:lang w:eastAsia="en-GB"/>
              </w:rPr>
              <w:t>Accuracy and attention to detail</w:t>
            </w:r>
          </w:p>
        </w:tc>
        <w:tc>
          <w:tcPr>
            <w:tcW w:w="1559" w:type="dxa"/>
            <w:tcBorders>
              <w:top w:val="nil"/>
              <w:left w:val="single" w:sz="4" w:space="0" w:color="auto"/>
              <w:bottom w:val="nil"/>
              <w:right w:val="single" w:sz="4" w:space="0" w:color="auto"/>
            </w:tcBorders>
            <w:shd w:val="clear" w:color="auto" w:fill="auto"/>
          </w:tcPr>
          <w:p w14:paraId="7D828B55" w14:textId="177FCC9F" w:rsidR="00FE31ED" w:rsidRPr="00D04362" w:rsidRDefault="00FE31ED" w:rsidP="00FE31ED">
            <w:pPr>
              <w:jc w:val="center"/>
              <w:rPr>
                <w:rFonts w:ascii="Wingdings" w:eastAsia="Times New Roman" w:hAnsi="Wingdings" w:cs="Calibri"/>
                <w:sz w:val="18"/>
                <w:szCs w:val="18"/>
                <w:lang w:eastAsia="en-GB"/>
              </w:rPr>
            </w:pPr>
            <w:r w:rsidRPr="0011124D">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4283BEF" w14:textId="77777777" w:rsidR="00FE31ED" w:rsidRPr="0025594D" w:rsidRDefault="00FE31ED" w:rsidP="00FE31ED">
            <w:pPr>
              <w:ind w:left="720" w:hanging="679"/>
              <w:jc w:val="center"/>
              <w:rPr>
                <w:rFonts w:ascii="Calibri" w:eastAsia="Times New Roman" w:hAnsi="Calibri" w:cs="Arial"/>
                <w:sz w:val="20"/>
                <w:lang w:eastAsia="en-GB"/>
              </w:rPr>
            </w:pPr>
          </w:p>
        </w:tc>
      </w:tr>
      <w:tr w:rsidR="00470E41" w:rsidRPr="0025594D" w14:paraId="204893C9" w14:textId="77777777" w:rsidTr="00FE31ED">
        <w:tc>
          <w:tcPr>
            <w:tcW w:w="6523" w:type="dxa"/>
            <w:tcBorders>
              <w:top w:val="nil"/>
              <w:left w:val="single" w:sz="4" w:space="0" w:color="auto"/>
              <w:bottom w:val="nil"/>
              <w:right w:val="single" w:sz="4" w:space="0" w:color="auto"/>
            </w:tcBorders>
            <w:shd w:val="clear" w:color="auto" w:fill="auto"/>
          </w:tcPr>
          <w:p w14:paraId="0D11901D" w14:textId="3CF016F3" w:rsidR="00470E41" w:rsidRPr="004B3A2A" w:rsidRDefault="00FE31ED" w:rsidP="00FE31ED">
            <w:pPr>
              <w:rPr>
                <w:rFonts w:ascii="Calibri" w:eastAsia="Times New Roman" w:hAnsi="Calibri" w:cs="Arial"/>
                <w:sz w:val="18"/>
                <w:szCs w:val="18"/>
                <w:lang w:eastAsia="en-GB"/>
              </w:rPr>
            </w:pPr>
            <w:r>
              <w:rPr>
                <w:rFonts w:ascii="Calibri" w:eastAsia="Times New Roman" w:hAnsi="Calibri" w:cs="Arial"/>
                <w:sz w:val="20"/>
                <w:lang w:eastAsia="en-GB"/>
              </w:rPr>
              <w:t xml:space="preserve">Knowledge of </w:t>
            </w:r>
            <w:r w:rsidR="00573207" w:rsidRPr="00C73337">
              <w:rPr>
                <w:rFonts w:ascii="Calibri" w:eastAsia="Times New Roman" w:hAnsi="Calibri" w:cs="Arial"/>
                <w:sz w:val="20"/>
                <w:lang w:eastAsia="en-GB"/>
              </w:rPr>
              <w:t>Academy procedures</w:t>
            </w:r>
          </w:p>
        </w:tc>
        <w:tc>
          <w:tcPr>
            <w:tcW w:w="1559" w:type="dxa"/>
            <w:tcBorders>
              <w:top w:val="nil"/>
              <w:left w:val="single" w:sz="4" w:space="0" w:color="auto"/>
              <w:bottom w:val="nil"/>
              <w:right w:val="single" w:sz="4" w:space="0" w:color="auto"/>
            </w:tcBorders>
            <w:shd w:val="clear" w:color="auto" w:fill="auto"/>
          </w:tcPr>
          <w:p w14:paraId="75D25424" w14:textId="77777777" w:rsidR="00470E41" w:rsidRPr="00D04362" w:rsidRDefault="00470E41" w:rsidP="00FE31ED">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20F2DE58" w14:textId="1CD9A4BD" w:rsidR="00470E41" w:rsidRPr="0025594D" w:rsidRDefault="00FE31ED" w:rsidP="00FE31ED">
            <w:pPr>
              <w:ind w:left="720" w:hanging="679"/>
              <w:jc w:val="center"/>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FE31ED">
        <w:trPr>
          <w:trHeight w:val="303"/>
        </w:trPr>
        <w:tc>
          <w:tcPr>
            <w:tcW w:w="9642"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470E41">
        <w:trPr>
          <w:trHeight w:val="119"/>
        </w:trPr>
        <w:tc>
          <w:tcPr>
            <w:tcW w:w="6523" w:type="dxa"/>
            <w:tcBorders>
              <w:bottom w:val="single" w:sz="4" w:space="0" w:color="FFFFFF" w:themeColor="background1"/>
            </w:tcBorders>
            <w:shd w:val="clear" w:color="auto" w:fill="auto"/>
          </w:tcPr>
          <w:p w14:paraId="505DCB4F" w14:textId="2A88B728" w:rsidR="004F06C7" w:rsidRPr="00470E41" w:rsidRDefault="004F06C7" w:rsidP="00470E41">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shd w:val="clear" w:color="auto" w:fill="auto"/>
          </w:tcPr>
          <w:p w14:paraId="71103A25" w14:textId="19B1370B" w:rsidR="004F06C7" w:rsidRPr="00470E41" w:rsidRDefault="004F06C7"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shd w:val="clear" w:color="auto" w:fill="auto"/>
          </w:tcPr>
          <w:p w14:paraId="16938E36" w14:textId="77777777" w:rsidR="004F06C7" w:rsidRPr="0025594D" w:rsidRDefault="004F06C7" w:rsidP="00FE31ED">
            <w:pPr>
              <w:jc w:val="center"/>
              <w:rPr>
                <w:rFonts w:ascii="Calibri" w:eastAsia="Times New Roman" w:hAnsi="Calibri" w:cs="Arial"/>
                <w:b/>
                <w:sz w:val="20"/>
                <w:lang w:eastAsia="en-GB"/>
              </w:rPr>
            </w:pPr>
          </w:p>
        </w:tc>
      </w:tr>
      <w:tr w:rsidR="00470E41"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8F32EE1" w14:textId="08E14608"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shd w:val="clear" w:color="auto" w:fill="auto"/>
          </w:tcPr>
          <w:p w14:paraId="545A49F9" w14:textId="01476209"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26D4C64D"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2822674D" w14:textId="0F76E6C0"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shd w:val="clear" w:color="auto" w:fill="auto"/>
          </w:tcPr>
          <w:p w14:paraId="4AE1B2A3" w14:textId="5A6BD140"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F8F03DC"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C1CADA0" w14:textId="1ABD5C70" w:rsidR="00470E41" w:rsidRPr="004B3A2A" w:rsidRDefault="00470E41" w:rsidP="00470E41">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shd w:val="clear" w:color="auto" w:fill="auto"/>
          </w:tcPr>
          <w:p w14:paraId="233DB3DC" w14:textId="2428B2B1"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1129C595"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061B3A4F" w14:textId="16BF0B29"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shd w:val="clear" w:color="auto" w:fill="auto"/>
          </w:tcPr>
          <w:p w14:paraId="583673CA" w14:textId="77777777" w:rsidR="00470E41"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470E41" w:rsidRPr="004B3A2A" w:rsidRDefault="00470E41" w:rsidP="00FE31ED">
            <w:pPr>
              <w:jc w:val="cente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shd w:val="clear" w:color="auto" w:fill="auto"/>
          </w:tcPr>
          <w:p w14:paraId="4222423A"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484751D8" w14:textId="7324C0C2"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shd w:val="clear" w:color="auto" w:fill="auto"/>
          </w:tcPr>
          <w:p w14:paraId="731B9A84" w14:textId="71D8C376"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0503ABFF"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3C72BF94" w14:textId="70F41D64"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shd w:val="clear" w:color="auto" w:fill="auto"/>
          </w:tcPr>
          <w:p w14:paraId="192C6763" w14:textId="00D8B5D8"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5786F38A"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5A9AC3B3" w14:textId="5F77DCA6"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shd w:val="clear" w:color="auto" w:fill="auto"/>
          </w:tcPr>
          <w:p w14:paraId="7E52A2E2" w14:textId="56F112DA"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33FB7C8" w14:textId="77777777" w:rsidR="00470E41" w:rsidRPr="0025594D" w:rsidRDefault="00470E41" w:rsidP="00FE31ED">
            <w:pPr>
              <w:jc w:val="center"/>
              <w:rPr>
                <w:rFonts w:ascii="Calibri" w:eastAsia="Times New Roman" w:hAnsi="Calibri" w:cs="Arial"/>
                <w:b/>
                <w:sz w:val="20"/>
                <w:lang w:eastAsia="en-GB"/>
              </w:rPr>
            </w:pPr>
          </w:p>
        </w:tc>
      </w:tr>
      <w:tr w:rsidR="00470E41" w:rsidRPr="0025594D" w14:paraId="4331BD6A" w14:textId="77777777" w:rsidTr="00470E41">
        <w:trPr>
          <w:trHeight w:val="170"/>
        </w:trPr>
        <w:tc>
          <w:tcPr>
            <w:tcW w:w="6523" w:type="dxa"/>
            <w:tcBorders>
              <w:top w:val="single" w:sz="4" w:space="0" w:color="FFFFFF" w:themeColor="background1"/>
            </w:tcBorders>
            <w:shd w:val="clear" w:color="auto" w:fill="auto"/>
          </w:tcPr>
          <w:p w14:paraId="742B05B7" w14:textId="31776554" w:rsidR="00470E41" w:rsidRPr="004B3A2A" w:rsidRDefault="00470E41" w:rsidP="004F06C7">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shd w:val="clear" w:color="auto" w:fill="auto"/>
          </w:tcPr>
          <w:p w14:paraId="31873A2A" w14:textId="76A34817" w:rsidR="00470E41" w:rsidRPr="004B3A2A" w:rsidRDefault="00470E41" w:rsidP="00FE31ED">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shd w:val="clear" w:color="auto" w:fill="auto"/>
          </w:tcPr>
          <w:p w14:paraId="2BCF1A53" w14:textId="77777777" w:rsidR="00470E41" w:rsidRPr="0025594D" w:rsidRDefault="00470E41" w:rsidP="00FE31ED">
            <w:pPr>
              <w:jc w:val="cente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BCC7E43" w:rsidR="000C5768" w:rsidRPr="00B176A2" w:rsidRDefault="00573207" w:rsidP="00B176A2">
    <w:pPr>
      <w:pStyle w:val="Footer"/>
      <w:rPr>
        <w:lang w:val="en-US"/>
      </w:rPr>
    </w:pPr>
    <w:r>
      <w:rPr>
        <w:lang w:val="en-US"/>
      </w:rPr>
      <w:t>October</w:t>
    </w:r>
    <w:r w:rsidR="006C73D7">
      <w:rPr>
        <w:lang w:val="en-US"/>
      </w:rPr>
      <w:t xml:space="preserve"> 202</w:t>
    </w:r>
    <w:r>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464FC4"/>
    <w:multiLevelType w:val="hybridMultilevel"/>
    <w:tmpl w:val="B958F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95295"/>
    <w:multiLevelType w:val="hybridMultilevel"/>
    <w:tmpl w:val="A42234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2"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2291E"/>
    <w:multiLevelType w:val="hybridMultilevel"/>
    <w:tmpl w:val="2B0A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527AB5"/>
    <w:multiLevelType w:val="hybridMultilevel"/>
    <w:tmpl w:val="6D5616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E74395"/>
    <w:multiLevelType w:val="hybridMultilevel"/>
    <w:tmpl w:val="B7A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857F5"/>
    <w:multiLevelType w:val="hybridMultilevel"/>
    <w:tmpl w:val="2B9694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14"/>
  </w:num>
  <w:num w:numId="5">
    <w:abstractNumId w:val="10"/>
  </w:num>
  <w:num w:numId="6">
    <w:abstractNumId w:val="2"/>
  </w:num>
  <w:num w:numId="7">
    <w:abstractNumId w:val="0"/>
  </w:num>
  <w:num w:numId="8">
    <w:abstractNumId w:val="19"/>
  </w:num>
  <w:num w:numId="9">
    <w:abstractNumId w:val="8"/>
  </w:num>
  <w:num w:numId="10">
    <w:abstractNumId w:val="7"/>
  </w:num>
  <w:num w:numId="11">
    <w:abstractNumId w:val="11"/>
  </w:num>
  <w:num w:numId="12">
    <w:abstractNumId w:val="9"/>
  </w:num>
  <w:num w:numId="13">
    <w:abstractNumId w:val="1"/>
  </w:num>
  <w:num w:numId="14">
    <w:abstractNumId w:val="18"/>
  </w:num>
  <w:num w:numId="15">
    <w:abstractNumId w:val="12"/>
  </w:num>
  <w:num w:numId="16">
    <w:abstractNumId w:val="13"/>
  </w:num>
  <w:num w:numId="17">
    <w:abstractNumId w:val="3"/>
  </w:num>
  <w:num w:numId="18">
    <w:abstractNumId w:val="16"/>
  </w:num>
  <w:num w:numId="19">
    <w:abstractNumId w:val="15"/>
  </w:num>
  <w:num w:numId="20">
    <w:abstractNumId w:val="17"/>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326A"/>
    <w:rsid w:val="00124C2E"/>
    <w:rsid w:val="00125935"/>
    <w:rsid w:val="00131DA1"/>
    <w:rsid w:val="001838F0"/>
    <w:rsid w:val="001B054A"/>
    <w:rsid w:val="002125C5"/>
    <w:rsid w:val="002177B4"/>
    <w:rsid w:val="00220906"/>
    <w:rsid w:val="00230844"/>
    <w:rsid w:val="00244B2E"/>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506C"/>
    <w:rsid w:val="003F0570"/>
    <w:rsid w:val="0042187F"/>
    <w:rsid w:val="0043375C"/>
    <w:rsid w:val="00441BD3"/>
    <w:rsid w:val="00470E41"/>
    <w:rsid w:val="004A2841"/>
    <w:rsid w:val="004D073F"/>
    <w:rsid w:val="004D17A2"/>
    <w:rsid w:val="004F06C7"/>
    <w:rsid w:val="004F7FF6"/>
    <w:rsid w:val="00503414"/>
    <w:rsid w:val="0051624C"/>
    <w:rsid w:val="005225D6"/>
    <w:rsid w:val="0053155A"/>
    <w:rsid w:val="0054245F"/>
    <w:rsid w:val="00542543"/>
    <w:rsid w:val="0056537F"/>
    <w:rsid w:val="005710E8"/>
    <w:rsid w:val="00573207"/>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168E9"/>
    <w:rsid w:val="00921FB7"/>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76568"/>
    <w:rsid w:val="00B93444"/>
    <w:rsid w:val="00C1298C"/>
    <w:rsid w:val="00C60B24"/>
    <w:rsid w:val="00C61DEF"/>
    <w:rsid w:val="00C66C2E"/>
    <w:rsid w:val="00CA731B"/>
    <w:rsid w:val="00CC0123"/>
    <w:rsid w:val="00CE5B26"/>
    <w:rsid w:val="00CF3E10"/>
    <w:rsid w:val="00D11808"/>
    <w:rsid w:val="00D135DD"/>
    <w:rsid w:val="00D52672"/>
    <w:rsid w:val="00DB0F62"/>
    <w:rsid w:val="00DD031C"/>
    <w:rsid w:val="00DF0740"/>
    <w:rsid w:val="00DF5F92"/>
    <w:rsid w:val="00E05E59"/>
    <w:rsid w:val="00E343DB"/>
    <w:rsid w:val="00E37F8B"/>
    <w:rsid w:val="00E56F64"/>
    <w:rsid w:val="00E929B1"/>
    <w:rsid w:val="00EC0DD8"/>
    <w:rsid w:val="00EF5CFF"/>
    <w:rsid w:val="00F00184"/>
    <w:rsid w:val="00F07203"/>
    <w:rsid w:val="00F544C1"/>
    <w:rsid w:val="00F54F7E"/>
    <w:rsid w:val="00F606F6"/>
    <w:rsid w:val="00F664E8"/>
    <w:rsid w:val="00F67A6A"/>
    <w:rsid w:val="00FE3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elements/1.1/"/>
    <ds:schemaRef ds:uri="http://schemas.microsoft.com/office/2006/documentManagement/types"/>
    <ds:schemaRef ds:uri="http://www.w3.org/XML/1998/namespace"/>
    <ds:schemaRef ds:uri="http://schemas.microsoft.com/office/2006/metadata/properties"/>
    <ds:schemaRef ds:uri="8ec25b4c-7a2b-4e98-bf0d-c450e3a8d41f"/>
    <ds:schemaRef ds:uri="http://purl.org/dc/terms/"/>
    <ds:schemaRef ds:uri="http://purl.org/dc/dcmitype/"/>
    <ds:schemaRef ds:uri="http://schemas.microsoft.com/office/infopath/2007/PartnerControls"/>
    <ds:schemaRef ds:uri="http://schemas.openxmlformats.org/package/2006/metadata/core-properties"/>
    <ds:schemaRef ds:uri="19b3c253-de3b-4346-8420-7d188a95efe0"/>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7D6D71A2-041D-4A7B-97A3-BC3A99F0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785</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5</cp:revision>
  <cp:lastPrinted>2016-11-08T13:07:00Z</cp:lastPrinted>
  <dcterms:created xsi:type="dcterms:W3CDTF">2022-10-05T12:22:00Z</dcterms:created>
  <dcterms:modified xsi:type="dcterms:W3CDTF">2022-10-05T12:54:00Z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