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7158" w14:textId="2F2750AD" w:rsidR="0032579E" w:rsidRPr="00247ADA" w:rsidRDefault="00247ADA" w:rsidP="00247AD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CB4F57" wp14:editId="69986E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0385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365" y="21218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D37159" w14:textId="77777777" w:rsidR="0032579E" w:rsidRPr="004B2377" w:rsidRDefault="0032579E">
      <w:pPr>
        <w:pStyle w:val="Heading3"/>
        <w:rPr>
          <w:rFonts w:ascii="Calibri" w:hAnsi="Calibri" w:cs="Calibri"/>
          <w:sz w:val="22"/>
          <w:szCs w:val="22"/>
          <w:u w:val="none"/>
        </w:rPr>
      </w:pPr>
    </w:p>
    <w:p w14:paraId="239C200A" w14:textId="77777777" w:rsidR="00247ADA" w:rsidRDefault="00247ADA">
      <w:pPr>
        <w:pStyle w:val="Heading8"/>
        <w:rPr>
          <w:rFonts w:ascii="Calibri" w:hAnsi="Calibri" w:cs="Calibri"/>
          <w:sz w:val="22"/>
          <w:szCs w:val="22"/>
          <w:u w:val="none"/>
        </w:rPr>
      </w:pPr>
    </w:p>
    <w:p w14:paraId="251D3E0B" w14:textId="77777777" w:rsidR="00247ADA" w:rsidRDefault="00247ADA">
      <w:pPr>
        <w:pStyle w:val="Heading8"/>
        <w:rPr>
          <w:rFonts w:ascii="Calibri" w:hAnsi="Calibri" w:cs="Calibri"/>
          <w:sz w:val="22"/>
          <w:szCs w:val="22"/>
          <w:u w:val="none"/>
        </w:rPr>
      </w:pPr>
    </w:p>
    <w:p w14:paraId="0F4F3F39" w14:textId="77777777" w:rsidR="00247ADA" w:rsidRDefault="00247ADA">
      <w:pPr>
        <w:pStyle w:val="Heading8"/>
        <w:rPr>
          <w:rFonts w:ascii="Calibri" w:hAnsi="Calibri" w:cs="Calibri"/>
          <w:sz w:val="22"/>
          <w:szCs w:val="22"/>
          <w:u w:val="none"/>
        </w:rPr>
      </w:pPr>
    </w:p>
    <w:p w14:paraId="23DFB589" w14:textId="77777777" w:rsidR="00247ADA" w:rsidRDefault="00247ADA">
      <w:pPr>
        <w:pStyle w:val="Heading8"/>
        <w:rPr>
          <w:rFonts w:ascii="Calibri" w:hAnsi="Calibri" w:cs="Calibri"/>
          <w:sz w:val="22"/>
          <w:szCs w:val="22"/>
          <w:u w:val="none"/>
        </w:rPr>
      </w:pPr>
    </w:p>
    <w:p w14:paraId="48721209" w14:textId="77777777" w:rsidR="00247ADA" w:rsidRDefault="00247ADA">
      <w:pPr>
        <w:pStyle w:val="Heading8"/>
        <w:rPr>
          <w:rFonts w:ascii="Calibri" w:hAnsi="Calibri" w:cs="Calibri"/>
          <w:sz w:val="22"/>
          <w:szCs w:val="22"/>
          <w:u w:val="none"/>
        </w:rPr>
      </w:pPr>
    </w:p>
    <w:p w14:paraId="14D3715A" w14:textId="58441F50" w:rsidR="0032579E" w:rsidRPr="00D05680" w:rsidRDefault="0032579E">
      <w:pPr>
        <w:pStyle w:val="Heading8"/>
        <w:rPr>
          <w:rFonts w:asciiTheme="minorHAnsi" w:hAnsiTheme="minorHAnsi" w:cstheme="minorHAnsi"/>
          <w:u w:val="none"/>
        </w:rPr>
      </w:pPr>
      <w:r w:rsidRPr="00D05680">
        <w:rPr>
          <w:rFonts w:asciiTheme="minorHAnsi" w:hAnsiTheme="minorHAnsi" w:cstheme="minorHAnsi"/>
          <w:u w:val="none"/>
        </w:rPr>
        <w:t>JOB DESCRIPTION</w:t>
      </w:r>
    </w:p>
    <w:p w14:paraId="14D3715C" w14:textId="77777777" w:rsidR="00B33E27" w:rsidRPr="00D05680" w:rsidRDefault="00B33E27" w:rsidP="000770AB">
      <w:pPr>
        <w:rPr>
          <w:rFonts w:asciiTheme="minorHAnsi" w:hAnsiTheme="minorHAnsi" w:cstheme="minorHAnsi"/>
        </w:rPr>
      </w:pPr>
    </w:p>
    <w:p w14:paraId="14D3715E" w14:textId="28431753" w:rsidR="0001097B" w:rsidRPr="00D05680" w:rsidRDefault="0032579E" w:rsidP="000770AB">
      <w:pPr>
        <w:spacing w:after="120"/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  <w:b/>
          <w:bCs/>
        </w:rPr>
        <w:t>POST TITLE:</w:t>
      </w:r>
      <w:r w:rsidR="00087F66" w:rsidRPr="00D05680">
        <w:rPr>
          <w:rFonts w:asciiTheme="minorHAnsi" w:hAnsiTheme="minorHAnsi" w:cstheme="minorHAnsi"/>
        </w:rPr>
        <w:tab/>
      </w:r>
      <w:r w:rsidR="00087F66" w:rsidRPr="00D05680">
        <w:rPr>
          <w:rFonts w:asciiTheme="minorHAnsi" w:hAnsiTheme="minorHAnsi" w:cstheme="minorHAnsi"/>
        </w:rPr>
        <w:tab/>
      </w:r>
      <w:r w:rsidR="00D82851" w:rsidRPr="00D05680">
        <w:rPr>
          <w:rFonts w:asciiTheme="minorHAnsi" w:hAnsiTheme="minorHAnsi" w:cstheme="minorHAnsi"/>
        </w:rPr>
        <w:t>Exam Invigilator</w:t>
      </w:r>
    </w:p>
    <w:p w14:paraId="14D37160" w14:textId="17D3C06D" w:rsidR="0032579E" w:rsidRPr="00D05680" w:rsidRDefault="00D82851" w:rsidP="000770AB">
      <w:pPr>
        <w:spacing w:after="120"/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  <w:b/>
          <w:bCs/>
        </w:rPr>
        <w:t>SALARY</w:t>
      </w:r>
      <w:r w:rsidR="0032579E" w:rsidRPr="00D05680">
        <w:rPr>
          <w:rFonts w:asciiTheme="minorHAnsi" w:hAnsiTheme="minorHAnsi" w:cstheme="minorHAnsi"/>
          <w:b/>
          <w:bCs/>
        </w:rPr>
        <w:t>:</w:t>
      </w:r>
      <w:r w:rsidR="0032579E" w:rsidRPr="00D05680">
        <w:rPr>
          <w:rFonts w:asciiTheme="minorHAnsi" w:hAnsiTheme="minorHAnsi" w:cstheme="minorHAnsi"/>
        </w:rPr>
        <w:tab/>
      </w:r>
      <w:r w:rsidR="0032579E" w:rsidRPr="00D05680">
        <w:rPr>
          <w:rFonts w:asciiTheme="minorHAnsi" w:hAnsiTheme="minorHAnsi" w:cstheme="minorHAnsi"/>
        </w:rPr>
        <w:tab/>
      </w:r>
      <w:r w:rsidR="00FB0C96" w:rsidRPr="00D05680">
        <w:rPr>
          <w:rFonts w:asciiTheme="minorHAnsi" w:hAnsiTheme="minorHAnsi" w:cstheme="minorHAnsi"/>
        </w:rPr>
        <w:t>£</w:t>
      </w:r>
      <w:r w:rsidR="006F0BB4" w:rsidRPr="00D05680">
        <w:rPr>
          <w:rFonts w:asciiTheme="minorHAnsi" w:hAnsiTheme="minorHAnsi" w:cstheme="minorHAnsi"/>
        </w:rPr>
        <w:t>13.</w:t>
      </w:r>
      <w:r w:rsidR="0001013C" w:rsidRPr="00D05680">
        <w:rPr>
          <w:rFonts w:asciiTheme="minorHAnsi" w:hAnsiTheme="minorHAnsi" w:cstheme="minorHAnsi"/>
        </w:rPr>
        <w:t>05 per</w:t>
      </w:r>
      <w:r w:rsidRPr="00D05680">
        <w:rPr>
          <w:rFonts w:asciiTheme="minorHAnsi" w:hAnsiTheme="minorHAnsi" w:cstheme="minorHAnsi"/>
        </w:rPr>
        <w:t xml:space="preserve"> hou</w:t>
      </w:r>
      <w:r w:rsidR="000770AB" w:rsidRPr="00D05680">
        <w:rPr>
          <w:rFonts w:asciiTheme="minorHAnsi" w:hAnsiTheme="minorHAnsi" w:cstheme="minorHAnsi"/>
        </w:rPr>
        <w:t>r</w:t>
      </w:r>
      <w:r w:rsidR="00DC374A" w:rsidRPr="00D05680">
        <w:rPr>
          <w:rFonts w:asciiTheme="minorHAnsi" w:hAnsiTheme="minorHAnsi" w:cstheme="minorHAnsi"/>
        </w:rPr>
        <w:t xml:space="preserve"> (Band 3, SCP 4)</w:t>
      </w:r>
    </w:p>
    <w:p w14:paraId="14D37162" w14:textId="67778471" w:rsidR="0032579E" w:rsidRPr="00D05680" w:rsidRDefault="0032579E" w:rsidP="000770AB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D05680">
        <w:rPr>
          <w:rFonts w:asciiTheme="minorHAnsi" w:hAnsiTheme="minorHAnsi" w:cstheme="minorHAnsi"/>
          <w:b/>
          <w:bCs/>
        </w:rPr>
        <w:t>RESPONSIBLE TO:</w:t>
      </w:r>
      <w:r w:rsidRPr="00D05680">
        <w:rPr>
          <w:rFonts w:asciiTheme="minorHAnsi" w:hAnsiTheme="minorHAnsi" w:cstheme="minorHAnsi"/>
          <w:b/>
          <w:bCs/>
        </w:rPr>
        <w:tab/>
      </w:r>
      <w:r w:rsidR="00D82851" w:rsidRPr="00D05680">
        <w:rPr>
          <w:rFonts w:asciiTheme="minorHAnsi" w:hAnsiTheme="minorHAnsi" w:cstheme="minorHAnsi"/>
          <w:bCs/>
        </w:rPr>
        <w:t>Deputy Head Teacher / Examinations Officer</w:t>
      </w:r>
    </w:p>
    <w:p w14:paraId="14D37163" w14:textId="1E743C76" w:rsidR="0032579E" w:rsidRPr="00D05680" w:rsidRDefault="0032579E" w:rsidP="000770AB">
      <w:pPr>
        <w:spacing w:after="120"/>
        <w:ind w:left="2160" w:hanging="2160"/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  <w:b/>
          <w:bCs/>
        </w:rPr>
        <w:t>RESPONSIBLE FOR:</w:t>
      </w:r>
      <w:r w:rsidRPr="00D05680">
        <w:rPr>
          <w:rFonts w:asciiTheme="minorHAnsi" w:hAnsiTheme="minorHAnsi" w:cstheme="minorHAnsi"/>
        </w:rPr>
        <w:tab/>
      </w:r>
      <w:r w:rsidR="00D82851" w:rsidRPr="00D05680">
        <w:rPr>
          <w:rFonts w:asciiTheme="minorHAnsi" w:hAnsiTheme="minorHAnsi" w:cstheme="minorHAnsi"/>
        </w:rPr>
        <w:t>Assisting with the smooth running of internal and external examinations</w:t>
      </w:r>
    </w:p>
    <w:p w14:paraId="14D37165" w14:textId="77777777" w:rsidR="0032579E" w:rsidRPr="00D05680" w:rsidRDefault="0032579E">
      <w:pPr>
        <w:jc w:val="both"/>
        <w:rPr>
          <w:rFonts w:asciiTheme="minorHAnsi" w:hAnsiTheme="minorHAnsi" w:cstheme="minorHAnsi"/>
        </w:rPr>
      </w:pPr>
    </w:p>
    <w:p w14:paraId="14D37166" w14:textId="77777777" w:rsidR="0032579E" w:rsidRPr="00D05680" w:rsidRDefault="0032579E" w:rsidP="00D05680">
      <w:pPr>
        <w:jc w:val="both"/>
        <w:rPr>
          <w:rFonts w:asciiTheme="minorHAnsi" w:hAnsiTheme="minorHAnsi" w:cstheme="minorHAnsi"/>
          <w:b/>
          <w:bCs/>
        </w:rPr>
      </w:pPr>
      <w:r w:rsidRPr="00D05680">
        <w:rPr>
          <w:rFonts w:asciiTheme="minorHAnsi" w:hAnsiTheme="minorHAnsi" w:cstheme="minorHAnsi"/>
          <w:b/>
          <w:bCs/>
        </w:rPr>
        <w:t>Overall Objectives of the Post</w:t>
      </w:r>
    </w:p>
    <w:p w14:paraId="73C515B9" w14:textId="3E00C272" w:rsidR="00D82851" w:rsidRPr="00D05680" w:rsidRDefault="00D82851" w:rsidP="00D05680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 xml:space="preserve">Assist with the set-up of an exam and any other duties directed by the Examinations Officer </w:t>
      </w:r>
    </w:p>
    <w:p w14:paraId="154323D4" w14:textId="562149FE" w:rsidR="00D82851" w:rsidRPr="00D05680" w:rsidRDefault="00D82851" w:rsidP="00D05680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 xml:space="preserve">Help control candidates as they enter the hall, directing them to their seats and ensuring that all personal items are placed at the front of the examination room </w:t>
      </w:r>
    </w:p>
    <w:p w14:paraId="14D37167" w14:textId="54BCA657" w:rsidR="0032579E" w:rsidRPr="00D05680" w:rsidRDefault="00D82851" w:rsidP="00D05680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Ensure that, where a calculator is allowed in the exam, all casings are checked for notes</w:t>
      </w:r>
    </w:p>
    <w:p w14:paraId="14D3716C" w14:textId="6C2000A5" w:rsidR="0032579E" w:rsidRPr="00D05680" w:rsidRDefault="00D82851" w:rsidP="00D05680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Ensure that all labels are removed from water bottles</w:t>
      </w:r>
    </w:p>
    <w:p w14:paraId="14D3716E" w14:textId="77777777" w:rsidR="0032579E" w:rsidRPr="00D05680" w:rsidRDefault="0032579E" w:rsidP="00D05680">
      <w:pPr>
        <w:spacing w:before="120"/>
        <w:jc w:val="both"/>
        <w:rPr>
          <w:rFonts w:asciiTheme="minorHAnsi" w:hAnsiTheme="minorHAnsi" w:cstheme="minorHAnsi"/>
          <w:b/>
          <w:bCs/>
        </w:rPr>
      </w:pPr>
    </w:p>
    <w:p w14:paraId="14D3716F" w14:textId="4AA2CE1F" w:rsidR="0032579E" w:rsidRPr="00D05680" w:rsidRDefault="00D82851" w:rsidP="00D05680">
      <w:pPr>
        <w:jc w:val="both"/>
        <w:rPr>
          <w:rFonts w:asciiTheme="minorHAnsi" w:hAnsiTheme="minorHAnsi" w:cstheme="minorHAnsi"/>
          <w:b/>
        </w:rPr>
      </w:pPr>
      <w:r w:rsidRPr="00D05680">
        <w:rPr>
          <w:rFonts w:asciiTheme="minorHAnsi" w:hAnsiTheme="minorHAnsi" w:cstheme="minorHAnsi"/>
          <w:b/>
        </w:rPr>
        <w:t>Invigilation During Examinations</w:t>
      </w:r>
      <w:r w:rsidR="00852E98" w:rsidRPr="00D05680">
        <w:rPr>
          <w:rFonts w:asciiTheme="minorHAnsi" w:hAnsiTheme="minorHAnsi" w:cstheme="minorHAnsi"/>
          <w:b/>
        </w:rPr>
        <w:t>:</w:t>
      </w:r>
    </w:p>
    <w:p w14:paraId="35265E06" w14:textId="77777777" w:rsidR="00293886" w:rsidRPr="00D05680" w:rsidRDefault="00D82851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Ensure that the</w:t>
      </w:r>
      <w:r w:rsidR="00293886" w:rsidRPr="00D05680">
        <w:rPr>
          <w:rFonts w:asciiTheme="minorHAnsi" w:hAnsiTheme="minorHAnsi" w:cstheme="minorHAnsi"/>
        </w:rPr>
        <w:t>ir</w:t>
      </w:r>
      <w:r w:rsidRPr="00D05680">
        <w:rPr>
          <w:rFonts w:asciiTheme="minorHAnsi" w:hAnsiTheme="minorHAnsi" w:cstheme="minorHAnsi"/>
        </w:rPr>
        <w:t xml:space="preserve"> behaviour </w:t>
      </w:r>
      <w:r w:rsidR="00293886" w:rsidRPr="00D05680">
        <w:rPr>
          <w:rFonts w:asciiTheme="minorHAnsi" w:hAnsiTheme="minorHAnsi" w:cstheme="minorHAnsi"/>
        </w:rPr>
        <w:t xml:space="preserve">and the behaviour </w:t>
      </w:r>
      <w:r w:rsidRPr="00D05680">
        <w:rPr>
          <w:rFonts w:asciiTheme="minorHAnsi" w:hAnsiTheme="minorHAnsi" w:cstheme="minorHAnsi"/>
        </w:rPr>
        <w:t xml:space="preserve">of candidates, </w:t>
      </w:r>
      <w:r w:rsidR="00293886" w:rsidRPr="00D05680">
        <w:rPr>
          <w:rFonts w:asciiTheme="minorHAnsi" w:hAnsiTheme="minorHAnsi" w:cstheme="minorHAnsi"/>
        </w:rPr>
        <w:t>d</w:t>
      </w:r>
      <w:r w:rsidRPr="00D05680">
        <w:rPr>
          <w:rFonts w:asciiTheme="minorHAnsi" w:hAnsiTheme="minorHAnsi" w:cstheme="minorHAnsi"/>
        </w:rPr>
        <w:t xml:space="preserve">oes not cause a distraction to others </w:t>
      </w:r>
    </w:p>
    <w:p w14:paraId="270442AB" w14:textId="6ABA515B" w:rsidR="00293886" w:rsidRPr="00D05680" w:rsidRDefault="00D82851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 xml:space="preserve">Disperse around the hall </w:t>
      </w:r>
      <w:proofErr w:type="gramStart"/>
      <w:r w:rsidRPr="00D05680">
        <w:rPr>
          <w:rFonts w:asciiTheme="minorHAnsi" w:hAnsiTheme="minorHAnsi" w:cstheme="minorHAnsi"/>
        </w:rPr>
        <w:t>in order to</w:t>
      </w:r>
      <w:proofErr w:type="gramEnd"/>
      <w:r w:rsidRPr="00D05680">
        <w:rPr>
          <w:rFonts w:asciiTheme="minorHAnsi" w:hAnsiTheme="minorHAnsi" w:cstheme="minorHAnsi"/>
        </w:rPr>
        <w:t xml:space="preserve"> ensure that all areas are under supervision</w:t>
      </w:r>
    </w:p>
    <w:p w14:paraId="2EA46A8C" w14:textId="62B42F71" w:rsidR="00293886" w:rsidRPr="00D05680" w:rsidRDefault="00D82851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 w:rsidRPr="00D05680">
        <w:rPr>
          <w:rFonts w:asciiTheme="minorHAnsi" w:hAnsiTheme="minorHAnsi" w:cstheme="minorHAnsi"/>
        </w:rPr>
        <w:t>Be vigilant at all times</w:t>
      </w:r>
      <w:proofErr w:type="gramEnd"/>
    </w:p>
    <w:p w14:paraId="10F87D16" w14:textId="1DD9595E" w:rsidR="00293886" w:rsidRPr="00D05680" w:rsidRDefault="00293886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Deal with queries raised by candidates</w:t>
      </w:r>
    </w:p>
    <w:p w14:paraId="14D37177" w14:textId="7CDC7EF4" w:rsidR="00196BAC" w:rsidRPr="00D05680" w:rsidRDefault="00D82851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Raise any causes for concern with the senior member of staff present</w:t>
      </w:r>
    </w:p>
    <w:p w14:paraId="4265F0E5" w14:textId="77777777" w:rsidR="00293886" w:rsidRPr="00D05680" w:rsidRDefault="00293886" w:rsidP="00D05680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Deal with exam irregularities in accordance with strict procedures</w:t>
      </w:r>
    </w:p>
    <w:p w14:paraId="31FF4097" w14:textId="77777777" w:rsidR="00293886" w:rsidRPr="00D05680" w:rsidRDefault="00293886" w:rsidP="00D05680">
      <w:pPr>
        <w:jc w:val="both"/>
        <w:rPr>
          <w:rFonts w:asciiTheme="minorHAnsi" w:hAnsiTheme="minorHAnsi" w:cstheme="minorHAnsi"/>
        </w:rPr>
      </w:pPr>
    </w:p>
    <w:p w14:paraId="14D37178" w14:textId="529E7C98" w:rsidR="0032579E" w:rsidRPr="00D05680" w:rsidRDefault="00293886" w:rsidP="00D05680">
      <w:pPr>
        <w:jc w:val="both"/>
        <w:rPr>
          <w:rFonts w:asciiTheme="minorHAnsi" w:hAnsiTheme="minorHAnsi" w:cstheme="minorHAnsi"/>
          <w:b/>
        </w:rPr>
      </w:pPr>
      <w:r w:rsidRPr="00D05680">
        <w:rPr>
          <w:rFonts w:asciiTheme="minorHAnsi" w:hAnsiTheme="minorHAnsi" w:cstheme="minorHAnsi"/>
          <w:b/>
        </w:rPr>
        <w:t>At the End of the Exam</w:t>
      </w:r>
      <w:r w:rsidR="00852E98" w:rsidRPr="00D05680">
        <w:rPr>
          <w:rFonts w:asciiTheme="minorHAnsi" w:hAnsiTheme="minorHAnsi" w:cstheme="minorHAnsi"/>
          <w:b/>
        </w:rPr>
        <w:t>:</w:t>
      </w:r>
    </w:p>
    <w:p w14:paraId="14D37183" w14:textId="1995D32A" w:rsidR="0032579E" w:rsidRPr="00D05680" w:rsidRDefault="00293886" w:rsidP="00D05680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Supervise candidates leaving the examination venue, ensuring that they do not remove equipment or stationery from the venue without authorisation</w:t>
      </w:r>
    </w:p>
    <w:p w14:paraId="23D2A4C3" w14:textId="3133E7C1" w:rsidR="00293886" w:rsidRPr="00D05680" w:rsidRDefault="00293886" w:rsidP="00D05680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Ensure candidates leave the venue in an orderly manner</w:t>
      </w:r>
    </w:p>
    <w:p w14:paraId="2F4E9FDF" w14:textId="036D6DC9" w:rsidR="00293886" w:rsidRPr="00D05680" w:rsidRDefault="00293886" w:rsidP="00D05680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Help with the collection of exam papers as instructed by the Examinations Officer</w:t>
      </w:r>
    </w:p>
    <w:p w14:paraId="578C629A" w14:textId="2746586F" w:rsidR="00292EB7" w:rsidRPr="00D05680" w:rsidRDefault="00292EB7" w:rsidP="00D05680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Help with the packing and collection of stationery and equipment</w:t>
      </w:r>
    </w:p>
    <w:p w14:paraId="6BE1E7ED" w14:textId="77777777" w:rsidR="00292EB7" w:rsidRPr="00D05680" w:rsidRDefault="00292EB7" w:rsidP="00D05680">
      <w:pPr>
        <w:jc w:val="both"/>
        <w:rPr>
          <w:rFonts w:asciiTheme="minorHAnsi" w:hAnsiTheme="minorHAnsi" w:cstheme="minorHAnsi"/>
        </w:rPr>
      </w:pPr>
    </w:p>
    <w:p w14:paraId="0E08CB9A" w14:textId="02779543" w:rsidR="00292EB7" w:rsidRPr="00D05680" w:rsidRDefault="00292EB7" w:rsidP="00D05680">
      <w:pPr>
        <w:jc w:val="both"/>
        <w:rPr>
          <w:rFonts w:asciiTheme="minorHAnsi" w:hAnsiTheme="minorHAnsi" w:cstheme="minorHAnsi"/>
          <w:b/>
        </w:rPr>
      </w:pPr>
      <w:r w:rsidRPr="00D05680">
        <w:rPr>
          <w:rFonts w:asciiTheme="minorHAnsi" w:hAnsiTheme="minorHAnsi" w:cstheme="minorHAnsi"/>
          <w:b/>
        </w:rPr>
        <w:t>Other Duties May Include</w:t>
      </w:r>
      <w:r w:rsidR="00852E98" w:rsidRPr="00D05680">
        <w:rPr>
          <w:rFonts w:asciiTheme="minorHAnsi" w:hAnsiTheme="minorHAnsi" w:cstheme="minorHAnsi"/>
          <w:b/>
        </w:rPr>
        <w:t>:</w:t>
      </w:r>
    </w:p>
    <w:p w14:paraId="14D3718A" w14:textId="086F08E2" w:rsidR="0032579E" w:rsidRPr="00D05680" w:rsidRDefault="00292EB7" w:rsidP="00D0568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Assistant with the preparation of seating plans</w:t>
      </w:r>
    </w:p>
    <w:p w14:paraId="26B4742F" w14:textId="04825229" w:rsidR="00292EB7" w:rsidRPr="00D05680" w:rsidRDefault="00292EB7" w:rsidP="00D0568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Participate in invigilation training programmes, when required</w:t>
      </w:r>
    </w:p>
    <w:p w14:paraId="2D9D714A" w14:textId="72093E5B" w:rsidR="00292EB7" w:rsidRPr="00D05680" w:rsidRDefault="00292EB7" w:rsidP="00D05680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Enforce examination regulations</w:t>
      </w:r>
    </w:p>
    <w:p w14:paraId="62C698FF" w14:textId="77777777" w:rsidR="00292EB7" w:rsidRPr="00D05680" w:rsidRDefault="00292EB7" w:rsidP="00D05680">
      <w:pPr>
        <w:jc w:val="both"/>
        <w:rPr>
          <w:rFonts w:asciiTheme="minorHAnsi" w:hAnsiTheme="minorHAnsi" w:cstheme="minorHAnsi"/>
          <w:b/>
        </w:rPr>
      </w:pPr>
    </w:p>
    <w:p w14:paraId="14D3718B" w14:textId="0C48E003" w:rsidR="0032579E" w:rsidRPr="00D05680" w:rsidRDefault="00D33B27" w:rsidP="00D05680">
      <w:p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  <w:b/>
        </w:rPr>
        <w:t xml:space="preserve">To </w:t>
      </w:r>
      <w:r w:rsidR="0032579E" w:rsidRPr="00D05680">
        <w:rPr>
          <w:rFonts w:asciiTheme="minorHAnsi" w:hAnsiTheme="minorHAnsi" w:cstheme="minorHAnsi"/>
          <w:b/>
        </w:rPr>
        <w:t>provide support for the school</w:t>
      </w:r>
      <w:r w:rsidR="00852E98" w:rsidRPr="00D05680">
        <w:rPr>
          <w:rFonts w:asciiTheme="minorHAnsi" w:hAnsiTheme="minorHAnsi" w:cstheme="minorHAnsi"/>
          <w:b/>
        </w:rPr>
        <w:t>:</w:t>
      </w:r>
    </w:p>
    <w:p w14:paraId="14D3718C" w14:textId="77777777" w:rsidR="0032579E" w:rsidRPr="00D05680" w:rsidRDefault="0032579E" w:rsidP="00D05680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Be aware of and comply with policies and procedures relating to child protection, health, safety and security, confidentiality and data protection, reporting all c</w:t>
      </w:r>
      <w:r w:rsidR="00F06A55" w:rsidRPr="00D05680">
        <w:rPr>
          <w:rFonts w:asciiTheme="minorHAnsi" w:hAnsiTheme="minorHAnsi" w:cstheme="minorHAnsi"/>
        </w:rPr>
        <w:t xml:space="preserve">oncerns to the appropriate member of staff. </w:t>
      </w:r>
    </w:p>
    <w:p w14:paraId="14D3718D" w14:textId="77777777" w:rsidR="009C5BD3" w:rsidRPr="00D05680" w:rsidRDefault="0032579E" w:rsidP="00D05680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Be aware of</w:t>
      </w:r>
      <w:r w:rsidR="00CD43C8" w:rsidRPr="00D05680">
        <w:rPr>
          <w:rFonts w:asciiTheme="minorHAnsi" w:hAnsiTheme="minorHAnsi" w:cstheme="minorHAnsi"/>
        </w:rPr>
        <w:t>,</w:t>
      </w:r>
      <w:r w:rsidRPr="00D05680">
        <w:rPr>
          <w:rFonts w:asciiTheme="minorHAnsi" w:hAnsiTheme="minorHAnsi" w:cstheme="minorHAnsi"/>
        </w:rPr>
        <w:t xml:space="preserve"> and support</w:t>
      </w:r>
      <w:r w:rsidR="00CD43C8" w:rsidRPr="00D05680">
        <w:rPr>
          <w:rFonts w:asciiTheme="minorHAnsi" w:hAnsiTheme="minorHAnsi" w:cstheme="minorHAnsi"/>
        </w:rPr>
        <w:t>,</w:t>
      </w:r>
      <w:r w:rsidRPr="00D05680">
        <w:rPr>
          <w:rFonts w:asciiTheme="minorHAnsi" w:hAnsiTheme="minorHAnsi" w:cstheme="minorHAnsi"/>
        </w:rPr>
        <w:t xml:space="preserve"> </w:t>
      </w:r>
      <w:r w:rsidR="00CD43C8" w:rsidRPr="00D05680">
        <w:rPr>
          <w:rFonts w:asciiTheme="minorHAnsi" w:hAnsiTheme="minorHAnsi" w:cstheme="minorHAnsi"/>
        </w:rPr>
        <w:t>equality of opportunities.</w:t>
      </w:r>
    </w:p>
    <w:p w14:paraId="14D3718F" w14:textId="77777777" w:rsidR="0032579E" w:rsidRPr="00D05680" w:rsidRDefault="0032579E" w:rsidP="00D05680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lastRenderedPageBreak/>
        <w:t>Contribute to the overall ethos</w:t>
      </w:r>
      <w:r w:rsidR="00D26F43" w:rsidRPr="00D05680">
        <w:rPr>
          <w:rFonts w:asciiTheme="minorHAnsi" w:hAnsiTheme="minorHAnsi" w:cstheme="minorHAnsi"/>
        </w:rPr>
        <w:t xml:space="preserve"> </w:t>
      </w:r>
      <w:r w:rsidRPr="00D05680">
        <w:rPr>
          <w:rFonts w:asciiTheme="minorHAnsi" w:hAnsiTheme="minorHAnsi" w:cstheme="minorHAnsi"/>
        </w:rPr>
        <w:t>/</w:t>
      </w:r>
      <w:r w:rsidR="00D26F43" w:rsidRPr="00D05680">
        <w:rPr>
          <w:rFonts w:asciiTheme="minorHAnsi" w:hAnsiTheme="minorHAnsi" w:cstheme="minorHAnsi"/>
        </w:rPr>
        <w:t xml:space="preserve"> </w:t>
      </w:r>
      <w:r w:rsidRPr="00D05680">
        <w:rPr>
          <w:rFonts w:asciiTheme="minorHAnsi" w:hAnsiTheme="minorHAnsi" w:cstheme="minorHAnsi"/>
        </w:rPr>
        <w:t>work</w:t>
      </w:r>
      <w:r w:rsidR="00D26F43" w:rsidRPr="00D05680">
        <w:rPr>
          <w:rFonts w:asciiTheme="minorHAnsi" w:hAnsiTheme="minorHAnsi" w:cstheme="minorHAnsi"/>
        </w:rPr>
        <w:t xml:space="preserve"> </w:t>
      </w:r>
      <w:r w:rsidRPr="00D05680">
        <w:rPr>
          <w:rFonts w:asciiTheme="minorHAnsi" w:hAnsiTheme="minorHAnsi" w:cstheme="minorHAnsi"/>
        </w:rPr>
        <w:t>/</w:t>
      </w:r>
      <w:r w:rsidR="00D26F43" w:rsidRPr="00D05680">
        <w:rPr>
          <w:rFonts w:asciiTheme="minorHAnsi" w:hAnsiTheme="minorHAnsi" w:cstheme="minorHAnsi"/>
        </w:rPr>
        <w:t xml:space="preserve"> </w:t>
      </w:r>
      <w:r w:rsidRPr="00D05680">
        <w:rPr>
          <w:rFonts w:asciiTheme="minorHAnsi" w:hAnsiTheme="minorHAnsi" w:cstheme="minorHAnsi"/>
        </w:rPr>
        <w:t>aims of the school</w:t>
      </w:r>
      <w:r w:rsidR="008C66D7" w:rsidRPr="00D05680">
        <w:rPr>
          <w:rFonts w:asciiTheme="minorHAnsi" w:hAnsiTheme="minorHAnsi" w:cstheme="minorHAnsi"/>
        </w:rPr>
        <w:t>.</w:t>
      </w:r>
    </w:p>
    <w:p w14:paraId="14D37190" w14:textId="77777777" w:rsidR="0032579E" w:rsidRPr="00D05680" w:rsidRDefault="0032579E" w:rsidP="00D05680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Appreciate and support the role of other professionals</w:t>
      </w:r>
      <w:r w:rsidR="008C66D7" w:rsidRPr="00D05680">
        <w:rPr>
          <w:rFonts w:asciiTheme="minorHAnsi" w:hAnsiTheme="minorHAnsi" w:cstheme="minorHAnsi"/>
        </w:rPr>
        <w:t>.</w:t>
      </w:r>
    </w:p>
    <w:p w14:paraId="14D37191" w14:textId="77777777" w:rsidR="0032579E" w:rsidRPr="00D05680" w:rsidRDefault="0032579E" w:rsidP="00D05680">
      <w:pPr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Attend and participate in relevant meetings</w:t>
      </w:r>
      <w:r w:rsidR="00CD43C8" w:rsidRPr="00D05680">
        <w:rPr>
          <w:rFonts w:asciiTheme="minorHAnsi" w:hAnsiTheme="minorHAnsi" w:cstheme="minorHAnsi"/>
        </w:rPr>
        <w:t>,</w:t>
      </w:r>
      <w:r w:rsidRPr="00D05680">
        <w:rPr>
          <w:rFonts w:asciiTheme="minorHAnsi" w:hAnsiTheme="minorHAnsi" w:cstheme="minorHAnsi"/>
        </w:rPr>
        <w:t xml:space="preserve"> as required</w:t>
      </w:r>
      <w:r w:rsidR="008C66D7" w:rsidRPr="00D05680">
        <w:rPr>
          <w:rFonts w:asciiTheme="minorHAnsi" w:hAnsiTheme="minorHAnsi" w:cstheme="minorHAnsi"/>
        </w:rPr>
        <w:t>.</w:t>
      </w:r>
      <w:r w:rsidRPr="00D05680">
        <w:rPr>
          <w:rFonts w:asciiTheme="minorHAnsi" w:hAnsiTheme="minorHAnsi" w:cstheme="minorHAnsi"/>
        </w:rPr>
        <w:t xml:space="preserve"> </w:t>
      </w:r>
    </w:p>
    <w:p w14:paraId="14D37195" w14:textId="77777777" w:rsidR="0032579E" w:rsidRPr="00D05680" w:rsidRDefault="0032579E" w:rsidP="00D05680">
      <w:pPr>
        <w:jc w:val="both"/>
        <w:rPr>
          <w:rFonts w:asciiTheme="minorHAnsi" w:hAnsiTheme="minorHAnsi" w:cstheme="minorHAnsi"/>
        </w:rPr>
      </w:pPr>
    </w:p>
    <w:p w14:paraId="14D37196" w14:textId="77777777" w:rsidR="00293D06" w:rsidRPr="00D05680" w:rsidRDefault="00293D06" w:rsidP="00D05680">
      <w:pPr>
        <w:jc w:val="both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You will be expected to work flexibly</w:t>
      </w:r>
      <w:r w:rsidR="00D33B27" w:rsidRPr="00D05680">
        <w:rPr>
          <w:rFonts w:asciiTheme="minorHAnsi" w:hAnsiTheme="minorHAnsi" w:cstheme="minorHAnsi"/>
        </w:rPr>
        <w:t xml:space="preserve">, </w:t>
      </w:r>
      <w:proofErr w:type="gramStart"/>
      <w:r w:rsidR="00D33B27" w:rsidRPr="00D05680">
        <w:rPr>
          <w:rFonts w:asciiTheme="minorHAnsi" w:hAnsiTheme="minorHAnsi" w:cstheme="minorHAnsi"/>
        </w:rPr>
        <w:t>in order</w:t>
      </w:r>
      <w:r w:rsidRPr="00D05680">
        <w:rPr>
          <w:rFonts w:asciiTheme="minorHAnsi" w:hAnsiTheme="minorHAnsi" w:cstheme="minorHAnsi"/>
        </w:rPr>
        <w:t xml:space="preserve"> to</w:t>
      </w:r>
      <w:proofErr w:type="gramEnd"/>
      <w:r w:rsidRPr="00D05680">
        <w:rPr>
          <w:rFonts w:asciiTheme="minorHAnsi" w:hAnsiTheme="minorHAnsi" w:cstheme="minorHAnsi"/>
        </w:rPr>
        <w:t xml:space="preserve"> meet the needs of the </w:t>
      </w:r>
      <w:r w:rsidR="00F06A55" w:rsidRPr="00D05680">
        <w:rPr>
          <w:rFonts w:asciiTheme="minorHAnsi" w:hAnsiTheme="minorHAnsi" w:cstheme="minorHAnsi"/>
        </w:rPr>
        <w:t>school,</w:t>
      </w:r>
      <w:r w:rsidRPr="00D05680">
        <w:rPr>
          <w:rFonts w:asciiTheme="minorHAnsi" w:hAnsiTheme="minorHAnsi" w:cstheme="minorHAnsi"/>
        </w:rPr>
        <w:t xml:space="preserve"> as directed by the</w:t>
      </w:r>
      <w:r w:rsidR="00F06A55" w:rsidRPr="00D05680">
        <w:rPr>
          <w:rFonts w:asciiTheme="minorHAnsi" w:hAnsiTheme="minorHAnsi" w:cstheme="minorHAnsi"/>
        </w:rPr>
        <w:t xml:space="preserve"> Head Teacher</w:t>
      </w:r>
      <w:r w:rsidR="00706931" w:rsidRPr="00D05680">
        <w:rPr>
          <w:rFonts w:asciiTheme="minorHAnsi" w:hAnsiTheme="minorHAnsi" w:cstheme="minorHAnsi"/>
        </w:rPr>
        <w:t xml:space="preserve"> or representative</w:t>
      </w:r>
      <w:r w:rsidR="00F06A55" w:rsidRPr="00D05680">
        <w:rPr>
          <w:rFonts w:asciiTheme="minorHAnsi" w:hAnsiTheme="minorHAnsi" w:cstheme="minorHAnsi"/>
        </w:rPr>
        <w:t>.</w:t>
      </w:r>
    </w:p>
    <w:p w14:paraId="14D37197" w14:textId="77777777" w:rsidR="0032579E" w:rsidRPr="00D05680" w:rsidRDefault="0032579E" w:rsidP="00D05680">
      <w:pPr>
        <w:jc w:val="both"/>
        <w:rPr>
          <w:rFonts w:asciiTheme="minorHAnsi" w:hAnsiTheme="minorHAnsi" w:cstheme="minorHAnsi"/>
        </w:rPr>
      </w:pPr>
    </w:p>
    <w:p w14:paraId="14D37198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All employees have a responsibility to undertake training and development as required.  They also have a responsibility to assist, where appropriate and necessary, with the training and development of fellow employees.</w:t>
      </w:r>
    </w:p>
    <w:p w14:paraId="14D37199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</w:p>
    <w:p w14:paraId="14D3719A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>All employees have a responsibility of care for their own and others’ health and safety.</w:t>
      </w:r>
    </w:p>
    <w:p w14:paraId="14D3719B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</w:p>
    <w:p w14:paraId="14D3719C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D05680">
        <w:rPr>
          <w:rFonts w:asciiTheme="minorHAnsi" w:hAnsiTheme="minorHAnsi" w:cstheme="minorHAnsi"/>
        </w:rPr>
        <w:t xml:space="preserve">The above list is not </w:t>
      </w:r>
      <w:proofErr w:type="gramStart"/>
      <w:r w:rsidRPr="00D05680">
        <w:rPr>
          <w:rFonts w:asciiTheme="minorHAnsi" w:hAnsiTheme="minorHAnsi" w:cstheme="minorHAnsi"/>
        </w:rPr>
        <w:t>exhaustive</w:t>
      </w:r>
      <w:proofErr w:type="gramEnd"/>
      <w:r w:rsidRPr="00D05680">
        <w:rPr>
          <w:rFonts w:asciiTheme="minorHAnsi" w:hAnsiTheme="minorHAnsi" w:cstheme="minorHAnsi"/>
        </w:rPr>
        <w:t xml:space="preserve"> and other duties may be attached to the post from time to time.  Variation may also occur to the duties and responsibilities without changing the general character of the post.</w:t>
      </w:r>
    </w:p>
    <w:p w14:paraId="14D3719D" w14:textId="77777777" w:rsidR="00C6516A" w:rsidRPr="00D05680" w:rsidRDefault="00C6516A" w:rsidP="00D05680">
      <w:pPr>
        <w:suppressAutoHyphens/>
        <w:autoSpaceDN w:val="0"/>
        <w:ind w:left="5040" w:firstLine="720"/>
        <w:jc w:val="both"/>
        <w:textAlignment w:val="baseline"/>
        <w:rPr>
          <w:rFonts w:asciiTheme="minorHAnsi" w:hAnsiTheme="minorHAnsi" w:cstheme="minorHAnsi"/>
        </w:rPr>
      </w:pPr>
    </w:p>
    <w:p w14:paraId="14D3719E" w14:textId="77777777" w:rsidR="00C6516A" w:rsidRPr="00D05680" w:rsidRDefault="00C6516A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D05680">
        <w:rPr>
          <w:rFonts w:asciiTheme="minorHAnsi" w:hAnsiTheme="minorHAnsi" w:cstheme="minorHAnsi"/>
          <w:b/>
          <w:bCs/>
        </w:rPr>
        <w:t xml:space="preserve">Hebburn Comprehensive is committed to the safeguarding and well-being of young people. </w:t>
      </w:r>
      <w:r w:rsidR="00D26F43" w:rsidRPr="00D05680">
        <w:rPr>
          <w:rFonts w:asciiTheme="minorHAnsi" w:hAnsiTheme="minorHAnsi" w:cstheme="minorHAnsi"/>
          <w:b/>
          <w:bCs/>
        </w:rPr>
        <w:t xml:space="preserve"> </w:t>
      </w:r>
      <w:r w:rsidRPr="00D05680">
        <w:rPr>
          <w:rFonts w:asciiTheme="minorHAnsi" w:hAnsiTheme="minorHAnsi" w:cstheme="minorHAnsi"/>
          <w:b/>
          <w:bCs/>
        </w:rPr>
        <w:t>All appointments are made subject to enhanced DBS checks.</w:t>
      </w:r>
    </w:p>
    <w:p w14:paraId="02BAC0B8" w14:textId="77777777" w:rsidR="00D05680" w:rsidRPr="00D05680" w:rsidRDefault="00D05680" w:rsidP="00D05680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</w:rPr>
      </w:pPr>
    </w:p>
    <w:p w14:paraId="31886328" w14:textId="77777777" w:rsidR="00D05680" w:rsidRPr="00D05680" w:rsidRDefault="00D05680" w:rsidP="00D05680">
      <w:pPr>
        <w:spacing w:after="200"/>
        <w:jc w:val="both"/>
        <w:rPr>
          <w:rFonts w:asciiTheme="minorHAnsi" w:hAnsiTheme="minorHAnsi" w:cstheme="minorHAnsi"/>
          <w:b/>
        </w:rPr>
      </w:pPr>
      <w:r w:rsidRPr="00D05680">
        <w:rPr>
          <w:rFonts w:asciiTheme="minorHAnsi" w:hAnsiTheme="minorHAnsi" w:cstheme="minorHAnsi"/>
          <w:b/>
        </w:rPr>
        <w:t xml:space="preserve">Please note that online checks are now part of safer recruitment. </w:t>
      </w:r>
    </w:p>
    <w:p w14:paraId="34BC2947" w14:textId="77777777" w:rsidR="00D05680" w:rsidRPr="00FC2D54" w:rsidRDefault="00D05680" w:rsidP="00FC2D54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14D3719F" w14:textId="77777777" w:rsidR="0032579E" w:rsidRDefault="0032579E">
      <w:pPr>
        <w:jc w:val="both"/>
        <w:rPr>
          <w:rFonts w:ascii="Calibri" w:hAnsi="Calibri" w:cs="Calibri"/>
          <w:sz w:val="22"/>
          <w:szCs w:val="22"/>
        </w:rPr>
      </w:pPr>
    </w:p>
    <w:p w14:paraId="6DA993D1" w14:textId="77777777" w:rsidR="00FC2D54" w:rsidRPr="00FC2D54" w:rsidRDefault="00FC2D54" w:rsidP="00FC2D54">
      <w:pPr>
        <w:rPr>
          <w:rFonts w:ascii="Calibri" w:hAnsi="Calibri" w:cs="Calibri"/>
          <w:sz w:val="22"/>
          <w:szCs w:val="22"/>
        </w:rPr>
      </w:pPr>
    </w:p>
    <w:p w14:paraId="03F23C1F" w14:textId="77777777" w:rsidR="00FC2D54" w:rsidRPr="00FC2D54" w:rsidRDefault="00FC2D54" w:rsidP="00FC2D54">
      <w:pPr>
        <w:rPr>
          <w:rFonts w:ascii="Calibri" w:hAnsi="Calibri" w:cs="Calibri"/>
          <w:sz w:val="22"/>
          <w:szCs w:val="22"/>
        </w:rPr>
      </w:pPr>
    </w:p>
    <w:p w14:paraId="3528EDAC" w14:textId="77777777" w:rsidR="00FC2D54" w:rsidRPr="00FC2D54" w:rsidRDefault="00FC2D54" w:rsidP="00FC2D54">
      <w:pPr>
        <w:rPr>
          <w:rFonts w:ascii="Calibri" w:hAnsi="Calibri" w:cs="Calibri"/>
          <w:sz w:val="22"/>
          <w:szCs w:val="22"/>
        </w:rPr>
      </w:pPr>
    </w:p>
    <w:p w14:paraId="7958C9B4" w14:textId="77777777" w:rsidR="00FC2D54" w:rsidRPr="00FC2D54" w:rsidRDefault="00FC2D54" w:rsidP="00FC2D54">
      <w:pPr>
        <w:rPr>
          <w:rFonts w:ascii="Calibri" w:hAnsi="Calibri" w:cs="Calibri"/>
          <w:sz w:val="22"/>
          <w:szCs w:val="22"/>
        </w:rPr>
      </w:pPr>
    </w:p>
    <w:p w14:paraId="2FD6F4B2" w14:textId="77777777" w:rsidR="00FC2D54" w:rsidRDefault="00FC2D54" w:rsidP="00FC2D54">
      <w:pPr>
        <w:rPr>
          <w:rFonts w:ascii="Calibri" w:hAnsi="Calibri" w:cs="Calibri"/>
          <w:sz w:val="22"/>
          <w:szCs w:val="22"/>
        </w:rPr>
      </w:pPr>
    </w:p>
    <w:p w14:paraId="1FC8BC66" w14:textId="72F04B00" w:rsidR="00FC2D54" w:rsidRPr="00FC2D54" w:rsidRDefault="00FC2D54" w:rsidP="00FC2D54">
      <w:pPr>
        <w:tabs>
          <w:tab w:val="left" w:pos="53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FC2D54" w:rsidRPr="00FC2D54" w:rsidSect="000770AB">
      <w:pgSz w:w="11907" w:h="16840" w:code="9"/>
      <w:pgMar w:top="993" w:right="1247" w:bottom="993" w:left="1247" w:header="720" w:footer="10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88E7" w14:textId="77777777" w:rsidR="00B47531" w:rsidRDefault="00B47531">
      <w:r>
        <w:separator/>
      </w:r>
    </w:p>
  </w:endnote>
  <w:endnote w:type="continuationSeparator" w:id="0">
    <w:p w14:paraId="3AD35F94" w14:textId="77777777" w:rsidR="00B47531" w:rsidRDefault="00B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C6B8" w14:textId="77777777" w:rsidR="00B47531" w:rsidRDefault="00B47531">
      <w:r>
        <w:separator/>
      </w:r>
    </w:p>
  </w:footnote>
  <w:footnote w:type="continuationSeparator" w:id="0">
    <w:p w14:paraId="19635BC5" w14:textId="77777777" w:rsidR="00B47531" w:rsidRDefault="00B4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C26"/>
    <w:multiLevelType w:val="hybridMultilevel"/>
    <w:tmpl w:val="A2062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6DF8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8CF301A"/>
    <w:multiLevelType w:val="hybridMultilevel"/>
    <w:tmpl w:val="3E28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9"/>
    <w:multiLevelType w:val="hybridMultilevel"/>
    <w:tmpl w:val="8878FED6"/>
    <w:lvl w:ilvl="0" w:tplc="382415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E7A10"/>
    <w:multiLevelType w:val="hybridMultilevel"/>
    <w:tmpl w:val="8A74FC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4C56"/>
    <w:multiLevelType w:val="hybridMultilevel"/>
    <w:tmpl w:val="8A74F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042E2"/>
    <w:multiLevelType w:val="hybridMultilevel"/>
    <w:tmpl w:val="A134F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2A31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1D82458"/>
    <w:multiLevelType w:val="hybridMultilevel"/>
    <w:tmpl w:val="D5408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7EAB"/>
    <w:multiLevelType w:val="hybridMultilevel"/>
    <w:tmpl w:val="835E26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1096C"/>
    <w:multiLevelType w:val="hybridMultilevel"/>
    <w:tmpl w:val="37E0D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EBF"/>
    <w:multiLevelType w:val="hybridMultilevel"/>
    <w:tmpl w:val="750EF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28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C6673"/>
    <w:multiLevelType w:val="hybridMultilevel"/>
    <w:tmpl w:val="233C0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21E"/>
    <w:multiLevelType w:val="hybridMultilevel"/>
    <w:tmpl w:val="CED8D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6642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A06067C"/>
    <w:multiLevelType w:val="hybridMultilevel"/>
    <w:tmpl w:val="E7E6F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37D2C"/>
    <w:multiLevelType w:val="hybridMultilevel"/>
    <w:tmpl w:val="AAFAA8DE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F87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6703C62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E75020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F7F68CA"/>
    <w:multiLevelType w:val="hybridMultilevel"/>
    <w:tmpl w:val="A7560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3EE4"/>
    <w:multiLevelType w:val="hybridMultilevel"/>
    <w:tmpl w:val="C840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A2734"/>
    <w:multiLevelType w:val="hybridMultilevel"/>
    <w:tmpl w:val="3B7C52BE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156879">
    <w:abstractNumId w:val="3"/>
  </w:num>
  <w:num w:numId="2" w16cid:durableId="244070172">
    <w:abstractNumId w:val="10"/>
  </w:num>
  <w:num w:numId="3" w16cid:durableId="486867388">
    <w:abstractNumId w:val="11"/>
  </w:num>
  <w:num w:numId="4" w16cid:durableId="204567966">
    <w:abstractNumId w:val="1"/>
  </w:num>
  <w:num w:numId="5" w16cid:durableId="245505873">
    <w:abstractNumId w:val="0"/>
  </w:num>
  <w:num w:numId="6" w16cid:durableId="951714911">
    <w:abstractNumId w:val="5"/>
  </w:num>
  <w:num w:numId="7" w16cid:durableId="1157917247">
    <w:abstractNumId w:val="4"/>
  </w:num>
  <w:num w:numId="8" w16cid:durableId="606547434">
    <w:abstractNumId w:val="23"/>
  </w:num>
  <w:num w:numId="9" w16cid:durableId="1493134178">
    <w:abstractNumId w:val="17"/>
  </w:num>
  <w:num w:numId="10" w16cid:durableId="350498608">
    <w:abstractNumId w:val="20"/>
  </w:num>
  <w:num w:numId="11" w16cid:durableId="532890756">
    <w:abstractNumId w:val="12"/>
  </w:num>
  <w:num w:numId="12" w16cid:durableId="1964536525">
    <w:abstractNumId w:val="21"/>
  </w:num>
  <w:num w:numId="13" w16cid:durableId="642850161">
    <w:abstractNumId w:val="13"/>
  </w:num>
  <w:num w:numId="14" w16cid:durableId="208881036">
    <w:abstractNumId w:val="18"/>
  </w:num>
  <w:num w:numId="15" w16cid:durableId="1811170610">
    <w:abstractNumId w:val="14"/>
  </w:num>
  <w:num w:numId="16" w16cid:durableId="391122797">
    <w:abstractNumId w:val="7"/>
  </w:num>
  <w:num w:numId="17" w16cid:durableId="801920034">
    <w:abstractNumId w:val="9"/>
  </w:num>
  <w:num w:numId="18" w16cid:durableId="2102145864">
    <w:abstractNumId w:val="15"/>
  </w:num>
  <w:num w:numId="19" w16cid:durableId="1336032007">
    <w:abstractNumId w:val="8"/>
  </w:num>
  <w:num w:numId="20" w16cid:durableId="559093480">
    <w:abstractNumId w:val="19"/>
  </w:num>
  <w:num w:numId="21" w16cid:durableId="363487749">
    <w:abstractNumId w:val="16"/>
  </w:num>
  <w:num w:numId="22" w16cid:durableId="1409841711">
    <w:abstractNumId w:val="6"/>
  </w:num>
  <w:num w:numId="23" w16cid:durableId="1661345512">
    <w:abstractNumId w:val="22"/>
  </w:num>
  <w:num w:numId="24" w16cid:durableId="213891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6"/>
    <w:rsid w:val="0001013C"/>
    <w:rsid w:val="0001097B"/>
    <w:rsid w:val="000770AB"/>
    <w:rsid w:val="00087F66"/>
    <w:rsid w:val="000923DC"/>
    <w:rsid w:val="000A063A"/>
    <w:rsid w:val="0016774F"/>
    <w:rsid w:val="00196BAC"/>
    <w:rsid w:val="00214112"/>
    <w:rsid w:val="00215B0D"/>
    <w:rsid w:val="00247ADA"/>
    <w:rsid w:val="00262A08"/>
    <w:rsid w:val="002703C1"/>
    <w:rsid w:val="00274750"/>
    <w:rsid w:val="00274AB8"/>
    <w:rsid w:val="00292EB7"/>
    <w:rsid w:val="00293886"/>
    <w:rsid w:val="00293D06"/>
    <w:rsid w:val="002E5B03"/>
    <w:rsid w:val="0030655C"/>
    <w:rsid w:val="00323DD3"/>
    <w:rsid w:val="0032579E"/>
    <w:rsid w:val="00330439"/>
    <w:rsid w:val="00341F1A"/>
    <w:rsid w:val="00397079"/>
    <w:rsid w:val="003A401A"/>
    <w:rsid w:val="003F0D5B"/>
    <w:rsid w:val="00446A30"/>
    <w:rsid w:val="00453874"/>
    <w:rsid w:val="004B2377"/>
    <w:rsid w:val="004D60E1"/>
    <w:rsid w:val="004D6918"/>
    <w:rsid w:val="00523855"/>
    <w:rsid w:val="00561C48"/>
    <w:rsid w:val="005B199C"/>
    <w:rsid w:val="005D3C46"/>
    <w:rsid w:val="005D525D"/>
    <w:rsid w:val="005E3030"/>
    <w:rsid w:val="005F3E2B"/>
    <w:rsid w:val="006F0BB4"/>
    <w:rsid w:val="00700893"/>
    <w:rsid w:val="00706931"/>
    <w:rsid w:val="0073328A"/>
    <w:rsid w:val="00792AE5"/>
    <w:rsid w:val="007A186D"/>
    <w:rsid w:val="007A6056"/>
    <w:rsid w:val="00831A6B"/>
    <w:rsid w:val="00852E98"/>
    <w:rsid w:val="008C66D7"/>
    <w:rsid w:val="009B4F4E"/>
    <w:rsid w:val="009C5BD3"/>
    <w:rsid w:val="00A330AC"/>
    <w:rsid w:val="00B33E27"/>
    <w:rsid w:val="00B47531"/>
    <w:rsid w:val="00B52781"/>
    <w:rsid w:val="00B55211"/>
    <w:rsid w:val="00B738FA"/>
    <w:rsid w:val="00B73961"/>
    <w:rsid w:val="00B9267B"/>
    <w:rsid w:val="00B92D9F"/>
    <w:rsid w:val="00BB2C1A"/>
    <w:rsid w:val="00C33FC5"/>
    <w:rsid w:val="00C6449C"/>
    <w:rsid w:val="00C6516A"/>
    <w:rsid w:val="00CA159C"/>
    <w:rsid w:val="00CC06F5"/>
    <w:rsid w:val="00CD3C4D"/>
    <w:rsid w:val="00CD43C8"/>
    <w:rsid w:val="00CE2649"/>
    <w:rsid w:val="00D05680"/>
    <w:rsid w:val="00D26F43"/>
    <w:rsid w:val="00D33B27"/>
    <w:rsid w:val="00D82851"/>
    <w:rsid w:val="00DC374A"/>
    <w:rsid w:val="00E23EA2"/>
    <w:rsid w:val="00ED759F"/>
    <w:rsid w:val="00EF4E11"/>
    <w:rsid w:val="00F055BD"/>
    <w:rsid w:val="00F06A55"/>
    <w:rsid w:val="00FA33AE"/>
    <w:rsid w:val="00FB0C96"/>
    <w:rsid w:val="00FC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37156"/>
  <w15:chartTrackingRefBased/>
  <w15:docId w15:val="{61B1BBE3-D0F9-4EE5-A694-B4F26687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87F66"/>
    <w:pPr>
      <w:ind w:left="720"/>
    </w:pPr>
  </w:style>
  <w:style w:type="character" w:customStyle="1" w:styleId="HeaderChar">
    <w:name w:val="Header Char"/>
    <w:link w:val="Header"/>
    <w:uiPriority w:val="99"/>
    <w:rsid w:val="00E23EA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23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3E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2526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MBC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simones</dc:creator>
  <cp:keywords/>
  <cp:lastModifiedBy>Shona Richardson</cp:lastModifiedBy>
  <cp:revision>10</cp:revision>
  <cp:lastPrinted>2024-01-31T16:32:00Z</cp:lastPrinted>
  <dcterms:created xsi:type="dcterms:W3CDTF">2023-01-25T13:41:00Z</dcterms:created>
  <dcterms:modified xsi:type="dcterms:W3CDTF">2025-10-06T16:09:00Z</dcterms:modified>
</cp:coreProperties>
</file>