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9621" w14:textId="0428BF28" w:rsidR="003F634B" w:rsidRPr="003F634B" w:rsidRDefault="003F634B" w:rsidP="003F634B">
      <w:pPr>
        <w:spacing w:after="0"/>
        <w:rPr>
          <w:rFonts w:ascii="Open Sans" w:hAnsi="Open Sans" w:cs="Open Sans"/>
          <w:sz w:val="22"/>
          <w:szCs w:val="22"/>
        </w:rPr>
      </w:pPr>
      <w:r w:rsidRPr="003F634B">
        <w:rPr>
          <w:rFonts w:ascii="Open Sans" w:hAnsi="Open Sans" w:cs="Open Sans"/>
          <w:noProof/>
          <w:sz w:val="32"/>
          <w:szCs w:val="32"/>
        </w:rPr>
        <w:drawing>
          <wp:anchor distT="0" distB="0" distL="114300" distR="114300" simplePos="0" relativeHeight="251659264" behindDoc="0" locked="0" layoutInCell="1" allowOverlap="1" wp14:anchorId="1FC27A0C" wp14:editId="2A3A136F">
            <wp:simplePos x="0" y="0"/>
            <wp:positionH relativeFrom="margin">
              <wp:align>right</wp:align>
            </wp:positionH>
            <wp:positionV relativeFrom="paragraph">
              <wp:posOffset>0</wp:posOffset>
            </wp:positionV>
            <wp:extent cx="902970" cy="862965"/>
            <wp:effectExtent l="0" t="0" r="0" b="0"/>
            <wp:wrapSquare wrapText="bothSides"/>
            <wp:docPr id="27410306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103063" name="Picture 1"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2970" cy="862965"/>
                    </a:xfrm>
                    <a:prstGeom prst="rect">
                      <a:avLst/>
                    </a:prstGeom>
                  </pic:spPr>
                </pic:pic>
              </a:graphicData>
            </a:graphic>
            <wp14:sizeRelH relativeFrom="margin">
              <wp14:pctWidth>0</wp14:pctWidth>
            </wp14:sizeRelH>
            <wp14:sizeRelV relativeFrom="margin">
              <wp14:pctHeight>0</wp14:pctHeight>
            </wp14:sizeRelV>
          </wp:anchor>
        </w:drawing>
      </w:r>
      <w:r w:rsidRPr="003F634B">
        <w:rPr>
          <w:rFonts w:ascii="Open Sans" w:hAnsi="Open Sans" w:cs="Open Sans"/>
          <w:sz w:val="22"/>
          <w:szCs w:val="22"/>
        </w:rPr>
        <w:t>Walsall Studio School</w:t>
      </w:r>
    </w:p>
    <w:p w14:paraId="29324050" w14:textId="77777777" w:rsidR="003F634B" w:rsidRPr="003F634B" w:rsidRDefault="003F634B" w:rsidP="003F634B">
      <w:pPr>
        <w:spacing w:after="0"/>
        <w:rPr>
          <w:rFonts w:ascii="Open Sans" w:hAnsi="Open Sans" w:cs="Open Sans"/>
          <w:sz w:val="28"/>
          <w:szCs w:val="28"/>
        </w:rPr>
      </w:pPr>
      <w:r w:rsidRPr="003F634B">
        <w:rPr>
          <w:rFonts w:ascii="Open Sans" w:hAnsi="Open Sans" w:cs="Open Sans"/>
          <w:b/>
          <w:bCs/>
          <w:sz w:val="28"/>
          <w:szCs w:val="28"/>
        </w:rPr>
        <w:t>Casual Exam Invigilator</w:t>
      </w:r>
    </w:p>
    <w:p w14:paraId="07DA0C1E" w14:textId="5A7103AE" w:rsidR="003F634B" w:rsidRPr="003F634B" w:rsidRDefault="003F634B" w:rsidP="003F634B">
      <w:pPr>
        <w:spacing w:after="0"/>
        <w:rPr>
          <w:rFonts w:ascii="Open Sans" w:hAnsi="Open Sans" w:cs="Open Sans"/>
          <w:sz w:val="22"/>
          <w:szCs w:val="22"/>
        </w:rPr>
      </w:pPr>
    </w:p>
    <w:p w14:paraId="14B682FE" w14:textId="09A8D5BE" w:rsidR="003F634B" w:rsidRPr="003F634B" w:rsidRDefault="003F634B" w:rsidP="003F634B">
      <w:pPr>
        <w:spacing w:after="0"/>
        <w:rPr>
          <w:rFonts w:ascii="Open Sans" w:hAnsi="Open Sans" w:cs="Open Sans"/>
          <w:b/>
          <w:bCs/>
          <w:sz w:val="22"/>
          <w:szCs w:val="22"/>
        </w:rPr>
      </w:pPr>
      <w:r w:rsidRPr="003F634B">
        <w:rPr>
          <w:rFonts w:ascii="Open Sans" w:hAnsi="Open Sans" w:cs="Open Sans"/>
          <w:b/>
          <w:bCs/>
          <w:sz w:val="22"/>
          <w:szCs w:val="22"/>
        </w:rPr>
        <w:t>Job Title:</w:t>
      </w:r>
      <w:r>
        <w:rPr>
          <w:rFonts w:ascii="Open Sans" w:hAnsi="Open Sans" w:cs="Open Sans"/>
          <w:b/>
          <w:bCs/>
          <w:sz w:val="22"/>
          <w:szCs w:val="22"/>
        </w:rPr>
        <w:t xml:space="preserve"> </w:t>
      </w:r>
      <w:r w:rsidRPr="003F634B">
        <w:rPr>
          <w:rFonts w:ascii="Open Sans" w:hAnsi="Open Sans" w:cs="Open Sans"/>
          <w:sz w:val="22"/>
          <w:szCs w:val="22"/>
        </w:rPr>
        <w:t>Casual Exam Invigilator</w:t>
      </w:r>
    </w:p>
    <w:p w14:paraId="3E419895" w14:textId="77777777" w:rsidR="003F634B" w:rsidRDefault="003F634B" w:rsidP="003F634B">
      <w:pPr>
        <w:spacing w:after="0"/>
        <w:rPr>
          <w:rFonts w:ascii="Open Sans" w:hAnsi="Open Sans" w:cs="Open Sans"/>
          <w:b/>
          <w:bCs/>
          <w:sz w:val="22"/>
          <w:szCs w:val="22"/>
        </w:rPr>
      </w:pPr>
    </w:p>
    <w:p w14:paraId="067ECD28" w14:textId="65E6F232" w:rsidR="003F634B" w:rsidRPr="003F634B" w:rsidRDefault="003F634B" w:rsidP="003F634B">
      <w:pPr>
        <w:spacing w:after="0"/>
        <w:rPr>
          <w:rFonts w:ascii="Open Sans" w:hAnsi="Open Sans" w:cs="Open Sans"/>
          <w:b/>
          <w:bCs/>
          <w:sz w:val="22"/>
          <w:szCs w:val="22"/>
        </w:rPr>
      </w:pPr>
      <w:r w:rsidRPr="003F634B">
        <w:rPr>
          <w:rFonts w:ascii="Open Sans" w:hAnsi="Open Sans" w:cs="Open Sans"/>
          <w:b/>
          <w:bCs/>
          <w:sz w:val="22"/>
          <w:szCs w:val="22"/>
        </w:rPr>
        <w:t>Salary:</w:t>
      </w:r>
      <w:r>
        <w:rPr>
          <w:rFonts w:ascii="Open Sans" w:hAnsi="Open Sans" w:cs="Open Sans"/>
          <w:b/>
          <w:bCs/>
          <w:sz w:val="22"/>
          <w:szCs w:val="22"/>
        </w:rPr>
        <w:t xml:space="preserve"> </w:t>
      </w:r>
      <w:r w:rsidRPr="003F634B">
        <w:rPr>
          <w:rFonts w:ascii="Open Sans" w:hAnsi="Open Sans" w:cs="Open Sans"/>
          <w:sz w:val="22"/>
          <w:szCs w:val="22"/>
        </w:rPr>
        <w:t>Hourly rate (as advertised)</w:t>
      </w:r>
    </w:p>
    <w:p w14:paraId="0A5ED0EE" w14:textId="77777777" w:rsidR="003F634B" w:rsidRDefault="003F634B" w:rsidP="003F634B">
      <w:pPr>
        <w:spacing w:after="0"/>
        <w:rPr>
          <w:rFonts w:ascii="Open Sans" w:hAnsi="Open Sans" w:cs="Open Sans"/>
          <w:b/>
          <w:bCs/>
          <w:sz w:val="22"/>
          <w:szCs w:val="22"/>
        </w:rPr>
      </w:pPr>
    </w:p>
    <w:p w14:paraId="6111DE90" w14:textId="29F0B3FB" w:rsidR="003F634B" w:rsidRPr="003F634B" w:rsidRDefault="003F634B" w:rsidP="003F634B">
      <w:pPr>
        <w:spacing w:after="0"/>
        <w:rPr>
          <w:rFonts w:ascii="Open Sans" w:hAnsi="Open Sans" w:cs="Open Sans"/>
          <w:b/>
          <w:bCs/>
          <w:sz w:val="22"/>
          <w:szCs w:val="22"/>
        </w:rPr>
      </w:pPr>
      <w:r w:rsidRPr="003F634B">
        <w:rPr>
          <w:rFonts w:ascii="Open Sans" w:hAnsi="Open Sans" w:cs="Open Sans"/>
          <w:b/>
          <w:bCs/>
          <w:sz w:val="22"/>
          <w:szCs w:val="22"/>
        </w:rPr>
        <w:t>Responsible to:</w:t>
      </w:r>
      <w:r>
        <w:rPr>
          <w:rFonts w:ascii="Open Sans" w:hAnsi="Open Sans" w:cs="Open Sans"/>
          <w:b/>
          <w:bCs/>
          <w:sz w:val="22"/>
          <w:szCs w:val="22"/>
        </w:rPr>
        <w:t xml:space="preserve"> </w:t>
      </w:r>
      <w:r w:rsidRPr="003F634B">
        <w:rPr>
          <w:rFonts w:ascii="Open Sans" w:hAnsi="Open Sans" w:cs="Open Sans"/>
          <w:sz w:val="22"/>
          <w:szCs w:val="22"/>
        </w:rPr>
        <w:t>Exams Officer</w:t>
      </w:r>
    </w:p>
    <w:p w14:paraId="29860206" w14:textId="77777777" w:rsidR="003F634B" w:rsidRDefault="003F634B" w:rsidP="003F634B">
      <w:pPr>
        <w:spacing w:after="0"/>
        <w:rPr>
          <w:rFonts w:ascii="Open Sans" w:hAnsi="Open Sans" w:cs="Open Sans"/>
          <w:b/>
          <w:bCs/>
          <w:sz w:val="22"/>
          <w:szCs w:val="22"/>
        </w:rPr>
      </w:pPr>
    </w:p>
    <w:p w14:paraId="1C93D0D1" w14:textId="7D78B6DF" w:rsidR="003F634B" w:rsidRPr="003F634B" w:rsidRDefault="003F634B" w:rsidP="003F634B">
      <w:pPr>
        <w:spacing w:after="0"/>
        <w:rPr>
          <w:rFonts w:ascii="Open Sans" w:hAnsi="Open Sans" w:cs="Open Sans"/>
          <w:b/>
          <w:bCs/>
          <w:sz w:val="22"/>
          <w:szCs w:val="22"/>
        </w:rPr>
      </w:pPr>
      <w:r w:rsidRPr="003F634B">
        <w:rPr>
          <w:rFonts w:ascii="Open Sans" w:hAnsi="Open Sans" w:cs="Open Sans"/>
          <w:b/>
          <w:bCs/>
          <w:sz w:val="22"/>
          <w:szCs w:val="22"/>
        </w:rPr>
        <w:t>Responsible for:</w:t>
      </w:r>
      <w:r>
        <w:rPr>
          <w:rFonts w:ascii="Open Sans" w:hAnsi="Open Sans" w:cs="Open Sans"/>
          <w:b/>
          <w:bCs/>
          <w:sz w:val="22"/>
          <w:szCs w:val="22"/>
        </w:rPr>
        <w:t xml:space="preserve">  </w:t>
      </w:r>
      <w:r w:rsidRPr="003F634B">
        <w:rPr>
          <w:rFonts w:ascii="Open Sans" w:hAnsi="Open Sans" w:cs="Open Sans"/>
          <w:sz w:val="22"/>
          <w:szCs w:val="22"/>
        </w:rPr>
        <w:t>Supervision of candidates during examinations; supporting the Exams Officer in the administration and conduct of exams.</w:t>
      </w:r>
    </w:p>
    <w:p w14:paraId="4A522A9D" w14:textId="77777777" w:rsidR="003F634B" w:rsidRDefault="003F634B" w:rsidP="003F634B">
      <w:pPr>
        <w:spacing w:after="0"/>
        <w:rPr>
          <w:rFonts w:ascii="Open Sans" w:hAnsi="Open Sans" w:cs="Open Sans"/>
          <w:b/>
          <w:bCs/>
          <w:sz w:val="22"/>
          <w:szCs w:val="22"/>
        </w:rPr>
      </w:pPr>
    </w:p>
    <w:p w14:paraId="4619E3B3" w14:textId="38BF8AD0" w:rsidR="003F634B" w:rsidRPr="003F634B" w:rsidRDefault="003F634B" w:rsidP="003F634B">
      <w:pPr>
        <w:spacing w:after="0"/>
        <w:rPr>
          <w:rFonts w:ascii="Open Sans" w:hAnsi="Open Sans" w:cs="Open Sans"/>
          <w:b/>
          <w:bCs/>
          <w:sz w:val="22"/>
          <w:szCs w:val="22"/>
        </w:rPr>
      </w:pPr>
      <w:r w:rsidRPr="003F634B">
        <w:rPr>
          <w:rFonts w:ascii="Open Sans" w:hAnsi="Open Sans" w:cs="Open Sans"/>
          <w:b/>
          <w:bCs/>
          <w:sz w:val="22"/>
          <w:szCs w:val="22"/>
        </w:rPr>
        <w:t>Role Type:</w:t>
      </w:r>
      <w:r>
        <w:rPr>
          <w:rFonts w:ascii="Open Sans" w:hAnsi="Open Sans" w:cs="Open Sans"/>
          <w:b/>
          <w:bCs/>
          <w:sz w:val="22"/>
          <w:szCs w:val="22"/>
        </w:rPr>
        <w:t xml:space="preserve"> </w:t>
      </w:r>
      <w:r w:rsidRPr="003F634B">
        <w:rPr>
          <w:rFonts w:ascii="Open Sans" w:hAnsi="Open Sans" w:cs="Open Sans"/>
          <w:sz w:val="22"/>
          <w:szCs w:val="22"/>
        </w:rPr>
        <w:t>Casual Staff</w:t>
      </w:r>
    </w:p>
    <w:p w14:paraId="6F349690" w14:textId="77777777" w:rsidR="003F634B" w:rsidRDefault="003F634B" w:rsidP="003F634B">
      <w:pPr>
        <w:spacing w:after="0"/>
        <w:rPr>
          <w:rFonts w:ascii="Open Sans" w:hAnsi="Open Sans" w:cs="Open Sans"/>
          <w:b/>
          <w:bCs/>
          <w:sz w:val="22"/>
          <w:szCs w:val="22"/>
        </w:rPr>
      </w:pPr>
    </w:p>
    <w:p w14:paraId="5E941E22" w14:textId="208FE7F1" w:rsidR="003F634B" w:rsidRPr="003F634B" w:rsidRDefault="003F634B" w:rsidP="003F634B">
      <w:pPr>
        <w:spacing w:after="0"/>
        <w:rPr>
          <w:rFonts w:ascii="Open Sans" w:hAnsi="Open Sans" w:cs="Open Sans"/>
          <w:b/>
          <w:bCs/>
          <w:sz w:val="22"/>
          <w:szCs w:val="22"/>
        </w:rPr>
      </w:pPr>
      <w:r w:rsidRPr="003F634B">
        <w:rPr>
          <w:rFonts w:ascii="Open Sans" w:hAnsi="Open Sans" w:cs="Open Sans"/>
          <w:b/>
          <w:bCs/>
          <w:sz w:val="22"/>
          <w:szCs w:val="22"/>
        </w:rPr>
        <w:t>Contract Type:</w:t>
      </w:r>
      <w:r>
        <w:rPr>
          <w:rFonts w:ascii="Open Sans" w:hAnsi="Open Sans" w:cs="Open Sans"/>
          <w:b/>
          <w:bCs/>
          <w:sz w:val="22"/>
          <w:szCs w:val="22"/>
        </w:rPr>
        <w:t xml:space="preserve"> </w:t>
      </w:r>
      <w:r w:rsidRPr="003F634B">
        <w:rPr>
          <w:rFonts w:ascii="Open Sans" w:hAnsi="Open Sans" w:cs="Open Sans"/>
          <w:sz w:val="22"/>
          <w:szCs w:val="22"/>
        </w:rPr>
        <w:t>Casual, as required during exam periods</w:t>
      </w:r>
    </w:p>
    <w:p w14:paraId="63AA5AF4" w14:textId="77777777" w:rsidR="003F634B" w:rsidRDefault="003F634B" w:rsidP="003F634B">
      <w:pPr>
        <w:spacing w:after="0"/>
        <w:rPr>
          <w:rFonts w:ascii="Open Sans" w:hAnsi="Open Sans" w:cs="Open Sans"/>
          <w:b/>
          <w:bCs/>
          <w:sz w:val="22"/>
          <w:szCs w:val="22"/>
        </w:rPr>
      </w:pPr>
    </w:p>
    <w:p w14:paraId="18B1A494" w14:textId="7ECD57A9" w:rsidR="003F634B" w:rsidRPr="003F634B" w:rsidRDefault="003F634B" w:rsidP="003F634B">
      <w:pPr>
        <w:spacing w:after="0"/>
        <w:rPr>
          <w:rFonts w:ascii="Open Sans" w:hAnsi="Open Sans" w:cs="Open Sans"/>
          <w:b/>
          <w:bCs/>
          <w:sz w:val="22"/>
          <w:szCs w:val="22"/>
        </w:rPr>
      </w:pPr>
      <w:r w:rsidRPr="003F634B">
        <w:rPr>
          <w:rFonts w:ascii="Open Sans" w:hAnsi="Open Sans" w:cs="Open Sans"/>
          <w:b/>
          <w:bCs/>
          <w:sz w:val="22"/>
          <w:szCs w:val="22"/>
        </w:rPr>
        <w:t>Working Hours:</w:t>
      </w:r>
      <w:r>
        <w:rPr>
          <w:rFonts w:ascii="Open Sans" w:hAnsi="Open Sans" w:cs="Open Sans"/>
          <w:b/>
          <w:bCs/>
          <w:sz w:val="22"/>
          <w:szCs w:val="22"/>
        </w:rPr>
        <w:t xml:space="preserve"> </w:t>
      </w:r>
      <w:r w:rsidRPr="003F634B">
        <w:rPr>
          <w:rFonts w:ascii="Open Sans" w:hAnsi="Open Sans" w:cs="Open Sans"/>
          <w:sz w:val="22"/>
          <w:szCs w:val="22"/>
        </w:rPr>
        <w:t>Variable, according to exam timetable</w:t>
      </w:r>
    </w:p>
    <w:p w14:paraId="72038B1E" w14:textId="77777777" w:rsidR="003F634B" w:rsidRPr="003F634B" w:rsidRDefault="00F70A17" w:rsidP="003F634B">
      <w:pPr>
        <w:spacing w:after="0"/>
        <w:rPr>
          <w:rFonts w:ascii="Open Sans" w:hAnsi="Open Sans" w:cs="Open Sans"/>
          <w:sz w:val="22"/>
          <w:szCs w:val="22"/>
        </w:rPr>
      </w:pPr>
      <w:r>
        <w:rPr>
          <w:rFonts w:ascii="Open Sans" w:hAnsi="Open Sans" w:cs="Open Sans"/>
          <w:sz w:val="22"/>
          <w:szCs w:val="22"/>
        </w:rPr>
        <w:pict w14:anchorId="0E07CFEB">
          <v:rect id="_x0000_i1025" style="width:0;height:1.5pt" o:hralign="center" o:hrstd="t" o:hr="t" fillcolor="#a0a0a0" stroked="f"/>
        </w:pict>
      </w:r>
    </w:p>
    <w:p w14:paraId="0CFCF770" w14:textId="77777777" w:rsidR="003F634B" w:rsidRPr="003F634B" w:rsidRDefault="003F634B" w:rsidP="003F634B">
      <w:pPr>
        <w:spacing w:after="0"/>
        <w:rPr>
          <w:rFonts w:ascii="Open Sans" w:hAnsi="Open Sans" w:cs="Open Sans"/>
          <w:b/>
          <w:bCs/>
          <w:sz w:val="22"/>
          <w:szCs w:val="22"/>
        </w:rPr>
      </w:pPr>
      <w:r w:rsidRPr="003F634B">
        <w:rPr>
          <w:rFonts w:ascii="Open Sans" w:hAnsi="Open Sans" w:cs="Open Sans"/>
          <w:b/>
          <w:bCs/>
          <w:sz w:val="22"/>
          <w:szCs w:val="22"/>
        </w:rPr>
        <w:t>Job Purpose</w:t>
      </w:r>
    </w:p>
    <w:p w14:paraId="5FAD28C7" w14:textId="77777777" w:rsidR="003F634B" w:rsidRPr="003F634B" w:rsidRDefault="003F634B" w:rsidP="003F634B">
      <w:pPr>
        <w:spacing w:after="0"/>
        <w:rPr>
          <w:rFonts w:ascii="Open Sans" w:hAnsi="Open Sans" w:cs="Open Sans"/>
          <w:sz w:val="22"/>
          <w:szCs w:val="22"/>
        </w:rPr>
      </w:pPr>
      <w:r w:rsidRPr="003F634B">
        <w:rPr>
          <w:rFonts w:ascii="Open Sans" w:hAnsi="Open Sans" w:cs="Open Sans"/>
          <w:sz w:val="22"/>
          <w:szCs w:val="22"/>
        </w:rPr>
        <w:t>To ensure the fair and proper conduct of examinations in accordance with school and awarding body regulations. The postholder will supervise candidates, uphold exam procedures, and support the Exams Officer in maintaining a secure and supportive environment for all students.</w:t>
      </w:r>
    </w:p>
    <w:p w14:paraId="110230C3" w14:textId="77777777" w:rsidR="003F634B" w:rsidRPr="003F634B" w:rsidRDefault="00F70A17" w:rsidP="003F634B">
      <w:pPr>
        <w:spacing w:after="0"/>
        <w:rPr>
          <w:rFonts w:ascii="Open Sans" w:hAnsi="Open Sans" w:cs="Open Sans"/>
          <w:sz w:val="22"/>
          <w:szCs w:val="22"/>
        </w:rPr>
      </w:pPr>
      <w:r>
        <w:rPr>
          <w:rFonts w:ascii="Open Sans" w:hAnsi="Open Sans" w:cs="Open Sans"/>
          <w:sz w:val="22"/>
          <w:szCs w:val="22"/>
        </w:rPr>
        <w:pict w14:anchorId="5CC0275C">
          <v:rect id="_x0000_i1026" style="width:0;height:1.5pt" o:hralign="center" o:hrstd="t" o:hr="t" fillcolor="#a0a0a0" stroked="f"/>
        </w:pict>
      </w:r>
    </w:p>
    <w:p w14:paraId="1C1573D8" w14:textId="77777777" w:rsidR="003F634B" w:rsidRPr="003F634B" w:rsidRDefault="003F634B" w:rsidP="003F634B">
      <w:pPr>
        <w:spacing w:after="0"/>
        <w:rPr>
          <w:rFonts w:ascii="Open Sans" w:hAnsi="Open Sans" w:cs="Open Sans"/>
          <w:b/>
          <w:bCs/>
          <w:sz w:val="22"/>
          <w:szCs w:val="22"/>
        </w:rPr>
      </w:pPr>
      <w:r w:rsidRPr="003F634B">
        <w:rPr>
          <w:rFonts w:ascii="Open Sans" w:hAnsi="Open Sans" w:cs="Open Sans"/>
          <w:b/>
          <w:bCs/>
          <w:sz w:val="22"/>
          <w:szCs w:val="22"/>
        </w:rPr>
        <w:t>Key Responsibilities</w:t>
      </w:r>
    </w:p>
    <w:p w14:paraId="7E09F87C" w14:textId="77777777" w:rsidR="003F634B" w:rsidRPr="003F634B" w:rsidRDefault="003F634B" w:rsidP="003F634B">
      <w:pPr>
        <w:spacing w:after="0"/>
        <w:rPr>
          <w:rFonts w:ascii="Open Sans" w:hAnsi="Open Sans" w:cs="Open Sans"/>
          <w:sz w:val="22"/>
          <w:szCs w:val="22"/>
        </w:rPr>
      </w:pPr>
      <w:r w:rsidRPr="003F634B">
        <w:rPr>
          <w:rFonts w:ascii="Open Sans" w:hAnsi="Open Sans" w:cs="Open Sans"/>
          <w:b/>
          <w:bCs/>
          <w:sz w:val="22"/>
          <w:szCs w:val="22"/>
        </w:rPr>
        <w:t>1. Exam Supervision</w:t>
      </w:r>
    </w:p>
    <w:p w14:paraId="5F8EB723" w14:textId="77777777" w:rsidR="003F634B" w:rsidRPr="003F634B" w:rsidRDefault="003F634B" w:rsidP="003F634B">
      <w:pPr>
        <w:numPr>
          <w:ilvl w:val="0"/>
          <w:numId w:val="1"/>
        </w:numPr>
        <w:spacing w:after="0"/>
        <w:rPr>
          <w:rFonts w:ascii="Open Sans" w:hAnsi="Open Sans" w:cs="Open Sans"/>
          <w:sz w:val="22"/>
          <w:szCs w:val="22"/>
        </w:rPr>
      </w:pPr>
      <w:r w:rsidRPr="003F634B">
        <w:rPr>
          <w:rFonts w:ascii="Open Sans" w:hAnsi="Open Sans" w:cs="Open Sans"/>
          <w:sz w:val="22"/>
          <w:szCs w:val="22"/>
        </w:rPr>
        <w:t>Supervise candidates during examinations, ensuring compliance with exam regulations and procedures.</w:t>
      </w:r>
    </w:p>
    <w:p w14:paraId="0114B0EE" w14:textId="77777777" w:rsidR="003F634B" w:rsidRPr="003F634B" w:rsidRDefault="003F634B" w:rsidP="003F634B">
      <w:pPr>
        <w:numPr>
          <w:ilvl w:val="0"/>
          <w:numId w:val="1"/>
        </w:numPr>
        <w:spacing w:after="0"/>
        <w:rPr>
          <w:rFonts w:ascii="Open Sans" w:hAnsi="Open Sans" w:cs="Open Sans"/>
          <w:sz w:val="22"/>
          <w:szCs w:val="22"/>
        </w:rPr>
      </w:pPr>
      <w:r w:rsidRPr="003F634B">
        <w:rPr>
          <w:rFonts w:ascii="Open Sans" w:hAnsi="Open Sans" w:cs="Open Sans"/>
          <w:sz w:val="22"/>
          <w:szCs w:val="22"/>
        </w:rPr>
        <w:t>Set up exam venues, distribute and collect exam papers, and ensure all materials are accounted for.</w:t>
      </w:r>
    </w:p>
    <w:p w14:paraId="11D44D91" w14:textId="77777777" w:rsidR="003F634B" w:rsidRPr="003F634B" w:rsidRDefault="003F634B" w:rsidP="003F634B">
      <w:pPr>
        <w:numPr>
          <w:ilvl w:val="0"/>
          <w:numId w:val="1"/>
        </w:numPr>
        <w:spacing w:after="0"/>
        <w:rPr>
          <w:rFonts w:ascii="Open Sans" w:hAnsi="Open Sans" w:cs="Open Sans"/>
          <w:sz w:val="22"/>
          <w:szCs w:val="22"/>
        </w:rPr>
      </w:pPr>
      <w:r w:rsidRPr="003F634B">
        <w:rPr>
          <w:rFonts w:ascii="Open Sans" w:hAnsi="Open Sans" w:cs="Open Sans"/>
          <w:sz w:val="22"/>
          <w:szCs w:val="22"/>
        </w:rPr>
        <w:t>Monitor candidates to prevent malpractice and provide clear instructions as required.</w:t>
      </w:r>
    </w:p>
    <w:p w14:paraId="18B06283" w14:textId="77777777" w:rsidR="003F634B" w:rsidRPr="003F634B" w:rsidRDefault="003F634B" w:rsidP="003F634B">
      <w:pPr>
        <w:numPr>
          <w:ilvl w:val="0"/>
          <w:numId w:val="1"/>
        </w:numPr>
        <w:spacing w:after="0"/>
        <w:rPr>
          <w:rFonts w:ascii="Open Sans" w:hAnsi="Open Sans" w:cs="Open Sans"/>
          <w:sz w:val="22"/>
          <w:szCs w:val="22"/>
        </w:rPr>
      </w:pPr>
      <w:r w:rsidRPr="003F634B">
        <w:rPr>
          <w:rFonts w:ascii="Open Sans" w:hAnsi="Open Sans" w:cs="Open Sans"/>
          <w:sz w:val="22"/>
          <w:szCs w:val="22"/>
        </w:rPr>
        <w:t>Respond to queries and first-line issues during exams, escalating to the Exams Officer when necessary.</w:t>
      </w:r>
    </w:p>
    <w:p w14:paraId="41BFE85C" w14:textId="77777777" w:rsidR="003F634B" w:rsidRPr="003F634B" w:rsidRDefault="003F634B" w:rsidP="003F634B">
      <w:pPr>
        <w:numPr>
          <w:ilvl w:val="0"/>
          <w:numId w:val="1"/>
        </w:numPr>
        <w:spacing w:after="0"/>
        <w:rPr>
          <w:rFonts w:ascii="Open Sans" w:hAnsi="Open Sans" w:cs="Open Sans"/>
          <w:sz w:val="22"/>
          <w:szCs w:val="22"/>
        </w:rPr>
      </w:pPr>
      <w:r w:rsidRPr="003F634B">
        <w:rPr>
          <w:rFonts w:ascii="Open Sans" w:hAnsi="Open Sans" w:cs="Open Sans"/>
          <w:sz w:val="22"/>
          <w:szCs w:val="22"/>
        </w:rPr>
        <w:t>Complete any other reasonable duties as required by the Exams Officer or Principal.</w:t>
      </w:r>
    </w:p>
    <w:p w14:paraId="7A41EC6B" w14:textId="77777777" w:rsidR="003F634B" w:rsidRPr="003F634B" w:rsidRDefault="003F634B" w:rsidP="003F634B">
      <w:pPr>
        <w:spacing w:after="0"/>
        <w:rPr>
          <w:rFonts w:ascii="Open Sans" w:hAnsi="Open Sans" w:cs="Open Sans"/>
          <w:sz w:val="22"/>
          <w:szCs w:val="22"/>
        </w:rPr>
      </w:pPr>
      <w:r w:rsidRPr="003F634B">
        <w:rPr>
          <w:rFonts w:ascii="Open Sans" w:hAnsi="Open Sans" w:cs="Open Sans"/>
          <w:b/>
          <w:bCs/>
          <w:sz w:val="22"/>
          <w:szCs w:val="22"/>
        </w:rPr>
        <w:t>2. Administrative Support</w:t>
      </w:r>
    </w:p>
    <w:p w14:paraId="4E17C90B" w14:textId="77777777" w:rsidR="003F634B" w:rsidRPr="003F634B" w:rsidRDefault="003F634B" w:rsidP="003F634B">
      <w:pPr>
        <w:numPr>
          <w:ilvl w:val="0"/>
          <w:numId w:val="2"/>
        </w:numPr>
        <w:spacing w:after="0"/>
        <w:rPr>
          <w:rFonts w:ascii="Open Sans" w:hAnsi="Open Sans" w:cs="Open Sans"/>
          <w:sz w:val="22"/>
          <w:szCs w:val="22"/>
        </w:rPr>
      </w:pPr>
      <w:r w:rsidRPr="003F634B">
        <w:rPr>
          <w:rFonts w:ascii="Open Sans" w:hAnsi="Open Sans" w:cs="Open Sans"/>
          <w:sz w:val="22"/>
          <w:szCs w:val="22"/>
        </w:rPr>
        <w:t>Assist with the preparation and organisation of exam materials and venues.</w:t>
      </w:r>
    </w:p>
    <w:p w14:paraId="018894B9" w14:textId="77777777" w:rsidR="003F634B" w:rsidRPr="003F634B" w:rsidRDefault="003F634B" w:rsidP="003F634B">
      <w:pPr>
        <w:numPr>
          <w:ilvl w:val="0"/>
          <w:numId w:val="2"/>
        </w:numPr>
        <w:spacing w:after="0"/>
        <w:rPr>
          <w:rFonts w:ascii="Open Sans" w:hAnsi="Open Sans" w:cs="Open Sans"/>
          <w:sz w:val="22"/>
          <w:szCs w:val="22"/>
        </w:rPr>
      </w:pPr>
      <w:r w:rsidRPr="003F634B">
        <w:rPr>
          <w:rFonts w:ascii="Open Sans" w:hAnsi="Open Sans" w:cs="Open Sans"/>
          <w:sz w:val="22"/>
          <w:szCs w:val="22"/>
        </w:rPr>
        <w:t>Support the Exams Officer in maintaining accurate records and documentation.</w:t>
      </w:r>
    </w:p>
    <w:p w14:paraId="6FBE3BFF" w14:textId="77777777" w:rsidR="003F634B" w:rsidRPr="003F634B" w:rsidRDefault="003F634B" w:rsidP="003F634B">
      <w:pPr>
        <w:numPr>
          <w:ilvl w:val="0"/>
          <w:numId w:val="2"/>
        </w:numPr>
        <w:spacing w:after="0"/>
        <w:rPr>
          <w:rFonts w:ascii="Open Sans" w:hAnsi="Open Sans" w:cs="Open Sans"/>
          <w:sz w:val="22"/>
          <w:szCs w:val="22"/>
        </w:rPr>
      </w:pPr>
      <w:r w:rsidRPr="003F634B">
        <w:rPr>
          <w:rFonts w:ascii="Open Sans" w:hAnsi="Open Sans" w:cs="Open Sans"/>
          <w:sz w:val="22"/>
          <w:szCs w:val="22"/>
        </w:rPr>
        <w:t>Ensure confidentiality and security of exam papers and candidate information.</w:t>
      </w:r>
    </w:p>
    <w:p w14:paraId="701087B7" w14:textId="77777777" w:rsidR="003F634B" w:rsidRPr="003F634B" w:rsidRDefault="003F634B" w:rsidP="003F634B">
      <w:pPr>
        <w:spacing w:after="0"/>
        <w:rPr>
          <w:rFonts w:ascii="Open Sans" w:hAnsi="Open Sans" w:cs="Open Sans"/>
          <w:sz w:val="22"/>
          <w:szCs w:val="22"/>
        </w:rPr>
      </w:pPr>
      <w:r w:rsidRPr="003F634B">
        <w:rPr>
          <w:rFonts w:ascii="Open Sans" w:hAnsi="Open Sans" w:cs="Open Sans"/>
          <w:b/>
          <w:bCs/>
          <w:sz w:val="22"/>
          <w:szCs w:val="22"/>
        </w:rPr>
        <w:t>3. Safeguarding and Compliance</w:t>
      </w:r>
    </w:p>
    <w:p w14:paraId="45337A61" w14:textId="77777777" w:rsidR="003F634B" w:rsidRPr="003F634B" w:rsidRDefault="003F634B" w:rsidP="003F634B">
      <w:pPr>
        <w:numPr>
          <w:ilvl w:val="0"/>
          <w:numId w:val="3"/>
        </w:numPr>
        <w:spacing w:after="0"/>
        <w:rPr>
          <w:rFonts w:ascii="Open Sans" w:hAnsi="Open Sans" w:cs="Open Sans"/>
          <w:sz w:val="22"/>
          <w:szCs w:val="22"/>
        </w:rPr>
      </w:pPr>
      <w:r w:rsidRPr="003F634B">
        <w:rPr>
          <w:rFonts w:ascii="Open Sans" w:hAnsi="Open Sans" w:cs="Open Sans"/>
          <w:sz w:val="22"/>
          <w:szCs w:val="22"/>
        </w:rPr>
        <w:t>Adhere to all school safeguarding policies and procedures.</w:t>
      </w:r>
    </w:p>
    <w:p w14:paraId="62EAC1AA" w14:textId="77777777" w:rsidR="003F634B" w:rsidRPr="003F634B" w:rsidRDefault="003F634B" w:rsidP="003F634B">
      <w:pPr>
        <w:numPr>
          <w:ilvl w:val="0"/>
          <w:numId w:val="3"/>
        </w:numPr>
        <w:spacing w:after="0"/>
        <w:rPr>
          <w:rFonts w:ascii="Open Sans" w:hAnsi="Open Sans" w:cs="Open Sans"/>
          <w:sz w:val="22"/>
          <w:szCs w:val="22"/>
        </w:rPr>
      </w:pPr>
      <w:r w:rsidRPr="003F634B">
        <w:rPr>
          <w:rFonts w:ascii="Open Sans" w:hAnsi="Open Sans" w:cs="Open Sans"/>
          <w:sz w:val="22"/>
          <w:szCs w:val="22"/>
        </w:rPr>
        <w:t>Ensure a safe and supportive environment for all candidates.</w:t>
      </w:r>
    </w:p>
    <w:p w14:paraId="63147C35" w14:textId="77777777" w:rsidR="003F634B" w:rsidRPr="003F634B" w:rsidRDefault="003F634B" w:rsidP="003F634B">
      <w:pPr>
        <w:numPr>
          <w:ilvl w:val="0"/>
          <w:numId w:val="3"/>
        </w:numPr>
        <w:spacing w:after="0"/>
        <w:rPr>
          <w:rFonts w:ascii="Open Sans" w:hAnsi="Open Sans" w:cs="Open Sans"/>
          <w:sz w:val="22"/>
          <w:szCs w:val="22"/>
        </w:rPr>
      </w:pPr>
      <w:proofErr w:type="gramStart"/>
      <w:r w:rsidRPr="003F634B">
        <w:rPr>
          <w:rFonts w:ascii="Open Sans" w:hAnsi="Open Sans" w:cs="Open Sans"/>
          <w:sz w:val="22"/>
          <w:szCs w:val="22"/>
        </w:rPr>
        <w:t>Maintain professional conduct and appearance at all times</w:t>
      </w:r>
      <w:proofErr w:type="gramEnd"/>
      <w:r w:rsidRPr="003F634B">
        <w:rPr>
          <w:rFonts w:ascii="Open Sans" w:hAnsi="Open Sans" w:cs="Open Sans"/>
          <w:sz w:val="22"/>
          <w:szCs w:val="22"/>
        </w:rPr>
        <w:t>.</w:t>
      </w:r>
    </w:p>
    <w:p w14:paraId="23EDFB36" w14:textId="77777777" w:rsidR="003F634B" w:rsidRPr="003F634B" w:rsidRDefault="00F70A17" w:rsidP="003F634B">
      <w:pPr>
        <w:spacing w:after="0"/>
        <w:rPr>
          <w:rFonts w:ascii="Open Sans" w:hAnsi="Open Sans" w:cs="Open Sans"/>
          <w:sz w:val="22"/>
          <w:szCs w:val="22"/>
        </w:rPr>
      </w:pPr>
      <w:r>
        <w:rPr>
          <w:rFonts w:ascii="Open Sans" w:hAnsi="Open Sans" w:cs="Open Sans"/>
          <w:sz w:val="22"/>
          <w:szCs w:val="22"/>
        </w:rPr>
        <w:pict w14:anchorId="52B2EF14">
          <v:rect id="_x0000_i1027" style="width:0;height:1.5pt" o:hralign="center" o:hrstd="t" o:hr="t" fillcolor="#a0a0a0" stroked="f"/>
        </w:pict>
      </w:r>
    </w:p>
    <w:p w14:paraId="38B10285" w14:textId="77777777" w:rsidR="003F634B" w:rsidRDefault="003F634B" w:rsidP="003F634B">
      <w:pPr>
        <w:rPr>
          <w:rFonts w:ascii="Open Sans" w:hAnsi="Open Sans" w:cs="Open Sans"/>
          <w:b/>
          <w:bCs/>
          <w:sz w:val="22"/>
          <w:szCs w:val="22"/>
        </w:rPr>
      </w:pPr>
    </w:p>
    <w:p w14:paraId="7BCB070D" w14:textId="26A8E6F5" w:rsidR="003F634B" w:rsidRPr="003F634B" w:rsidRDefault="003F634B" w:rsidP="003F634B">
      <w:pPr>
        <w:rPr>
          <w:rFonts w:ascii="Open Sans" w:hAnsi="Open Sans" w:cs="Open Sans"/>
          <w:b/>
          <w:bCs/>
          <w:sz w:val="22"/>
          <w:szCs w:val="22"/>
        </w:rPr>
      </w:pPr>
      <w:r w:rsidRPr="003F634B">
        <w:rPr>
          <w:rFonts w:ascii="Open Sans" w:hAnsi="Open Sans" w:cs="Open Sans"/>
          <w:b/>
          <w:bCs/>
          <w:sz w:val="22"/>
          <w:szCs w:val="22"/>
        </w:rPr>
        <w:lastRenderedPageBreak/>
        <w:t>Person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7"/>
        <w:gridCol w:w="4220"/>
        <w:gridCol w:w="2234"/>
        <w:gridCol w:w="1829"/>
      </w:tblGrid>
      <w:tr w:rsidR="003F634B" w:rsidRPr="003F634B" w14:paraId="0CAC63FC"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DA8605" w14:textId="77777777" w:rsidR="003F634B" w:rsidRPr="003F634B" w:rsidRDefault="003F634B" w:rsidP="003F634B">
            <w:pPr>
              <w:rPr>
                <w:rFonts w:ascii="Open Sans" w:hAnsi="Open Sans" w:cs="Open Sans"/>
                <w:b/>
                <w:bCs/>
                <w:sz w:val="22"/>
                <w:szCs w:val="22"/>
              </w:rPr>
            </w:pPr>
            <w:r w:rsidRPr="003F634B">
              <w:rPr>
                <w:rFonts w:ascii="Open Sans" w:hAnsi="Open Sans" w:cs="Open Sans"/>
                <w:b/>
                <w:bCs/>
                <w:sz w:val="22"/>
                <w:szCs w:val="22"/>
              </w:rPr>
              <w:t>FACTOR</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85430E0" w14:textId="77777777" w:rsidR="003F634B" w:rsidRPr="003F634B" w:rsidRDefault="003F634B" w:rsidP="003F634B">
            <w:pPr>
              <w:rPr>
                <w:rFonts w:ascii="Open Sans" w:hAnsi="Open Sans" w:cs="Open Sans"/>
                <w:b/>
                <w:bCs/>
                <w:sz w:val="22"/>
                <w:szCs w:val="22"/>
              </w:rPr>
            </w:pPr>
            <w:r w:rsidRPr="003F634B">
              <w:rPr>
                <w:rFonts w:ascii="Open Sans" w:hAnsi="Open Sans" w:cs="Open Sans"/>
                <w:b/>
                <w:bCs/>
                <w:sz w:val="22"/>
                <w:szCs w:val="22"/>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0E3F104" w14:textId="77777777" w:rsidR="003F634B" w:rsidRPr="003F634B" w:rsidRDefault="003F634B" w:rsidP="003F634B">
            <w:pPr>
              <w:rPr>
                <w:rFonts w:ascii="Open Sans" w:hAnsi="Open Sans" w:cs="Open Sans"/>
                <w:b/>
                <w:bCs/>
                <w:sz w:val="22"/>
                <w:szCs w:val="22"/>
              </w:rPr>
            </w:pPr>
            <w:r w:rsidRPr="003F634B">
              <w:rPr>
                <w:rFonts w:ascii="Open Sans" w:hAnsi="Open Sans" w:cs="Open Sans"/>
                <w:b/>
                <w:bCs/>
                <w:sz w:val="22"/>
                <w:szCs w:val="22"/>
              </w:rPr>
              <w:t>DESIRABLE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3A2192B" w14:textId="77777777" w:rsidR="003F634B" w:rsidRPr="003F634B" w:rsidRDefault="003F634B" w:rsidP="003F634B">
            <w:pPr>
              <w:rPr>
                <w:rFonts w:ascii="Open Sans" w:hAnsi="Open Sans" w:cs="Open Sans"/>
                <w:b/>
                <w:bCs/>
                <w:sz w:val="22"/>
                <w:szCs w:val="22"/>
              </w:rPr>
            </w:pPr>
            <w:r w:rsidRPr="003F634B">
              <w:rPr>
                <w:rFonts w:ascii="Open Sans" w:hAnsi="Open Sans" w:cs="Open Sans"/>
                <w:b/>
                <w:bCs/>
                <w:sz w:val="22"/>
                <w:szCs w:val="22"/>
              </w:rPr>
              <w:t>MEANS OF ASSESSMENT</w:t>
            </w:r>
          </w:p>
        </w:tc>
      </w:tr>
      <w:tr w:rsidR="003F634B" w:rsidRPr="003F634B" w14:paraId="00C232D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C847A76" w14:textId="77777777" w:rsidR="003F634B" w:rsidRPr="003F634B" w:rsidRDefault="003F634B" w:rsidP="003F634B">
            <w:pPr>
              <w:rPr>
                <w:rFonts w:ascii="Open Sans" w:hAnsi="Open Sans" w:cs="Open Sans"/>
                <w:sz w:val="22"/>
                <w:szCs w:val="22"/>
              </w:rPr>
            </w:pPr>
            <w:r w:rsidRPr="003F634B">
              <w:rPr>
                <w:rFonts w:ascii="Open Sans" w:hAnsi="Open Sans" w:cs="Open Sans"/>
                <w:b/>
                <w:bCs/>
                <w:sz w:val="22"/>
                <w:szCs w:val="22"/>
              </w:rPr>
              <w:t>Skills, Knowledge and Aptitude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5AD863" w14:textId="77777777" w:rsidR="003F634B" w:rsidRPr="003F634B" w:rsidRDefault="003F634B" w:rsidP="003F634B">
            <w:pPr>
              <w:rPr>
                <w:rFonts w:ascii="Open Sans" w:hAnsi="Open Sans" w:cs="Open Sans"/>
                <w:sz w:val="22"/>
                <w:szCs w:val="22"/>
              </w:rPr>
            </w:pPr>
            <w:r w:rsidRPr="003F634B">
              <w:rPr>
                <w:rFonts w:ascii="Open Sans" w:hAnsi="Open Sans" w:cs="Open Sans"/>
                <w:sz w:val="22"/>
                <w:szCs w:val="22"/>
              </w:rPr>
              <w:t>Effective oral and written communication skills</w:t>
            </w:r>
            <w:r w:rsidRPr="003F634B">
              <w:rPr>
                <w:rFonts w:ascii="Open Sans" w:hAnsi="Open Sans" w:cs="Open Sans"/>
                <w:sz w:val="22"/>
                <w:szCs w:val="22"/>
              </w:rPr>
              <w:br/>
              <w:t>Attention to detail</w:t>
            </w:r>
            <w:r w:rsidRPr="003F634B">
              <w:rPr>
                <w:rFonts w:ascii="Open Sans" w:hAnsi="Open Sans" w:cs="Open Sans"/>
                <w:sz w:val="22"/>
                <w:szCs w:val="22"/>
              </w:rPr>
              <w:br/>
              <w:t>Ability to use relevant documentation/technology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2C076F" w14:textId="77777777" w:rsidR="003F634B" w:rsidRPr="003F634B" w:rsidRDefault="003F634B" w:rsidP="003F634B">
            <w:pPr>
              <w:rPr>
                <w:rFonts w:ascii="Open Sans" w:hAnsi="Open Sans" w:cs="Open San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261360" w14:textId="77777777" w:rsidR="003F634B" w:rsidRPr="003F634B" w:rsidRDefault="003F634B" w:rsidP="003F634B">
            <w:pPr>
              <w:rPr>
                <w:rFonts w:ascii="Open Sans" w:hAnsi="Open Sans" w:cs="Open Sans"/>
                <w:sz w:val="22"/>
                <w:szCs w:val="22"/>
              </w:rPr>
            </w:pPr>
            <w:r w:rsidRPr="003F634B">
              <w:rPr>
                <w:rFonts w:ascii="Open Sans" w:hAnsi="Open Sans" w:cs="Open Sans"/>
                <w:sz w:val="22"/>
                <w:szCs w:val="22"/>
              </w:rPr>
              <w:t>Application form</w:t>
            </w:r>
            <w:r w:rsidRPr="003F634B">
              <w:rPr>
                <w:rFonts w:ascii="Open Sans" w:hAnsi="Open Sans" w:cs="Open Sans"/>
                <w:sz w:val="22"/>
                <w:szCs w:val="22"/>
              </w:rPr>
              <w:br/>
              <w:t>Interview</w:t>
            </w:r>
            <w:r w:rsidRPr="003F634B">
              <w:rPr>
                <w:rFonts w:ascii="Open Sans" w:hAnsi="Open Sans" w:cs="Open Sans"/>
                <w:sz w:val="22"/>
                <w:szCs w:val="22"/>
              </w:rPr>
              <w:br/>
              <w:t>References</w:t>
            </w:r>
          </w:p>
        </w:tc>
      </w:tr>
      <w:tr w:rsidR="003F634B" w:rsidRPr="003F634B" w14:paraId="209E22A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5259B08" w14:textId="77777777" w:rsidR="003F634B" w:rsidRPr="003F634B" w:rsidRDefault="003F634B" w:rsidP="003F634B">
            <w:pPr>
              <w:rPr>
                <w:rFonts w:ascii="Open Sans" w:hAnsi="Open Sans" w:cs="Open Sans"/>
                <w:sz w:val="22"/>
                <w:szCs w:val="22"/>
              </w:rPr>
            </w:pPr>
            <w:r w:rsidRPr="003F634B">
              <w:rPr>
                <w:rFonts w:ascii="Open Sans" w:hAnsi="Open Sans" w:cs="Open Sans"/>
                <w:b/>
                <w:bCs/>
                <w:sz w:val="22"/>
                <w:szCs w:val="22"/>
              </w:rPr>
              <w:t>Qualifications &amp; Training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B94078" w14:textId="77777777" w:rsidR="003F634B" w:rsidRPr="003F634B" w:rsidRDefault="003F634B" w:rsidP="003F634B">
            <w:pPr>
              <w:rPr>
                <w:rFonts w:ascii="Open Sans" w:hAnsi="Open Sans" w:cs="Open Sans"/>
                <w:sz w:val="22"/>
                <w:szCs w:val="22"/>
              </w:rPr>
            </w:pPr>
            <w:r w:rsidRPr="003F634B">
              <w:rPr>
                <w:rFonts w:ascii="Open Sans" w:hAnsi="Open Sans" w:cs="Open Sans"/>
                <w:sz w:val="22"/>
                <w:szCs w:val="22"/>
              </w:rPr>
              <w:t>Good numeracy and literacy skills</w:t>
            </w:r>
            <w:r w:rsidRPr="003F634B">
              <w:rPr>
                <w:rFonts w:ascii="Open Sans" w:hAnsi="Open Sans" w:cs="Open Sans"/>
                <w:sz w:val="22"/>
                <w:szCs w:val="22"/>
              </w:rPr>
              <w:br/>
              <w:t>Commitment to personal/professional development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3EB3AA3" w14:textId="77777777" w:rsidR="003F634B" w:rsidRPr="003F634B" w:rsidRDefault="003F634B" w:rsidP="003F634B">
            <w:pPr>
              <w:rPr>
                <w:rFonts w:ascii="Open Sans" w:hAnsi="Open Sans" w:cs="Open San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3544D4" w14:textId="77777777" w:rsidR="003F634B" w:rsidRPr="003F634B" w:rsidRDefault="003F634B" w:rsidP="003F634B">
            <w:pPr>
              <w:rPr>
                <w:rFonts w:ascii="Open Sans" w:hAnsi="Open Sans" w:cs="Open Sans"/>
                <w:sz w:val="22"/>
                <w:szCs w:val="22"/>
              </w:rPr>
            </w:pPr>
            <w:r w:rsidRPr="003F634B">
              <w:rPr>
                <w:rFonts w:ascii="Open Sans" w:hAnsi="Open Sans" w:cs="Open Sans"/>
                <w:sz w:val="22"/>
                <w:szCs w:val="22"/>
              </w:rPr>
              <w:t>Application form</w:t>
            </w:r>
            <w:r w:rsidRPr="003F634B">
              <w:rPr>
                <w:rFonts w:ascii="Open Sans" w:hAnsi="Open Sans" w:cs="Open Sans"/>
                <w:sz w:val="22"/>
                <w:szCs w:val="22"/>
              </w:rPr>
              <w:br/>
              <w:t>Interview</w:t>
            </w:r>
            <w:r w:rsidRPr="003F634B">
              <w:rPr>
                <w:rFonts w:ascii="Open Sans" w:hAnsi="Open Sans" w:cs="Open Sans"/>
                <w:sz w:val="22"/>
                <w:szCs w:val="22"/>
              </w:rPr>
              <w:br/>
              <w:t>References</w:t>
            </w:r>
            <w:r w:rsidRPr="003F634B">
              <w:rPr>
                <w:rFonts w:ascii="Open Sans" w:hAnsi="Open Sans" w:cs="Open Sans"/>
                <w:sz w:val="22"/>
                <w:szCs w:val="22"/>
              </w:rPr>
              <w:br/>
              <w:t>Certificates of qualification</w:t>
            </w:r>
          </w:p>
        </w:tc>
      </w:tr>
      <w:tr w:rsidR="003F634B" w:rsidRPr="003F634B" w14:paraId="445724A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DA52062" w14:textId="77777777" w:rsidR="003F634B" w:rsidRPr="003F634B" w:rsidRDefault="003F634B" w:rsidP="003F634B">
            <w:pPr>
              <w:rPr>
                <w:rFonts w:ascii="Open Sans" w:hAnsi="Open Sans" w:cs="Open Sans"/>
                <w:sz w:val="22"/>
                <w:szCs w:val="22"/>
              </w:rPr>
            </w:pPr>
            <w:r w:rsidRPr="003F634B">
              <w:rPr>
                <w:rFonts w:ascii="Open Sans" w:hAnsi="Open Sans" w:cs="Open Sans"/>
                <w:b/>
                <w:bCs/>
                <w:sz w:val="22"/>
                <w:szCs w:val="22"/>
              </w:rPr>
              <w:t>Experience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D85220" w14:textId="77777777" w:rsidR="003F634B" w:rsidRPr="003F634B" w:rsidRDefault="003F634B" w:rsidP="003F634B">
            <w:pPr>
              <w:rPr>
                <w:rFonts w:ascii="Open Sans" w:hAnsi="Open Sans" w:cs="Open Sans"/>
                <w:sz w:val="22"/>
                <w:szCs w:val="22"/>
              </w:rPr>
            </w:pPr>
            <w:r w:rsidRPr="003F634B">
              <w:rPr>
                <w:rFonts w:ascii="Open Sans" w:hAnsi="Open Sans" w:cs="Open Sans"/>
                <w:sz w:val="22"/>
                <w:szCs w:val="22"/>
              </w:rPr>
              <w:t>Can deal with first line of enquiries appropriately</w:t>
            </w:r>
            <w:r w:rsidRPr="003F634B">
              <w:rPr>
                <w:rFonts w:ascii="Open Sans" w:hAnsi="Open Sans" w:cs="Open Sans"/>
                <w:sz w:val="22"/>
                <w:szCs w:val="22"/>
              </w:rPr>
              <w:br/>
              <w:t>Ability to learn from experiences and challenges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D37FA5" w14:textId="77777777" w:rsidR="003F634B" w:rsidRPr="003F634B" w:rsidRDefault="003F634B" w:rsidP="003F634B">
            <w:pPr>
              <w:rPr>
                <w:rFonts w:ascii="Open Sans" w:hAnsi="Open Sans" w:cs="Open Sans"/>
                <w:sz w:val="22"/>
                <w:szCs w:val="22"/>
              </w:rPr>
            </w:pPr>
            <w:r w:rsidRPr="003F634B">
              <w:rPr>
                <w:rFonts w:ascii="Open Sans" w:hAnsi="Open Sans" w:cs="Open Sans"/>
                <w:sz w:val="22"/>
                <w:szCs w:val="22"/>
              </w:rPr>
              <w:t>Experience of invigilation in a similar role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D4DE0C" w14:textId="77777777" w:rsidR="003F634B" w:rsidRPr="003F634B" w:rsidRDefault="003F634B" w:rsidP="003F634B">
            <w:pPr>
              <w:rPr>
                <w:rFonts w:ascii="Open Sans" w:hAnsi="Open Sans" w:cs="Open Sans"/>
                <w:sz w:val="22"/>
                <w:szCs w:val="22"/>
              </w:rPr>
            </w:pPr>
            <w:r w:rsidRPr="003F634B">
              <w:rPr>
                <w:rFonts w:ascii="Open Sans" w:hAnsi="Open Sans" w:cs="Open Sans"/>
                <w:sz w:val="22"/>
                <w:szCs w:val="22"/>
              </w:rPr>
              <w:t>Application form</w:t>
            </w:r>
            <w:r w:rsidRPr="003F634B">
              <w:rPr>
                <w:rFonts w:ascii="Open Sans" w:hAnsi="Open Sans" w:cs="Open Sans"/>
                <w:sz w:val="22"/>
                <w:szCs w:val="22"/>
              </w:rPr>
              <w:br/>
              <w:t>Interview</w:t>
            </w:r>
            <w:r w:rsidRPr="003F634B">
              <w:rPr>
                <w:rFonts w:ascii="Open Sans" w:hAnsi="Open Sans" w:cs="Open Sans"/>
                <w:sz w:val="22"/>
                <w:szCs w:val="22"/>
              </w:rPr>
              <w:br/>
              <w:t>References</w:t>
            </w:r>
          </w:p>
        </w:tc>
      </w:tr>
      <w:tr w:rsidR="003F634B" w:rsidRPr="003F634B" w14:paraId="28E2F59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25567B" w14:textId="77777777" w:rsidR="003F634B" w:rsidRPr="003F634B" w:rsidRDefault="003F634B" w:rsidP="003F634B">
            <w:pPr>
              <w:rPr>
                <w:rFonts w:ascii="Open Sans" w:hAnsi="Open Sans" w:cs="Open Sans"/>
                <w:sz w:val="22"/>
                <w:szCs w:val="22"/>
              </w:rPr>
            </w:pPr>
            <w:r w:rsidRPr="003F634B">
              <w:rPr>
                <w:rFonts w:ascii="Open Sans" w:hAnsi="Open Sans" w:cs="Open Sans"/>
                <w:b/>
                <w:bCs/>
                <w:sz w:val="22"/>
                <w:szCs w:val="22"/>
              </w:rPr>
              <w:t>Personal &amp; Professional Qualities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73A1A5" w14:textId="77777777" w:rsidR="003F634B" w:rsidRPr="003F634B" w:rsidRDefault="003F634B" w:rsidP="003F634B">
            <w:pPr>
              <w:rPr>
                <w:rFonts w:ascii="Open Sans" w:hAnsi="Open Sans" w:cs="Open Sans"/>
                <w:sz w:val="22"/>
                <w:szCs w:val="22"/>
              </w:rPr>
            </w:pPr>
            <w:r w:rsidRPr="003F634B">
              <w:rPr>
                <w:rFonts w:ascii="Open Sans" w:hAnsi="Open Sans" w:cs="Open Sans"/>
                <w:sz w:val="22"/>
                <w:szCs w:val="22"/>
              </w:rPr>
              <w:t xml:space="preserve">Excellent </w:t>
            </w:r>
            <w:proofErr w:type="gramStart"/>
            <w:r w:rsidRPr="003F634B">
              <w:rPr>
                <w:rFonts w:ascii="Open Sans" w:hAnsi="Open Sans" w:cs="Open Sans"/>
                <w:sz w:val="22"/>
                <w:szCs w:val="22"/>
              </w:rPr>
              <w:t>time keeper</w:t>
            </w:r>
            <w:proofErr w:type="gramEnd"/>
            <w:r w:rsidRPr="003F634B">
              <w:rPr>
                <w:rFonts w:ascii="Open Sans" w:hAnsi="Open Sans" w:cs="Open Sans"/>
                <w:sz w:val="22"/>
                <w:szCs w:val="22"/>
              </w:rPr>
              <w:br/>
              <w:t>Good interpersonal skills</w:t>
            </w:r>
            <w:r w:rsidRPr="003F634B">
              <w:rPr>
                <w:rFonts w:ascii="Open Sans" w:hAnsi="Open Sans" w:cs="Open Sans"/>
                <w:sz w:val="22"/>
                <w:szCs w:val="22"/>
              </w:rPr>
              <w:br/>
              <w:t>Organising, planning and prioritising skills</w:t>
            </w:r>
            <w:r w:rsidRPr="003F634B">
              <w:rPr>
                <w:rFonts w:ascii="Open Sans" w:hAnsi="Open Sans" w:cs="Open Sans"/>
                <w:sz w:val="22"/>
                <w:szCs w:val="22"/>
              </w:rPr>
              <w:br/>
              <w:t>Methodical with good attention to detail</w:t>
            </w:r>
            <w:r w:rsidRPr="003F634B">
              <w:rPr>
                <w:rFonts w:ascii="Open Sans" w:hAnsi="Open Sans" w:cs="Open Sans"/>
                <w:sz w:val="22"/>
                <w:szCs w:val="22"/>
              </w:rPr>
              <w:br/>
              <w:t>“Can do” attitude</w:t>
            </w:r>
            <w:r w:rsidRPr="003F634B">
              <w:rPr>
                <w:rFonts w:ascii="Open Sans" w:hAnsi="Open Sans" w:cs="Open Sans"/>
                <w:sz w:val="22"/>
                <w:szCs w:val="22"/>
              </w:rPr>
              <w:br/>
              <w:t>Professional appearance and demeanour</w:t>
            </w:r>
            <w:r w:rsidRPr="003F634B">
              <w:rPr>
                <w:rFonts w:ascii="Open Sans" w:hAnsi="Open Sans" w:cs="Open Sans"/>
                <w:sz w:val="22"/>
                <w:szCs w:val="22"/>
              </w:rPr>
              <w:br/>
              <w:t>Adaptable to change</w:t>
            </w:r>
            <w:r w:rsidRPr="003F634B">
              <w:rPr>
                <w:rFonts w:ascii="Open Sans" w:hAnsi="Open Sans" w:cs="Open Sans"/>
                <w:sz w:val="22"/>
                <w:szCs w:val="22"/>
              </w:rPr>
              <w:br/>
              <w:t>Takes responsibility and accountability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0D2589" w14:textId="77777777" w:rsidR="003F634B" w:rsidRPr="003F634B" w:rsidRDefault="003F634B" w:rsidP="003F634B">
            <w:pPr>
              <w:rPr>
                <w:rFonts w:ascii="Open Sans" w:hAnsi="Open Sans" w:cs="Open Sans"/>
                <w:sz w:val="22"/>
                <w:szCs w:val="22"/>
              </w:rPr>
            </w:pPr>
            <w:r w:rsidRPr="003F634B">
              <w:rPr>
                <w:rFonts w:ascii="Open Sans" w:hAnsi="Open Sans" w:cs="Open Sans"/>
                <w:sz w:val="22"/>
                <w:szCs w:val="22"/>
              </w:rPr>
              <w:t>Ability to work independently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65D681" w14:textId="77777777" w:rsidR="003F634B" w:rsidRPr="003F634B" w:rsidRDefault="003F634B" w:rsidP="003F634B">
            <w:pPr>
              <w:rPr>
                <w:rFonts w:ascii="Open Sans" w:hAnsi="Open Sans" w:cs="Open Sans"/>
                <w:sz w:val="22"/>
                <w:szCs w:val="22"/>
              </w:rPr>
            </w:pPr>
            <w:r w:rsidRPr="003F634B">
              <w:rPr>
                <w:rFonts w:ascii="Open Sans" w:hAnsi="Open Sans" w:cs="Open Sans"/>
                <w:sz w:val="22"/>
                <w:szCs w:val="22"/>
              </w:rPr>
              <w:t>Application form</w:t>
            </w:r>
            <w:r w:rsidRPr="003F634B">
              <w:rPr>
                <w:rFonts w:ascii="Open Sans" w:hAnsi="Open Sans" w:cs="Open Sans"/>
                <w:sz w:val="22"/>
                <w:szCs w:val="22"/>
              </w:rPr>
              <w:br/>
              <w:t>Interview</w:t>
            </w:r>
            <w:r w:rsidRPr="003F634B">
              <w:rPr>
                <w:rFonts w:ascii="Open Sans" w:hAnsi="Open Sans" w:cs="Open Sans"/>
                <w:sz w:val="22"/>
                <w:szCs w:val="22"/>
              </w:rPr>
              <w:br/>
              <w:t>References</w:t>
            </w:r>
          </w:p>
        </w:tc>
      </w:tr>
      <w:tr w:rsidR="003F634B" w:rsidRPr="003F634B" w14:paraId="1B2661A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5F597AD" w14:textId="77777777" w:rsidR="003F634B" w:rsidRPr="003F634B" w:rsidRDefault="003F634B" w:rsidP="003F634B">
            <w:pPr>
              <w:rPr>
                <w:rFonts w:ascii="Open Sans" w:hAnsi="Open Sans" w:cs="Open Sans"/>
                <w:sz w:val="22"/>
                <w:szCs w:val="22"/>
              </w:rPr>
            </w:pPr>
            <w:r w:rsidRPr="003F634B">
              <w:rPr>
                <w:rFonts w:ascii="Open Sans" w:hAnsi="Open Sans" w:cs="Open Sans"/>
                <w:b/>
                <w:bCs/>
                <w:sz w:val="22"/>
                <w:szCs w:val="22"/>
              </w:rPr>
              <w:t>Special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C88331" w14:textId="77777777" w:rsidR="003F634B" w:rsidRPr="003F634B" w:rsidRDefault="003F634B" w:rsidP="003F634B">
            <w:pPr>
              <w:rPr>
                <w:rFonts w:ascii="Open Sans" w:hAnsi="Open Sans" w:cs="Open Sans"/>
                <w:sz w:val="22"/>
                <w:szCs w:val="22"/>
              </w:rPr>
            </w:pPr>
            <w:r w:rsidRPr="003F634B">
              <w:rPr>
                <w:rFonts w:ascii="Open Sans" w:hAnsi="Open Sans" w:cs="Open Sans"/>
                <w:sz w:val="22"/>
                <w:szCs w:val="22"/>
              </w:rPr>
              <w:t>Clear Enhanced Certificate from the Disclosure and Barring Service</w:t>
            </w:r>
            <w:r w:rsidRPr="003F634B">
              <w:rPr>
                <w:rFonts w:ascii="Open Sans" w:hAnsi="Open Sans" w:cs="Open Sans"/>
                <w:sz w:val="22"/>
                <w:szCs w:val="22"/>
              </w:rPr>
              <w:br/>
              <w:t>Additional criminal record checks if applicant has lived outside the UK</w:t>
            </w:r>
            <w:r w:rsidRPr="003F634B">
              <w:rPr>
                <w:rFonts w:ascii="Open Sans" w:hAnsi="Open Sans" w:cs="Open Sans"/>
                <w:sz w:val="22"/>
                <w:szCs w:val="22"/>
              </w:rPr>
              <w:br/>
              <w:t>Complete any other reasonable duties as required by the Exams Officer/Principal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5DC33E" w14:textId="77777777" w:rsidR="003F634B" w:rsidRPr="003F634B" w:rsidRDefault="003F634B" w:rsidP="003F634B">
            <w:pPr>
              <w:rPr>
                <w:rFonts w:ascii="Open Sans" w:hAnsi="Open Sans" w:cs="Open Sans"/>
                <w:sz w:val="22"/>
                <w:szCs w:val="22"/>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181690" w14:textId="77777777" w:rsidR="003F634B" w:rsidRPr="003F634B" w:rsidRDefault="003F634B" w:rsidP="003F634B">
            <w:pPr>
              <w:rPr>
                <w:rFonts w:ascii="Open Sans" w:hAnsi="Open Sans" w:cs="Open Sans"/>
                <w:sz w:val="22"/>
                <w:szCs w:val="22"/>
              </w:rPr>
            </w:pPr>
            <w:r w:rsidRPr="003F634B">
              <w:rPr>
                <w:rFonts w:ascii="Open Sans" w:hAnsi="Open Sans" w:cs="Open Sans"/>
                <w:sz w:val="22"/>
                <w:szCs w:val="22"/>
              </w:rPr>
              <w:t>Certificate of disclosure</w:t>
            </w:r>
            <w:r w:rsidRPr="003F634B">
              <w:rPr>
                <w:rFonts w:ascii="Open Sans" w:hAnsi="Open Sans" w:cs="Open Sans"/>
                <w:sz w:val="22"/>
                <w:szCs w:val="22"/>
              </w:rPr>
              <w:br/>
              <w:t>Application form</w:t>
            </w:r>
            <w:r w:rsidRPr="003F634B">
              <w:rPr>
                <w:rFonts w:ascii="Open Sans" w:hAnsi="Open Sans" w:cs="Open Sans"/>
                <w:sz w:val="22"/>
                <w:szCs w:val="22"/>
              </w:rPr>
              <w:br/>
              <w:t>Interview</w:t>
            </w:r>
            <w:r w:rsidRPr="003F634B">
              <w:rPr>
                <w:rFonts w:ascii="Open Sans" w:hAnsi="Open Sans" w:cs="Open Sans"/>
                <w:sz w:val="22"/>
                <w:szCs w:val="22"/>
              </w:rPr>
              <w:br/>
              <w:t>References</w:t>
            </w:r>
            <w:r w:rsidRPr="003F634B">
              <w:rPr>
                <w:rFonts w:ascii="Open Sans" w:hAnsi="Open Sans" w:cs="Open Sans"/>
                <w:sz w:val="22"/>
                <w:szCs w:val="22"/>
              </w:rPr>
              <w:br/>
              <w:t>Enhanced DBS disclosure</w:t>
            </w:r>
            <w:r w:rsidRPr="003F634B">
              <w:rPr>
                <w:rFonts w:ascii="Open Sans" w:hAnsi="Open Sans" w:cs="Open Sans"/>
                <w:sz w:val="22"/>
                <w:szCs w:val="22"/>
              </w:rPr>
              <w:br/>
              <w:t>Medical assessment</w:t>
            </w:r>
          </w:p>
        </w:tc>
      </w:tr>
    </w:tbl>
    <w:p w14:paraId="2A7D77F2" w14:textId="77777777" w:rsidR="003F634B" w:rsidRPr="003F634B" w:rsidRDefault="00F70A17" w:rsidP="003F634B">
      <w:pPr>
        <w:rPr>
          <w:rFonts w:ascii="Open Sans" w:hAnsi="Open Sans" w:cs="Open Sans"/>
          <w:sz w:val="22"/>
          <w:szCs w:val="22"/>
        </w:rPr>
      </w:pPr>
      <w:r>
        <w:rPr>
          <w:rFonts w:ascii="Open Sans" w:hAnsi="Open Sans" w:cs="Open Sans"/>
          <w:sz w:val="22"/>
          <w:szCs w:val="22"/>
        </w:rPr>
        <w:pict w14:anchorId="358AB95E">
          <v:rect id="_x0000_i1028" style="width:0;height:1.5pt" o:hralign="center" o:hrstd="t" o:hr="t" fillcolor="#a0a0a0" stroked="f"/>
        </w:pict>
      </w:r>
    </w:p>
    <w:p w14:paraId="03DAE1CD" w14:textId="77777777" w:rsidR="003F634B" w:rsidRDefault="003F634B" w:rsidP="003F634B">
      <w:pPr>
        <w:rPr>
          <w:rFonts w:ascii="Open Sans" w:hAnsi="Open Sans" w:cs="Open Sans"/>
          <w:b/>
          <w:bCs/>
          <w:sz w:val="22"/>
          <w:szCs w:val="22"/>
        </w:rPr>
      </w:pPr>
    </w:p>
    <w:p w14:paraId="2A6F59CE" w14:textId="79BA8706" w:rsidR="003F634B" w:rsidRPr="003F634B" w:rsidRDefault="003F634B" w:rsidP="003F634B">
      <w:pPr>
        <w:rPr>
          <w:rFonts w:ascii="Open Sans" w:hAnsi="Open Sans" w:cs="Open Sans"/>
          <w:b/>
          <w:bCs/>
          <w:sz w:val="22"/>
          <w:szCs w:val="22"/>
        </w:rPr>
      </w:pPr>
      <w:r w:rsidRPr="003F634B">
        <w:rPr>
          <w:rFonts w:ascii="Open Sans" w:hAnsi="Open Sans" w:cs="Open Sans"/>
          <w:b/>
          <w:bCs/>
          <w:sz w:val="22"/>
          <w:szCs w:val="22"/>
        </w:rPr>
        <w:lastRenderedPageBreak/>
        <w:t>Safe Working Practices for Adults Working with Children</w:t>
      </w:r>
    </w:p>
    <w:p w14:paraId="0CD4F3FA" w14:textId="77777777" w:rsidR="003F634B" w:rsidRPr="003F634B" w:rsidRDefault="003F634B" w:rsidP="003F634B">
      <w:pPr>
        <w:rPr>
          <w:rFonts w:ascii="Open Sans" w:hAnsi="Open Sans" w:cs="Open Sans"/>
          <w:sz w:val="22"/>
          <w:szCs w:val="22"/>
        </w:rPr>
      </w:pPr>
      <w:r w:rsidRPr="003F634B">
        <w:rPr>
          <w:rFonts w:ascii="Open Sans" w:hAnsi="Open Sans" w:cs="Open Sans"/>
          <w:sz w:val="22"/>
          <w:szCs w:val="22"/>
        </w:rPr>
        <w:t>It is the responsibility of each employee to carry out their duties in line with Mercian Trust’s ethos and culture of safe working practices for adults working with children, promoting a positive and harmonious working environment. All post holders are subject to a satisfactory Disclosure &amp; Barring Service Check (DBS) and satisfactory employment references, as well as identification and qualification, prohibition and barred list checks which will be required before commencing duties.</w:t>
      </w:r>
    </w:p>
    <w:p w14:paraId="3C232767" w14:textId="77777777" w:rsidR="003F634B" w:rsidRPr="005F031F" w:rsidRDefault="003F634B" w:rsidP="003F634B">
      <w:pPr>
        <w:spacing w:after="0"/>
        <w:rPr>
          <w:rFonts w:ascii="Open Sans" w:hAnsi="Open Sans" w:cs="Open Sans"/>
          <w:b/>
          <w:bCs/>
          <w:i/>
          <w:iCs/>
        </w:rPr>
      </w:pPr>
      <w:r w:rsidRPr="005F031F">
        <w:rPr>
          <w:rFonts w:ascii="Open Sans" w:hAnsi="Open Sans" w:cs="Open Sans"/>
          <w:b/>
          <w:bCs/>
          <w:i/>
          <w:iCs/>
        </w:rPr>
        <w:t xml:space="preserve">The </w:t>
      </w:r>
      <w:proofErr w:type="gramStart"/>
      <w:r w:rsidRPr="005F031F">
        <w:rPr>
          <w:rFonts w:ascii="Open Sans" w:hAnsi="Open Sans" w:cs="Open Sans"/>
          <w:b/>
          <w:bCs/>
          <w:i/>
          <w:iCs/>
        </w:rPr>
        <w:t>School</w:t>
      </w:r>
      <w:proofErr w:type="gramEnd"/>
      <w:r w:rsidRPr="005F031F">
        <w:rPr>
          <w:rFonts w:ascii="Open Sans" w:hAnsi="Open Sans" w:cs="Open Sans"/>
          <w:b/>
          <w:bCs/>
          <w:i/>
          <w:iCs/>
        </w:rPr>
        <w:t xml:space="preserve"> is committed to safeguarding and promoting the welfare of children.</w:t>
      </w:r>
    </w:p>
    <w:p w14:paraId="2BAB7BFA" w14:textId="77777777" w:rsidR="003F634B" w:rsidRPr="005F031F" w:rsidRDefault="003F634B" w:rsidP="003F634B">
      <w:pPr>
        <w:spacing w:after="0"/>
        <w:rPr>
          <w:rFonts w:ascii="Open Sans" w:hAnsi="Open Sans" w:cs="Open Sans"/>
        </w:rPr>
      </w:pPr>
      <w:r w:rsidRPr="005F031F">
        <w:rPr>
          <w:rFonts w:ascii="Open Sans" w:hAnsi="Open Sans" w:cs="Open Sans"/>
          <w:b/>
          <w:bCs/>
          <w:i/>
          <w:iCs/>
        </w:rPr>
        <w:t>All post holders are subject to a Satisfactory Disclosure &amp; Barring Service Check (DBS) and satisfactory employment references, as well as identification and qualification, prohibition and barred list checks which will be required before commencing duties.</w:t>
      </w:r>
    </w:p>
    <w:p w14:paraId="6CBFEC53" w14:textId="77777777" w:rsidR="003F634B" w:rsidRPr="005F031F" w:rsidRDefault="003F634B" w:rsidP="003F634B">
      <w:pPr>
        <w:spacing w:after="0"/>
        <w:rPr>
          <w:rFonts w:ascii="Open Sans" w:hAnsi="Open Sans" w:cs="Open Sans"/>
        </w:rPr>
      </w:pPr>
    </w:p>
    <w:p w14:paraId="60A083E0" w14:textId="3DE5593B" w:rsidR="003F634B" w:rsidRPr="003F634B" w:rsidRDefault="003F634B" w:rsidP="003F634B">
      <w:pPr>
        <w:rPr>
          <w:rFonts w:ascii="Open Sans" w:hAnsi="Open Sans" w:cs="Open Sans"/>
          <w:sz w:val="22"/>
          <w:szCs w:val="22"/>
        </w:rPr>
      </w:pPr>
    </w:p>
    <w:p w14:paraId="33F05BEB" w14:textId="77777777" w:rsidR="001E0AD2" w:rsidRPr="003F634B" w:rsidRDefault="001E0AD2">
      <w:pPr>
        <w:rPr>
          <w:rFonts w:ascii="Open Sans" w:hAnsi="Open Sans" w:cs="Open Sans"/>
          <w:sz w:val="22"/>
          <w:szCs w:val="22"/>
        </w:rPr>
      </w:pPr>
    </w:p>
    <w:sectPr w:rsidR="001E0AD2" w:rsidRPr="003F634B" w:rsidSect="003F63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0013F"/>
    <w:multiLevelType w:val="multilevel"/>
    <w:tmpl w:val="0446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44877"/>
    <w:multiLevelType w:val="multilevel"/>
    <w:tmpl w:val="6CAA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312E45"/>
    <w:multiLevelType w:val="multilevel"/>
    <w:tmpl w:val="9A4E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2738063">
    <w:abstractNumId w:val="2"/>
  </w:num>
  <w:num w:numId="2" w16cid:durableId="1148091405">
    <w:abstractNumId w:val="0"/>
  </w:num>
  <w:num w:numId="3" w16cid:durableId="84555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4B"/>
    <w:rsid w:val="000912E0"/>
    <w:rsid w:val="0012463D"/>
    <w:rsid w:val="001E0AD2"/>
    <w:rsid w:val="003F634B"/>
    <w:rsid w:val="00F5746A"/>
    <w:rsid w:val="00F70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B1220E0"/>
  <w15:chartTrackingRefBased/>
  <w15:docId w15:val="{9B032DAD-3C75-4273-B2A4-683AB237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3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3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34B"/>
    <w:rPr>
      <w:rFonts w:eastAsiaTheme="majorEastAsia" w:cstheme="majorBidi"/>
      <w:color w:val="272727" w:themeColor="text1" w:themeTint="D8"/>
    </w:rPr>
  </w:style>
  <w:style w:type="paragraph" w:styleId="Title">
    <w:name w:val="Title"/>
    <w:basedOn w:val="Normal"/>
    <w:next w:val="Normal"/>
    <w:link w:val="TitleChar"/>
    <w:uiPriority w:val="10"/>
    <w:qFormat/>
    <w:rsid w:val="003F6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34B"/>
    <w:pPr>
      <w:spacing w:before="160"/>
      <w:jc w:val="center"/>
    </w:pPr>
    <w:rPr>
      <w:i/>
      <w:iCs/>
      <w:color w:val="404040" w:themeColor="text1" w:themeTint="BF"/>
    </w:rPr>
  </w:style>
  <w:style w:type="character" w:customStyle="1" w:styleId="QuoteChar">
    <w:name w:val="Quote Char"/>
    <w:basedOn w:val="DefaultParagraphFont"/>
    <w:link w:val="Quote"/>
    <w:uiPriority w:val="29"/>
    <w:rsid w:val="003F634B"/>
    <w:rPr>
      <w:i/>
      <w:iCs/>
      <w:color w:val="404040" w:themeColor="text1" w:themeTint="BF"/>
    </w:rPr>
  </w:style>
  <w:style w:type="paragraph" w:styleId="ListParagraph">
    <w:name w:val="List Paragraph"/>
    <w:basedOn w:val="Normal"/>
    <w:uiPriority w:val="34"/>
    <w:qFormat/>
    <w:rsid w:val="003F634B"/>
    <w:pPr>
      <w:ind w:left="720"/>
      <w:contextualSpacing/>
    </w:pPr>
  </w:style>
  <w:style w:type="character" w:styleId="IntenseEmphasis">
    <w:name w:val="Intense Emphasis"/>
    <w:basedOn w:val="DefaultParagraphFont"/>
    <w:uiPriority w:val="21"/>
    <w:qFormat/>
    <w:rsid w:val="003F634B"/>
    <w:rPr>
      <w:i/>
      <w:iCs/>
      <w:color w:val="0F4761" w:themeColor="accent1" w:themeShade="BF"/>
    </w:rPr>
  </w:style>
  <w:style w:type="paragraph" w:styleId="IntenseQuote">
    <w:name w:val="Intense Quote"/>
    <w:basedOn w:val="Normal"/>
    <w:next w:val="Normal"/>
    <w:link w:val="IntenseQuoteChar"/>
    <w:uiPriority w:val="30"/>
    <w:qFormat/>
    <w:rsid w:val="003F6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34B"/>
    <w:rPr>
      <w:i/>
      <w:iCs/>
      <w:color w:val="0F4761" w:themeColor="accent1" w:themeShade="BF"/>
    </w:rPr>
  </w:style>
  <w:style w:type="character" w:styleId="IntenseReference">
    <w:name w:val="Intense Reference"/>
    <w:basedOn w:val="DefaultParagraphFont"/>
    <w:uiPriority w:val="32"/>
    <w:qFormat/>
    <w:rsid w:val="003F63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K Carter</dc:creator>
  <cp:keywords/>
  <dc:description/>
  <cp:lastModifiedBy>Mrs A Lingard</cp:lastModifiedBy>
  <cp:revision>2</cp:revision>
  <dcterms:created xsi:type="dcterms:W3CDTF">2026-01-07T11:12:00Z</dcterms:created>
  <dcterms:modified xsi:type="dcterms:W3CDTF">2026-01-07T11:12:00Z</dcterms:modified>
</cp:coreProperties>
</file>