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9096" w14:textId="77777777" w:rsidR="0059428C" w:rsidRDefault="0059428C" w:rsidP="0059428C">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68F8B4BE" wp14:editId="283AC68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21C90ED" w14:textId="77777777" w:rsidR="0059428C" w:rsidRDefault="0059428C" w:rsidP="0059428C">
      <w:pPr>
        <w:pStyle w:val="NoSpacing"/>
        <w:rPr>
          <w:rFonts w:ascii="Arial" w:hAnsi="Arial" w:cs="Arial"/>
          <w:b/>
          <w:sz w:val="24"/>
          <w:szCs w:val="24"/>
        </w:rPr>
      </w:pPr>
    </w:p>
    <w:p w14:paraId="2CF0A40C" w14:textId="77777777" w:rsidR="0059428C" w:rsidRDefault="0059428C" w:rsidP="0059428C">
      <w:pPr>
        <w:pStyle w:val="NoSpacing"/>
        <w:jc w:val="center"/>
        <w:rPr>
          <w:rFonts w:ascii="Arial" w:hAnsi="Arial" w:cs="Arial"/>
          <w:b/>
          <w:sz w:val="24"/>
          <w:szCs w:val="24"/>
        </w:rPr>
      </w:pPr>
    </w:p>
    <w:p w14:paraId="26D232EF" w14:textId="4D6690C7" w:rsidR="0059428C" w:rsidRDefault="0059428C" w:rsidP="0059428C">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72CD0BA4" w14:textId="3F447B41" w:rsidR="00695330" w:rsidRDefault="00695330" w:rsidP="0059428C">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927"/>
        <w:gridCol w:w="2784"/>
      </w:tblGrid>
      <w:tr w:rsidR="00695330" w:rsidRPr="0005764D" w14:paraId="3D62C251" w14:textId="77777777" w:rsidTr="00175665">
        <w:tc>
          <w:tcPr>
            <w:tcW w:w="2689" w:type="dxa"/>
            <w:shd w:val="clear" w:color="auto" w:fill="F2F2F2" w:themeFill="background1" w:themeFillShade="F2"/>
          </w:tcPr>
          <w:p w14:paraId="4BE6721B" w14:textId="77777777" w:rsidR="00695330" w:rsidRPr="0005764D" w:rsidRDefault="00695330" w:rsidP="00175665">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62B463BA" w14:textId="586F1BC6" w:rsidR="00695330" w:rsidRPr="0005764D" w:rsidRDefault="00695330" w:rsidP="00175665">
            <w:pPr>
              <w:pStyle w:val="NoSpacing"/>
              <w:rPr>
                <w:rFonts w:ascii="Arial" w:hAnsi="Arial" w:cs="Arial"/>
              </w:rPr>
            </w:pPr>
            <w:r>
              <w:rPr>
                <w:rFonts w:ascii="Arial" w:hAnsi="Arial" w:cs="Arial"/>
              </w:rPr>
              <w:t>Exam Invigilator (JE034)</w:t>
            </w:r>
          </w:p>
        </w:tc>
      </w:tr>
      <w:tr w:rsidR="00695330" w:rsidRPr="0005764D" w14:paraId="09B6961E" w14:textId="77777777" w:rsidTr="00175665">
        <w:tc>
          <w:tcPr>
            <w:tcW w:w="2689" w:type="dxa"/>
            <w:shd w:val="clear" w:color="auto" w:fill="F2F2F2" w:themeFill="background1" w:themeFillShade="F2"/>
          </w:tcPr>
          <w:p w14:paraId="10C57EE9" w14:textId="77777777" w:rsidR="00695330" w:rsidRPr="0005764D" w:rsidRDefault="00695330" w:rsidP="00175665">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03A27030" w14:textId="77777777" w:rsidR="00695330" w:rsidRPr="0005764D" w:rsidRDefault="00695330" w:rsidP="00175665">
            <w:pPr>
              <w:pStyle w:val="NoSpacing"/>
              <w:rPr>
                <w:rFonts w:ascii="Arial" w:hAnsi="Arial" w:cs="Arial"/>
              </w:rPr>
            </w:pPr>
            <w:r>
              <w:rPr>
                <w:rFonts w:ascii="Arial" w:hAnsi="Arial" w:cs="Arial"/>
              </w:rPr>
              <w:t>Academy</w:t>
            </w:r>
          </w:p>
        </w:tc>
      </w:tr>
      <w:tr w:rsidR="00695330" w:rsidRPr="0005764D" w14:paraId="7E83B5B7" w14:textId="77777777" w:rsidTr="00CF3D0A">
        <w:trPr>
          <w:trHeight w:val="642"/>
        </w:trPr>
        <w:tc>
          <w:tcPr>
            <w:tcW w:w="2689" w:type="dxa"/>
            <w:shd w:val="clear" w:color="auto" w:fill="F2F2F2" w:themeFill="background1" w:themeFillShade="F2"/>
          </w:tcPr>
          <w:p w14:paraId="3CA9A49C" w14:textId="77777777" w:rsidR="00695330" w:rsidRPr="0005764D" w:rsidRDefault="00695330" w:rsidP="00175665">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531CD8DA" w14:textId="2D51AE1D" w:rsidR="00695330" w:rsidRPr="0005764D" w:rsidRDefault="00695330" w:rsidP="00175665">
            <w:pPr>
              <w:pStyle w:val="NoSpacing"/>
              <w:rPr>
                <w:rFonts w:ascii="Arial" w:hAnsi="Arial" w:cs="Arial"/>
              </w:rPr>
            </w:pPr>
            <w:r>
              <w:rPr>
                <w:rFonts w:ascii="Arial" w:hAnsi="Arial" w:cs="Arial"/>
              </w:rPr>
              <w:t xml:space="preserve">Data and Examinations Officer </w:t>
            </w:r>
          </w:p>
        </w:tc>
        <w:tc>
          <w:tcPr>
            <w:tcW w:w="927" w:type="dxa"/>
            <w:shd w:val="clear" w:color="auto" w:fill="F2F2F2" w:themeFill="background1" w:themeFillShade="F2"/>
          </w:tcPr>
          <w:p w14:paraId="14B7F76B" w14:textId="77777777" w:rsidR="00695330" w:rsidRPr="0005764D" w:rsidRDefault="00695330" w:rsidP="00175665">
            <w:pPr>
              <w:pStyle w:val="NoSpacing"/>
              <w:rPr>
                <w:rFonts w:ascii="Arial" w:hAnsi="Arial" w:cs="Arial"/>
                <w:b/>
              </w:rPr>
            </w:pPr>
            <w:r>
              <w:rPr>
                <w:rFonts w:ascii="Arial" w:hAnsi="Arial" w:cs="Arial"/>
                <w:b/>
              </w:rPr>
              <w:t>Grade</w:t>
            </w:r>
            <w:r w:rsidRPr="0005764D">
              <w:rPr>
                <w:rFonts w:ascii="Arial" w:hAnsi="Arial" w:cs="Arial"/>
                <w:b/>
              </w:rPr>
              <w:t>:</w:t>
            </w:r>
          </w:p>
        </w:tc>
        <w:tc>
          <w:tcPr>
            <w:tcW w:w="2784" w:type="dxa"/>
            <w:shd w:val="clear" w:color="auto" w:fill="F2F2F2" w:themeFill="background1" w:themeFillShade="F2"/>
          </w:tcPr>
          <w:p w14:paraId="0C1701D0" w14:textId="73D31F05" w:rsidR="00695330" w:rsidRDefault="00695330" w:rsidP="00175665">
            <w:pPr>
              <w:pStyle w:val="NoSpacing"/>
              <w:rPr>
                <w:rFonts w:ascii="Arial" w:hAnsi="Arial" w:cs="Arial"/>
              </w:rPr>
            </w:pPr>
            <w:r>
              <w:rPr>
                <w:rFonts w:ascii="Arial" w:hAnsi="Arial" w:cs="Arial"/>
              </w:rPr>
              <w:t>Grade 2</w:t>
            </w:r>
            <w:r w:rsidR="00CF3D0A">
              <w:rPr>
                <w:rFonts w:ascii="Arial" w:hAnsi="Arial" w:cs="Arial"/>
              </w:rPr>
              <w:t xml:space="preserve"> -</w:t>
            </w:r>
            <w:bookmarkStart w:id="0" w:name="_GoBack"/>
            <w:bookmarkEnd w:id="0"/>
            <w:r w:rsidR="00CF3D0A">
              <w:rPr>
                <w:rFonts w:ascii="Arial" w:hAnsi="Arial" w:cs="Arial"/>
              </w:rPr>
              <w:t xml:space="preserve"> </w:t>
            </w:r>
            <w:r w:rsidRPr="003C3739">
              <w:rPr>
                <w:rFonts w:ascii="Arial" w:hAnsi="Arial" w:cs="Arial"/>
              </w:rPr>
              <w:t xml:space="preserve">SCP </w:t>
            </w:r>
            <w:r>
              <w:rPr>
                <w:rFonts w:ascii="Arial" w:hAnsi="Arial" w:cs="Arial"/>
              </w:rPr>
              <w:t>4</w:t>
            </w:r>
            <w:r w:rsidRPr="003C3739">
              <w:rPr>
                <w:rFonts w:ascii="Arial" w:hAnsi="Arial" w:cs="Arial"/>
              </w:rPr>
              <w:t xml:space="preserve"> – SCP </w:t>
            </w:r>
            <w:r>
              <w:rPr>
                <w:rFonts w:ascii="Arial" w:hAnsi="Arial" w:cs="Arial"/>
              </w:rPr>
              <w:t>5</w:t>
            </w:r>
          </w:p>
          <w:p w14:paraId="182FD825" w14:textId="0DDEB399" w:rsidR="00EF052D" w:rsidRPr="00261018" w:rsidRDefault="00CF3D0A" w:rsidP="00175665">
            <w:pPr>
              <w:pStyle w:val="NoSpacing"/>
              <w:rPr>
                <w:rFonts w:ascii="Arial" w:hAnsi="Arial" w:cs="Arial"/>
                <w:highlight w:val="green"/>
              </w:rPr>
            </w:pPr>
            <w:r w:rsidRPr="00CF3D0A">
              <w:rPr>
                <w:rFonts w:ascii="Arial" w:hAnsi="Arial" w:cs="Arial"/>
              </w:rPr>
              <w:t>£12.65- £12.85 per hour</w:t>
            </w:r>
          </w:p>
        </w:tc>
      </w:tr>
      <w:tr w:rsidR="00695330" w:rsidRPr="0005764D" w14:paraId="368F5277" w14:textId="77777777" w:rsidTr="00CF3D0A">
        <w:trPr>
          <w:trHeight w:val="895"/>
        </w:trPr>
        <w:tc>
          <w:tcPr>
            <w:tcW w:w="2689" w:type="dxa"/>
            <w:shd w:val="clear" w:color="auto" w:fill="F2F2F2" w:themeFill="background1" w:themeFillShade="F2"/>
          </w:tcPr>
          <w:p w14:paraId="1DDF291D" w14:textId="77777777" w:rsidR="00695330" w:rsidRPr="0005764D" w:rsidRDefault="00695330" w:rsidP="00175665">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15390C4A" w14:textId="21D2BC24" w:rsidR="00695330" w:rsidRPr="00D922E0" w:rsidRDefault="00695330" w:rsidP="00175665">
            <w:pPr>
              <w:pStyle w:val="NoSpacing"/>
              <w:rPr>
                <w:rFonts w:ascii="Arial" w:hAnsi="Arial" w:cs="Arial"/>
              </w:rPr>
            </w:pPr>
          </w:p>
        </w:tc>
        <w:tc>
          <w:tcPr>
            <w:tcW w:w="927" w:type="dxa"/>
            <w:shd w:val="clear" w:color="auto" w:fill="F2F2F2" w:themeFill="background1" w:themeFillShade="F2"/>
          </w:tcPr>
          <w:p w14:paraId="489922B0" w14:textId="77777777" w:rsidR="00695330" w:rsidRPr="0005764D" w:rsidRDefault="00695330" w:rsidP="00175665">
            <w:pPr>
              <w:pStyle w:val="NoSpacing"/>
              <w:rPr>
                <w:rFonts w:ascii="Arial" w:hAnsi="Arial" w:cs="Arial"/>
                <w:b/>
              </w:rPr>
            </w:pPr>
            <w:r w:rsidRPr="0005764D">
              <w:rPr>
                <w:rFonts w:ascii="Arial" w:hAnsi="Arial" w:cs="Arial"/>
                <w:b/>
              </w:rPr>
              <w:t>Term:</w:t>
            </w:r>
          </w:p>
        </w:tc>
        <w:tc>
          <w:tcPr>
            <w:tcW w:w="2784" w:type="dxa"/>
            <w:shd w:val="clear" w:color="auto" w:fill="F2F2F2" w:themeFill="background1" w:themeFillShade="F2"/>
          </w:tcPr>
          <w:p w14:paraId="35D48F6E" w14:textId="100CA354" w:rsidR="00695330" w:rsidRPr="0005764D" w:rsidRDefault="00695330" w:rsidP="00175665">
            <w:pPr>
              <w:pStyle w:val="NoSpacing"/>
              <w:rPr>
                <w:rFonts w:ascii="Arial" w:hAnsi="Arial" w:cs="Arial"/>
              </w:rPr>
            </w:pPr>
          </w:p>
        </w:tc>
      </w:tr>
    </w:tbl>
    <w:p w14:paraId="41393D03" w14:textId="77777777" w:rsidR="00695330" w:rsidRPr="00775E43" w:rsidRDefault="00695330" w:rsidP="0059428C">
      <w:pPr>
        <w:pStyle w:val="NoSpacing"/>
        <w:jc w:val="center"/>
        <w:rPr>
          <w:rFonts w:ascii="Arial" w:hAnsi="Arial" w:cs="Arial"/>
          <w:b/>
          <w:sz w:val="24"/>
          <w:szCs w:val="24"/>
        </w:rPr>
      </w:pPr>
    </w:p>
    <w:p w14:paraId="51536808" w14:textId="77777777" w:rsidR="003279BD" w:rsidRPr="0005764D" w:rsidRDefault="003279BD" w:rsidP="003279BD">
      <w:pPr>
        <w:pStyle w:val="NoSpacing"/>
        <w:jc w:val="center"/>
        <w:rPr>
          <w:rFonts w:ascii="Arial" w:hAnsi="Arial" w:cs="Arial"/>
          <w:b/>
        </w:rPr>
      </w:pPr>
    </w:p>
    <w:p w14:paraId="02F2F44A" w14:textId="77777777" w:rsidR="003279BD" w:rsidRPr="0005764D" w:rsidRDefault="003279BD" w:rsidP="003279BD">
      <w:pPr>
        <w:pStyle w:val="NoSpacing"/>
        <w:jc w:val="center"/>
        <w:rPr>
          <w:rFonts w:ascii="Arial" w:hAnsi="Arial" w:cs="Arial"/>
          <w:b/>
        </w:rPr>
      </w:pPr>
    </w:p>
    <w:p w14:paraId="40008263" w14:textId="77777777" w:rsidR="00EC6784" w:rsidRPr="00E26187" w:rsidRDefault="00EC6784" w:rsidP="00EC6784">
      <w:pPr>
        <w:pStyle w:val="Heading1"/>
        <w:ind w:left="0"/>
        <w:jc w:val="both"/>
        <w:rPr>
          <w:rFonts w:ascii="Arial" w:hAnsi="Arial" w:cs="Arial"/>
          <w:sz w:val="22"/>
          <w:szCs w:val="22"/>
        </w:rPr>
      </w:pPr>
      <w:r w:rsidRPr="00BE3CE7">
        <w:rPr>
          <w:rFonts w:ascii="Arial" w:hAnsi="Arial" w:cs="Arial"/>
          <w:sz w:val="22"/>
          <w:szCs w:val="22"/>
        </w:rPr>
        <w:t xml:space="preserve">Overall </w:t>
      </w:r>
      <w:r>
        <w:rPr>
          <w:rFonts w:ascii="Arial" w:hAnsi="Arial" w:cs="Arial"/>
          <w:sz w:val="22"/>
          <w:szCs w:val="22"/>
        </w:rPr>
        <w:t>Purpose of th</w:t>
      </w:r>
      <w:r w:rsidRPr="00BE3CE7">
        <w:rPr>
          <w:rFonts w:ascii="Arial" w:hAnsi="Arial" w:cs="Arial"/>
          <w:sz w:val="22"/>
          <w:szCs w:val="22"/>
        </w:rPr>
        <w:t xml:space="preserve">e </w:t>
      </w:r>
      <w:r>
        <w:rPr>
          <w:rFonts w:ascii="Arial" w:hAnsi="Arial" w:cs="Arial"/>
          <w:sz w:val="22"/>
          <w:szCs w:val="22"/>
        </w:rPr>
        <w:t>P</w:t>
      </w:r>
      <w:r w:rsidRPr="00BE3CE7">
        <w:rPr>
          <w:rFonts w:ascii="Arial" w:hAnsi="Arial" w:cs="Arial"/>
          <w:sz w:val="22"/>
          <w:szCs w:val="22"/>
        </w:rPr>
        <w:t>ost:</w:t>
      </w:r>
    </w:p>
    <w:p w14:paraId="6E96E11C" w14:textId="755BBF53"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To work under the direct instruction of the </w:t>
      </w:r>
      <w:r w:rsidR="009D4F3E">
        <w:rPr>
          <w:rFonts w:ascii="Arial" w:hAnsi="Arial" w:cs="Arial"/>
        </w:rPr>
        <w:t>Principal</w:t>
      </w:r>
      <w:r w:rsidRPr="00E26187">
        <w:rPr>
          <w:rFonts w:ascii="Arial" w:hAnsi="Arial" w:cs="Arial"/>
        </w:rPr>
        <w:t>/</w:t>
      </w:r>
      <w:r w:rsidR="009D4F3E">
        <w:rPr>
          <w:rFonts w:ascii="Arial" w:hAnsi="Arial" w:cs="Arial"/>
        </w:rPr>
        <w:t xml:space="preserve">DEEP experience lead/Data and </w:t>
      </w:r>
      <w:r w:rsidRPr="00E26187">
        <w:rPr>
          <w:rFonts w:ascii="Arial" w:hAnsi="Arial" w:cs="Arial"/>
        </w:rPr>
        <w:t>Examinations Officer, to ensure the fair and appropriate conduct of examinations in an environment that enables p</w:t>
      </w:r>
      <w:r>
        <w:rPr>
          <w:rFonts w:ascii="Arial" w:hAnsi="Arial" w:cs="Arial"/>
        </w:rPr>
        <w:t>upils to perform at their best</w:t>
      </w:r>
    </w:p>
    <w:p w14:paraId="2D46E483" w14:textId="4BDC688D"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To support the </w:t>
      </w:r>
      <w:r w:rsidR="00A51C31">
        <w:rPr>
          <w:rFonts w:ascii="Arial" w:hAnsi="Arial" w:cs="Arial"/>
        </w:rPr>
        <w:t xml:space="preserve">Data and </w:t>
      </w:r>
      <w:r w:rsidRPr="00E26187">
        <w:rPr>
          <w:rFonts w:ascii="Arial" w:hAnsi="Arial" w:cs="Arial"/>
        </w:rPr>
        <w:t>Examination Officer with the day to day o</w:t>
      </w:r>
      <w:r>
        <w:rPr>
          <w:rFonts w:ascii="Arial" w:hAnsi="Arial" w:cs="Arial"/>
        </w:rPr>
        <w:t>peration of examination venues</w:t>
      </w:r>
    </w:p>
    <w:p w14:paraId="13B93A74" w14:textId="77777777" w:rsidR="00EC6784" w:rsidRPr="00E26187"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Assist with setting up examination venues by laying out stationery, equipment and examination papers in accordance with strict procedures</w:t>
      </w:r>
      <w:r w:rsidRPr="00E26187">
        <w:rPr>
          <w:rFonts w:ascii="Arial" w:hAnsi="Arial" w:cs="Arial"/>
          <w:b/>
        </w:rPr>
        <w:t xml:space="preserve"> </w:t>
      </w:r>
    </w:p>
    <w:p w14:paraId="440424D8"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Be aware of, follow and enforce exam procedures and regulations; including announcements/communication to candidates </w:t>
      </w:r>
    </w:p>
    <w:p w14:paraId="6E064EDA"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Assisting candidates prior to the start of examinations by directing them to their seats and advising them about possessions permitted in examination venues </w:t>
      </w:r>
    </w:p>
    <w:p w14:paraId="030BFFFA"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Ensuring that candidates cease disruptive behaviour and refrain from talking once inside examination venues; advise of malpractice and ensure due process is adhered to and followed </w:t>
      </w:r>
    </w:p>
    <w:p w14:paraId="7E67DA2E"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Invigilating during examinations, deal with examination irregularities in accordance with procedures </w:t>
      </w:r>
    </w:p>
    <w:p w14:paraId="712A1809"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Checking and recording of candidate’s attendance during examinations </w:t>
      </w:r>
    </w:p>
    <w:p w14:paraId="76E915D1"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Recording and reporting details of late arrivals, non-attendees and early leavers and collecting exams/scripts from early leavers </w:t>
      </w:r>
    </w:p>
    <w:p w14:paraId="66F6D933"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Collecting, collating and delivering scripts at the end of the examination in accordance with strict procedures </w:t>
      </w:r>
    </w:p>
    <w:p w14:paraId="26F7777C"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Supervising candidates leaving examination venues, ensuring that candidates do not remove equipment or stationery from the venue without authorisation and ensuring that candidates leave venues in an orderly and quiet manner </w:t>
      </w:r>
    </w:p>
    <w:p w14:paraId="7EAF907B"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To be aware of any needs that candidates may have during an examination </w:t>
      </w:r>
    </w:p>
    <w:p w14:paraId="3046C6FB" w14:textId="77777777"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To be aware of the school emergency pol</w:t>
      </w:r>
      <w:r>
        <w:rPr>
          <w:rFonts w:ascii="Arial" w:hAnsi="Arial" w:cs="Arial"/>
        </w:rPr>
        <w:t>icy in relation to examinations</w:t>
      </w:r>
    </w:p>
    <w:p w14:paraId="264C4E3F" w14:textId="4B75F903" w:rsidR="00EC6784" w:rsidRDefault="00EC6784" w:rsidP="00EC6784">
      <w:pPr>
        <w:pStyle w:val="ListParagraph"/>
        <w:numPr>
          <w:ilvl w:val="0"/>
          <w:numId w:val="19"/>
        </w:numPr>
        <w:spacing w:after="154" w:line="266" w:lineRule="auto"/>
        <w:rPr>
          <w:rFonts w:ascii="Arial" w:hAnsi="Arial" w:cs="Arial"/>
        </w:rPr>
      </w:pPr>
      <w:r w:rsidRPr="00E26187">
        <w:rPr>
          <w:rFonts w:ascii="Arial" w:hAnsi="Arial" w:cs="Arial"/>
        </w:rPr>
        <w:t xml:space="preserve">Sole invigilation </w:t>
      </w:r>
    </w:p>
    <w:p w14:paraId="07DECB26" w14:textId="210AB38B" w:rsidR="00A51C31" w:rsidRDefault="00A51C31" w:rsidP="00EC6784">
      <w:pPr>
        <w:pStyle w:val="ListParagraph"/>
        <w:numPr>
          <w:ilvl w:val="0"/>
          <w:numId w:val="19"/>
        </w:numPr>
        <w:spacing w:after="154" w:line="266" w:lineRule="auto"/>
        <w:rPr>
          <w:rFonts w:ascii="Arial" w:hAnsi="Arial" w:cs="Arial"/>
        </w:rPr>
      </w:pPr>
      <w:r>
        <w:rPr>
          <w:rFonts w:ascii="Arial" w:hAnsi="Arial" w:cs="Arial"/>
        </w:rPr>
        <w:t>To undertake the relevant statutory training.</w:t>
      </w:r>
    </w:p>
    <w:p w14:paraId="5862902A" w14:textId="77777777" w:rsidR="00EC6784" w:rsidRPr="00E26187" w:rsidRDefault="00EC6784" w:rsidP="00EC6784">
      <w:pPr>
        <w:spacing w:after="0"/>
        <w:rPr>
          <w:rFonts w:ascii="Arial" w:hAnsi="Arial" w:cs="Arial"/>
        </w:rPr>
      </w:pPr>
      <w:r w:rsidRPr="00E26187">
        <w:rPr>
          <w:rFonts w:ascii="Arial" w:hAnsi="Arial" w:cs="Arial"/>
          <w:b/>
        </w:rPr>
        <w:t xml:space="preserve">SUPPORT FOR CANDIDATES: </w:t>
      </w:r>
    </w:p>
    <w:p w14:paraId="58418DD2" w14:textId="77777777" w:rsidR="00EC6784" w:rsidRPr="00E26187" w:rsidRDefault="00EC6784" w:rsidP="00EC6784">
      <w:pPr>
        <w:numPr>
          <w:ilvl w:val="0"/>
          <w:numId w:val="20"/>
        </w:numPr>
        <w:spacing w:after="0" w:line="266" w:lineRule="auto"/>
        <w:rPr>
          <w:rFonts w:ascii="Arial" w:hAnsi="Arial" w:cs="Arial"/>
        </w:rPr>
      </w:pPr>
      <w:r w:rsidRPr="00E26187">
        <w:rPr>
          <w:rFonts w:ascii="Arial" w:hAnsi="Arial" w:cs="Arial"/>
        </w:rPr>
        <w:t xml:space="preserve">Escorting candidates from venues during the examination as required and supervising candidates whilst outside examination venues </w:t>
      </w:r>
    </w:p>
    <w:p w14:paraId="65EAA713" w14:textId="77777777" w:rsidR="00EC6784" w:rsidRPr="00E26187" w:rsidRDefault="00EC6784" w:rsidP="00EC6784">
      <w:pPr>
        <w:numPr>
          <w:ilvl w:val="0"/>
          <w:numId w:val="20"/>
        </w:numPr>
        <w:spacing w:after="38" w:line="266" w:lineRule="auto"/>
        <w:rPr>
          <w:rFonts w:ascii="Arial" w:hAnsi="Arial" w:cs="Arial"/>
        </w:rPr>
      </w:pPr>
      <w:r w:rsidRPr="00E26187">
        <w:rPr>
          <w:rFonts w:ascii="Arial" w:hAnsi="Arial" w:cs="Arial"/>
        </w:rPr>
        <w:lastRenderedPageBreak/>
        <w:t xml:space="preserve">Escorting candidates on toilet breaks ensuring no unauthorised material is consulted and that examination regulations are observed at all times </w:t>
      </w:r>
    </w:p>
    <w:p w14:paraId="7618726B" w14:textId="77777777" w:rsidR="00EC6784" w:rsidRPr="00E26187" w:rsidRDefault="00EC6784" w:rsidP="00EC6784">
      <w:pPr>
        <w:numPr>
          <w:ilvl w:val="0"/>
          <w:numId w:val="20"/>
        </w:numPr>
        <w:spacing w:after="38" w:line="266" w:lineRule="auto"/>
        <w:rPr>
          <w:rFonts w:ascii="Arial" w:hAnsi="Arial" w:cs="Arial"/>
        </w:rPr>
      </w:pPr>
      <w:r w:rsidRPr="00E26187">
        <w:rPr>
          <w:rFonts w:ascii="Arial" w:hAnsi="Arial" w:cs="Arial"/>
        </w:rPr>
        <w:t xml:space="preserve">Respond to candidates’ queries in accordance with examination regulations </w:t>
      </w:r>
    </w:p>
    <w:p w14:paraId="22EA7001" w14:textId="77777777" w:rsidR="00EC6784" w:rsidRPr="00E26187" w:rsidRDefault="00EC6784" w:rsidP="00EC6784">
      <w:pPr>
        <w:numPr>
          <w:ilvl w:val="0"/>
          <w:numId w:val="20"/>
        </w:numPr>
        <w:spacing w:after="152" w:line="266" w:lineRule="auto"/>
        <w:rPr>
          <w:rFonts w:ascii="Arial" w:hAnsi="Arial" w:cs="Arial"/>
        </w:rPr>
      </w:pPr>
      <w:r w:rsidRPr="00E26187">
        <w:rPr>
          <w:rFonts w:ascii="Arial" w:hAnsi="Arial" w:cs="Arial"/>
        </w:rPr>
        <w:t xml:space="preserve">To provide candidates with additional paper and/or equipment as necessary and in accordance with examination board regulations </w:t>
      </w:r>
    </w:p>
    <w:p w14:paraId="16D79707" w14:textId="77777777" w:rsidR="00EC6784" w:rsidRPr="009747D8" w:rsidRDefault="00EC6784" w:rsidP="00EC6784">
      <w:pPr>
        <w:spacing w:after="0"/>
        <w:ind w:left="360"/>
        <w:rPr>
          <w:rFonts w:ascii="Arial" w:hAnsi="Arial" w:cs="Arial"/>
        </w:rPr>
      </w:pPr>
      <w:r w:rsidRPr="009747D8">
        <w:rPr>
          <w:rFonts w:ascii="Arial" w:hAnsi="Arial" w:cs="Arial"/>
          <w:b/>
        </w:rPr>
        <w:t xml:space="preserve">SUPPORT FOR THE SCHOOL: </w:t>
      </w:r>
    </w:p>
    <w:p w14:paraId="67C9B804" w14:textId="77777777" w:rsidR="00EC6784" w:rsidRPr="00E26187" w:rsidRDefault="00EC6784" w:rsidP="00EC6784">
      <w:pPr>
        <w:numPr>
          <w:ilvl w:val="0"/>
          <w:numId w:val="20"/>
        </w:numPr>
        <w:spacing w:after="0"/>
        <w:rPr>
          <w:rFonts w:ascii="Arial" w:hAnsi="Arial" w:cs="Arial"/>
        </w:rPr>
      </w:pPr>
      <w:r w:rsidRPr="00E26187">
        <w:rPr>
          <w:rFonts w:ascii="Arial" w:hAnsi="Arial" w:cs="Arial"/>
        </w:rPr>
        <w:t>Be aware of and comply with policies and procedures relati</w:t>
      </w:r>
      <w:r>
        <w:rPr>
          <w:rFonts w:ascii="Arial" w:hAnsi="Arial" w:cs="Arial"/>
        </w:rPr>
        <w:t xml:space="preserve">ng to Child Protection, health </w:t>
      </w:r>
      <w:r w:rsidRPr="00E26187">
        <w:rPr>
          <w:rFonts w:ascii="Arial" w:hAnsi="Arial" w:cs="Arial"/>
        </w:rPr>
        <w:t xml:space="preserve">safety, security, confidentiality and data protection, reporting all concerns to an appropriate person </w:t>
      </w:r>
    </w:p>
    <w:p w14:paraId="40A54E70" w14:textId="77777777" w:rsidR="00EC6784" w:rsidRPr="00E26187" w:rsidRDefault="00EC6784" w:rsidP="00EC6784">
      <w:pPr>
        <w:numPr>
          <w:ilvl w:val="0"/>
          <w:numId w:val="20"/>
        </w:numPr>
        <w:spacing w:after="11" w:line="266" w:lineRule="auto"/>
        <w:rPr>
          <w:rFonts w:ascii="Arial" w:hAnsi="Arial" w:cs="Arial"/>
        </w:rPr>
      </w:pPr>
      <w:r w:rsidRPr="00E26187">
        <w:rPr>
          <w:rFonts w:ascii="Arial" w:hAnsi="Arial" w:cs="Arial"/>
        </w:rPr>
        <w:t xml:space="preserve">Attend and participate in relevant meetings as required </w:t>
      </w:r>
    </w:p>
    <w:p w14:paraId="20BF087D" w14:textId="77777777" w:rsidR="00EC6784" w:rsidRPr="00E26187" w:rsidRDefault="00EC6784" w:rsidP="00EC6784">
      <w:pPr>
        <w:numPr>
          <w:ilvl w:val="0"/>
          <w:numId w:val="20"/>
        </w:numPr>
        <w:spacing w:after="38" w:line="266" w:lineRule="auto"/>
        <w:rPr>
          <w:rFonts w:ascii="Arial" w:hAnsi="Arial" w:cs="Arial"/>
        </w:rPr>
      </w:pPr>
      <w:r w:rsidRPr="00E26187">
        <w:rPr>
          <w:rFonts w:ascii="Arial" w:hAnsi="Arial" w:cs="Arial"/>
        </w:rPr>
        <w:t xml:space="preserve">Participate in training and other learning activities and performance development as required </w:t>
      </w:r>
    </w:p>
    <w:p w14:paraId="5BB5692B" w14:textId="77777777" w:rsidR="00EC6784" w:rsidRPr="00E26187" w:rsidRDefault="00EC6784" w:rsidP="00EC6784">
      <w:pPr>
        <w:numPr>
          <w:ilvl w:val="0"/>
          <w:numId w:val="20"/>
        </w:numPr>
        <w:spacing w:after="38" w:line="266" w:lineRule="auto"/>
        <w:rPr>
          <w:rFonts w:ascii="Arial" w:hAnsi="Arial" w:cs="Arial"/>
        </w:rPr>
      </w:pPr>
      <w:r w:rsidRPr="00E26187">
        <w:rPr>
          <w:rFonts w:ascii="Arial" w:hAnsi="Arial" w:cs="Arial"/>
        </w:rPr>
        <w:t xml:space="preserve">Show a duty of care and take appropriate action to comply with Health &amp; Safety requirements at all time </w:t>
      </w:r>
    </w:p>
    <w:p w14:paraId="59907494" w14:textId="77777777" w:rsidR="00EC6784" w:rsidRDefault="00EC6784" w:rsidP="00EC6784">
      <w:pPr>
        <w:numPr>
          <w:ilvl w:val="0"/>
          <w:numId w:val="20"/>
        </w:numPr>
        <w:spacing w:after="152" w:line="266" w:lineRule="auto"/>
        <w:rPr>
          <w:rFonts w:ascii="Arial" w:hAnsi="Arial" w:cs="Arial"/>
        </w:rPr>
      </w:pPr>
      <w:r w:rsidRPr="00E26187">
        <w:rPr>
          <w:rFonts w:ascii="Arial" w:hAnsi="Arial" w:cs="Arial"/>
        </w:rPr>
        <w:t xml:space="preserve">Demonstrate and promote commitment to Equal Opportunities and to the elimination of behaviour and practices that could be discriminatory. </w:t>
      </w:r>
    </w:p>
    <w:p w14:paraId="15D5496E" w14:textId="4293AD52" w:rsidR="00EC6784" w:rsidRDefault="00EC6784" w:rsidP="00EC6784">
      <w:pPr>
        <w:pStyle w:val="ListParagraph"/>
        <w:numPr>
          <w:ilvl w:val="0"/>
          <w:numId w:val="20"/>
        </w:numPr>
        <w:spacing w:after="159"/>
        <w:rPr>
          <w:rFonts w:ascii="Arial" w:hAnsi="Arial" w:cs="Arial"/>
        </w:rPr>
      </w:pPr>
      <w:r w:rsidRPr="00E26187">
        <w:rPr>
          <w:rFonts w:ascii="Arial" w:hAnsi="Arial" w:cs="Arial"/>
        </w:rPr>
        <w:t xml:space="preserve">The post holder may reasonably be expected to undertake other duties commensurate with the level of responsibility that may be allocated from time to time. </w:t>
      </w:r>
    </w:p>
    <w:p w14:paraId="366CEA1F" w14:textId="77777777" w:rsidR="00F87E3B" w:rsidRDefault="00F87E3B" w:rsidP="00F87E3B">
      <w:pPr>
        <w:pStyle w:val="ListParagraph"/>
        <w:spacing w:after="159"/>
        <w:rPr>
          <w:rFonts w:ascii="Arial" w:hAnsi="Arial" w:cs="Arial"/>
        </w:rPr>
      </w:pPr>
    </w:p>
    <w:p w14:paraId="7DCDADB8" w14:textId="77777777" w:rsidR="00F87E3B" w:rsidRDefault="00F87E3B" w:rsidP="00F87E3B">
      <w:pPr>
        <w:pStyle w:val="ListParagraph"/>
        <w:ind w:left="0"/>
        <w:rPr>
          <w:rFonts w:ascii="Arial" w:hAnsi="Arial" w:cs="Arial"/>
        </w:rPr>
      </w:pPr>
      <w:r w:rsidRPr="00764904">
        <w:rPr>
          <w:rFonts w:ascii="Arial" w:hAnsi="Arial" w:cs="Arial"/>
          <w:b/>
        </w:rPr>
        <w:t>Safeguarding</w:t>
      </w:r>
    </w:p>
    <w:p w14:paraId="6EB7CDDA" w14:textId="0418B2E5" w:rsidR="00F87E3B" w:rsidRPr="00F87E3B" w:rsidRDefault="00F87E3B" w:rsidP="00F87E3B">
      <w:pPr>
        <w:pStyle w:val="ListParagraph"/>
        <w:numPr>
          <w:ilvl w:val="0"/>
          <w:numId w:val="21"/>
        </w:numPr>
        <w:rPr>
          <w:rFonts w:ascii="Arial" w:hAnsi="Arial" w:cs="Arial"/>
        </w:rPr>
      </w:pPr>
      <w:r>
        <w:rPr>
          <w:rFonts w:ascii="Arial" w:hAnsi="Arial" w:cs="Arial"/>
        </w:rPr>
        <w:t xml:space="preserve">To follow all safeguarding and child protection policies and procedures </w:t>
      </w:r>
    </w:p>
    <w:p w14:paraId="326EB783" w14:textId="77777777" w:rsidR="00EC6784" w:rsidRPr="00D43B67" w:rsidRDefault="00EC6784" w:rsidP="00EC6784">
      <w:pPr>
        <w:pStyle w:val="ListParagraph"/>
        <w:rPr>
          <w:rFonts w:ascii="Arial" w:hAnsi="Arial" w:cs="Arial"/>
        </w:rPr>
      </w:pPr>
    </w:p>
    <w:p w14:paraId="5C82D90E" w14:textId="77777777" w:rsidR="00EC6784" w:rsidRPr="004E399C" w:rsidRDefault="00EC6784" w:rsidP="00EC6784">
      <w:pPr>
        <w:pStyle w:val="ListParagraph"/>
        <w:ind w:left="0"/>
        <w:rPr>
          <w:rFonts w:ascii="Arial" w:hAnsi="Arial" w:cs="Arial"/>
          <w:b/>
        </w:rPr>
      </w:pPr>
      <w:r w:rsidRPr="00033EEE">
        <w:rPr>
          <w:rFonts w:ascii="Arial" w:hAnsi="Arial" w:cs="Arial"/>
          <w:b/>
        </w:rPr>
        <w:t>GDPR</w:t>
      </w:r>
    </w:p>
    <w:p w14:paraId="22CDDE55" w14:textId="77777777" w:rsidR="00EC6784" w:rsidRPr="009747D8" w:rsidRDefault="00EC6784" w:rsidP="00F87E3B">
      <w:pPr>
        <w:pStyle w:val="ListParagraph"/>
        <w:numPr>
          <w:ilvl w:val="0"/>
          <w:numId w:val="22"/>
        </w:numPr>
        <w:spacing w:after="200" w:line="276" w:lineRule="auto"/>
        <w:rPr>
          <w:rFonts w:ascii="Arial" w:hAnsi="Arial" w:cs="Arial"/>
        </w:rPr>
      </w:pPr>
      <w:r w:rsidRPr="009747D8">
        <w:rPr>
          <w:rFonts w:ascii="Arial" w:hAnsi="Arial" w:cs="Arial"/>
        </w:rPr>
        <w:t xml:space="preserve">To adhere to GDPR and Data Protection Regulations, whilst maintaining confidentiality </w:t>
      </w:r>
    </w:p>
    <w:p w14:paraId="698CCBB6" w14:textId="77777777" w:rsidR="0059428C" w:rsidRPr="008C6A18" w:rsidRDefault="0059428C" w:rsidP="0059428C">
      <w:pPr>
        <w:pStyle w:val="NoSpacing"/>
        <w:jc w:val="both"/>
        <w:rPr>
          <w:rFonts w:ascii="Arial" w:hAnsi="Arial" w:cs="Arial"/>
          <w:b/>
        </w:rPr>
      </w:pPr>
      <w:r w:rsidRPr="008C6A18">
        <w:rPr>
          <w:rFonts w:ascii="Arial" w:hAnsi="Arial" w:cs="Arial"/>
          <w:b/>
        </w:rPr>
        <w:t>General</w:t>
      </w:r>
    </w:p>
    <w:p w14:paraId="596FE566" w14:textId="77777777" w:rsidR="0059428C" w:rsidRPr="008C6A18" w:rsidRDefault="0059428C" w:rsidP="0059428C">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34C0638E" w14:textId="77777777" w:rsidR="0059428C" w:rsidRPr="008C6A18" w:rsidRDefault="0059428C" w:rsidP="0059428C">
      <w:pPr>
        <w:pStyle w:val="NoSpacing"/>
        <w:jc w:val="both"/>
        <w:rPr>
          <w:rFonts w:ascii="Arial" w:hAnsi="Arial" w:cs="Arial"/>
          <w:b/>
        </w:rPr>
      </w:pPr>
    </w:p>
    <w:p w14:paraId="53B80ED5" w14:textId="77777777" w:rsidR="0059428C" w:rsidRDefault="0059428C" w:rsidP="0059428C">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571DEFD2" w14:textId="77777777" w:rsidR="0059428C" w:rsidRDefault="0059428C" w:rsidP="0059428C">
      <w:pPr>
        <w:pStyle w:val="NoSpacing"/>
        <w:rPr>
          <w:rFonts w:ascii="Arial" w:hAnsi="Arial" w:cs="Arial"/>
        </w:rPr>
      </w:pPr>
    </w:p>
    <w:p w14:paraId="32864174" w14:textId="77777777" w:rsidR="0059428C" w:rsidRDefault="0059428C" w:rsidP="0059428C">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6389C3C6" w14:textId="77777777" w:rsidR="0059428C" w:rsidRPr="008C6A18" w:rsidRDefault="0059428C" w:rsidP="0059428C">
      <w:pPr>
        <w:pStyle w:val="NoSpacing"/>
        <w:rPr>
          <w:rFonts w:ascii="Arial" w:hAnsi="Arial" w:cs="Arial"/>
        </w:rPr>
      </w:pPr>
    </w:p>
    <w:p w14:paraId="37286B75" w14:textId="77777777" w:rsidR="0059428C" w:rsidRPr="008C6A18" w:rsidRDefault="0059428C" w:rsidP="0059428C">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3DDCF0D1" w14:textId="7E1A3365" w:rsidR="00A11708" w:rsidRDefault="00A11708" w:rsidP="000209BA">
      <w:pPr>
        <w:spacing w:after="0" w:line="240" w:lineRule="auto"/>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28A89" w14:textId="77777777" w:rsidR="008B3369" w:rsidRDefault="008B3369">
      <w:pPr>
        <w:spacing w:after="0" w:line="240" w:lineRule="auto"/>
      </w:pPr>
      <w:r>
        <w:separator/>
      </w:r>
    </w:p>
  </w:endnote>
  <w:endnote w:type="continuationSeparator" w:id="0">
    <w:p w14:paraId="01288B37" w14:textId="77777777" w:rsidR="008B3369" w:rsidRDefault="008B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8B3369"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8B3369" w:rsidP="00CB3A9A">
    <w:pPr>
      <w:pStyle w:val="Footer"/>
      <w:framePr w:wrap="none" w:vAnchor="text" w:hAnchor="margin" w:xAlign="right" w:y="1"/>
      <w:rPr>
        <w:rStyle w:val="PageNumber"/>
      </w:rPr>
    </w:pPr>
  </w:p>
  <w:p w14:paraId="2A42593A" w14:textId="77777777" w:rsidR="0082397E" w:rsidRDefault="008B3369"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9FD60" w14:textId="77777777" w:rsidR="008B3369" w:rsidRDefault="008B3369">
      <w:pPr>
        <w:spacing w:after="0" w:line="240" w:lineRule="auto"/>
      </w:pPr>
      <w:r>
        <w:separator/>
      </w:r>
    </w:p>
  </w:footnote>
  <w:footnote w:type="continuationSeparator" w:id="0">
    <w:p w14:paraId="6AA11814" w14:textId="77777777" w:rsidR="008B3369" w:rsidRDefault="008B3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6A26"/>
    <w:multiLevelType w:val="hybridMultilevel"/>
    <w:tmpl w:val="1460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E4318"/>
    <w:multiLevelType w:val="hybridMultilevel"/>
    <w:tmpl w:val="14602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3052A"/>
    <w:multiLevelType w:val="hybridMultilevel"/>
    <w:tmpl w:val="569E4F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243F8"/>
    <w:multiLevelType w:val="hybridMultilevel"/>
    <w:tmpl w:val="DF7E7C5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E45BD3"/>
    <w:multiLevelType w:val="hybridMultilevel"/>
    <w:tmpl w:val="E8C8E9C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9477ED"/>
    <w:multiLevelType w:val="hybridMultilevel"/>
    <w:tmpl w:val="1CE4CC7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7B54EF1"/>
    <w:multiLevelType w:val="hybridMultilevel"/>
    <w:tmpl w:val="6778F1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1"/>
  </w:num>
  <w:num w:numId="3">
    <w:abstractNumId w:val="12"/>
  </w:num>
  <w:num w:numId="4">
    <w:abstractNumId w:val="16"/>
  </w:num>
  <w:num w:numId="5">
    <w:abstractNumId w:val="13"/>
  </w:num>
  <w:num w:numId="6">
    <w:abstractNumId w:val="10"/>
  </w:num>
  <w:num w:numId="7">
    <w:abstractNumId w:val="0"/>
  </w:num>
  <w:num w:numId="8">
    <w:abstractNumId w:val="6"/>
  </w:num>
  <w:num w:numId="9">
    <w:abstractNumId w:val="18"/>
  </w:num>
  <w:num w:numId="10">
    <w:abstractNumId w:val="19"/>
  </w:num>
  <w:num w:numId="11">
    <w:abstractNumId w:val="1"/>
  </w:num>
  <w:num w:numId="12">
    <w:abstractNumId w:val="9"/>
  </w:num>
  <w:num w:numId="13">
    <w:abstractNumId w:val="5"/>
  </w:num>
  <w:num w:numId="14">
    <w:abstractNumId w:val="14"/>
  </w:num>
  <w:num w:numId="15">
    <w:abstractNumId w:val="20"/>
  </w:num>
  <w:num w:numId="16">
    <w:abstractNumId w:val="15"/>
  </w:num>
  <w:num w:numId="17">
    <w:abstractNumId w:val="8"/>
  </w:num>
  <w:num w:numId="18">
    <w:abstractNumId w:val="7"/>
  </w:num>
  <w:num w:numId="19">
    <w:abstractNumId w:val="17"/>
  </w:num>
  <w:num w:numId="20">
    <w:abstractNumId w:val="2"/>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26EF"/>
    <w:rsid w:val="000107A9"/>
    <w:rsid w:val="000209BA"/>
    <w:rsid w:val="00040D22"/>
    <w:rsid w:val="00080917"/>
    <w:rsid w:val="00095AFF"/>
    <w:rsid w:val="000A24B8"/>
    <w:rsid w:val="000E24B6"/>
    <w:rsid w:val="001D078F"/>
    <w:rsid w:val="00237EB8"/>
    <w:rsid w:val="002750AC"/>
    <w:rsid w:val="002D3D01"/>
    <w:rsid w:val="0032442B"/>
    <w:rsid w:val="003279BD"/>
    <w:rsid w:val="0036713B"/>
    <w:rsid w:val="00367649"/>
    <w:rsid w:val="003704BB"/>
    <w:rsid w:val="00411282"/>
    <w:rsid w:val="004139BD"/>
    <w:rsid w:val="00447883"/>
    <w:rsid w:val="0047579E"/>
    <w:rsid w:val="00565FC6"/>
    <w:rsid w:val="0059428C"/>
    <w:rsid w:val="005B785A"/>
    <w:rsid w:val="00615537"/>
    <w:rsid w:val="00642494"/>
    <w:rsid w:val="00643785"/>
    <w:rsid w:val="00655699"/>
    <w:rsid w:val="00695330"/>
    <w:rsid w:val="006E1AA0"/>
    <w:rsid w:val="00772518"/>
    <w:rsid w:val="007E45BE"/>
    <w:rsid w:val="00830FC6"/>
    <w:rsid w:val="008705C7"/>
    <w:rsid w:val="008777B7"/>
    <w:rsid w:val="008B3369"/>
    <w:rsid w:val="008F45FC"/>
    <w:rsid w:val="009D4F3E"/>
    <w:rsid w:val="009F61FD"/>
    <w:rsid w:val="00A11708"/>
    <w:rsid w:val="00A468F3"/>
    <w:rsid w:val="00A51C31"/>
    <w:rsid w:val="00AB646B"/>
    <w:rsid w:val="00AD14D3"/>
    <w:rsid w:val="00B65B23"/>
    <w:rsid w:val="00B6695E"/>
    <w:rsid w:val="00C11E37"/>
    <w:rsid w:val="00C65AB0"/>
    <w:rsid w:val="00C74F46"/>
    <w:rsid w:val="00C83546"/>
    <w:rsid w:val="00CA08F2"/>
    <w:rsid w:val="00CB60DF"/>
    <w:rsid w:val="00CC3764"/>
    <w:rsid w:val="00CD41C7"/>
    <w:rsid w:val="00CE271E"/>
    <w:rsid w:val="00CF3D0A"/>
    <w:rsid w:val="00CF6C9D"/>
    <w:rsid w:val="00DC3660"/>
    <w:rsid w:val="00E17CF3"/>
    <w:rsid w:val="00E47011"/>
    <w:rsid w:val="00E50FD6"/>
    <w:rsid w:val="00E83B07"/>
    <w:rsid w:val="00EC6784"/>
    <w:rsid w:val="00EF052D"/>
    <w:rsid w:val="00EF3E9C"/>
    <w:rsid w:val="00F60B76"/>
    <w:rsid w:val="00F8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EC6784"/>
    <w:pPr>
      <w:widowControl w:val="0"/>
      <w:autoSpaceDE w:val="0"/>
      <w:autoSpaceDN w:val="0"/>
      <w:spacing w:after="0" w:line="240" w:lineRule="auto"/>
      <w:ind w:left="640"/>
      <w:outlineLvl w:val="0"/>
    </w:pPr>
    <w:rPr>
      <w:rFonts w:ascii="Gill Sans MT" w:eastAsia="Gill Sans MT" w:hAnsi="Gill Sans MT" w:cs="Gill Sans MT"/>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rsid w:val="00643785"/>
    <w:pPr>
      <w:overflowPunct w:val="0"/>
      <w:autoSpaceDE w:val="0"/>
      <w:autoSpaceDN w:val="0"/>
      <w:adjustRightInd w:val="0"/>
      <w:spacing w:after="0" w:line="240" w:lineRule="auto"/>
      <w:jc w:val="both"/>
      <w:textAlignment w:val="baseline"/>
    </w:pPr>
    <w:rPr>
      <w:rFonts w:ascii="Arial" w:eastAsia="Times New Roman" w:hAnsi="Arial" w:cs="Arial"/>
      <w:sz w:val="24"/>
      <w:szCs w:val="20"/>
    </w:rPr>
  </w:style>
  <w:style w:type="character" w:customStyle="1" w:styleId="BodyTextChar">
    <w:name w:val="Body Text Char"/>
    <w:basedOn w:val="DefaultParagraphFont"/>
    <w:link w:val="BodyText"/>
    <w:rsid w:val="00643785"/>
    <w:rPr>
      <w:rFonts w:ascii="Arial" w:eastAsia="Times New Roman" w:hAnsi="Arial" w:cs="Arial"/>
      <w:szCs w:val="20"/>
      <w:lang w:val="en-GB"/>
    </w:rPr>
  </w:style>
  <w:style w:type="character" w:customStyle="1" w:styleId="Heading1Char">
    <w:name w:val="Heading 1 Char"/>
    <w:basedOn w:val="DefaultParagraphFont"/>
    <w:link w:val="Heading1"/>
    <w:uiPriority w:val="1"/>
    <w:rsid w:val="00EC6784"/>
    <w:rPr>
      <w:rFonts w:ascii="Gill Sans MT" w:eastAsia="Gill Sans MT" w:hAnsi="Gill Sans MT" w:cs="Gill Sans MT"/>
      <w:b/>
      <w:bCs/>
    </w:rPr>
  </w:style>
  <w:style w:type="paragraph" w:customStyle="1" w:styleId="TableParagraph">
    <w:name w:val="Table Paragraph"/>
    <w:basedOn w:val="Normal"/>
    <w:uiPriority w:val="1"/>
    <w:qFormat/>
    <w:rsid w:val="00EC6784"/>
    <w:pPr>
      <w:widowControl w:val="0"/>
      <w:autoSpaceDE w:val="0"/>
      <w:autoSpaceDN w:val="0"/>
      <w:spacing w:after="0" w:line="240" w:lineRule="auto"/>
    </w:pPr>
    <w:rPr>
      <w:rFonts w:ascii="Gill Sans MT" w:eastAsia="Gill Sans MT" w:hAnsi="Gill Sans MT" w:cs="Gill Sans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E922D-A44F-4947-850B-6522910ED62B}">
  <ds:schemaRefs>
    <ds:schemaRef ds:uri="http://schemas.microsoft.com/sharepoint/v3/contenttype/forms"/>
  </ds:schemaRefs>
</ds:datastoreItem>
</file>

<file path=customXml/itemProps2.xml><?xml version="1.0" encoding="utf-8"?>
<ds:datastoreItem xmlns:ds="http://schemas.openxmlformats.org/officeDocument/2006/customXml" ds:itemID="{1E91D366-530B-4615-8D70-DD88615F58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31E88A0-F220-4FF9-8A36-4692EBFF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dcterms:created xsi:type="dcterms:W3CDTF">2024-11-11T14:51:00Z</dcterms:created>
  <dcterms:modified xsi:type="dcterms:W3CDTF">2024-11-11T14:51:00Z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