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5E3DD43D" w14:textId="6A7EAEB5" w:rsidR="00095686" w:rsidRPr="00D80B85" w:rsidRDefault="00D80B85" w:rsidP="00D80B85">
      <w:pPr>
        <w:pStyle w:val="body"/>
        <w:tabs>
          <w:tab w:val="left" w:pos="9923"/>
        </w:tabs>
        <w:spacing w:after="0"/>
        <w:ind w:left="720"/>
        <w:rPr>
          <w:bCs/>
          <w:sz w:val="16"/>
          <w:szCs w:val="16"/>
        </w:rPr>
      </w:pPr>
      <w:r>
        <w:rPr>
          <w:bCs/>
          <w:szCs w:val="20"/>
        </w:rPr>
        <w:t>Either by post to</w:t>
      </w:r>
      <w:proofErr w:type="gramStart"/>
      <w:r>
        <w:rPr>
          <w:bCs/>
          <w:szCs w:val="20"/>
        </w:rPr>
        <w:t>:</w:t>
      </w:r>
      <w:proofErr w:type="gramEnd"/>
      <w:r w:rsidR="009B50CA" w:rsidRPr="00D80B85">
        <w:rPr>
          <w:bCs/>
          <w:szCs w:val="20"/>
        </w:rPr>
        <w:br/>
      </w:r>
      <w:proofErr w:type="spellStart"/>
      <w:r w:rsidRPr="00D80B85">
        <w:rPr>
          <w:bCs/>
          <w:sz w:val="16"/>
          <w:szCs w:val="16"/>
        </w:rPr>
        <w:t>Headteacher’s</w:t>
      </w:r>
      <w:proofErr w:type="spellEnd"/>
      <w:r w:rsidRPr="00D80B85">
        <w:rPr>
          <w:bCs/>
          <w:sz w:val="16"/>
          <w:szCs w:val="16"/>
        </w:rPr>
        <w:t xml:space="preserve"> Office</w:t>
      </w:r>
    </w:p>
    <w:p w14:paraId="6353305D" w14:textId="7F508E31" w:rsidR="00D80B85" w:rsidRDefault="00D80B85" w:rsidP="00D80B85">
      <w:pPr>
        <w:pStyle w:val="body"/>
        <w:tabs>
          <w:tab w:val="left" w:pos="9923"/>
        </w:tabs>
        <w:spacing w:after="0"/>
        <w:ind w:left="720"/>
        <w:rPr>
          <w:bCs/>
          <w:sz w:val="16"/>
          <w:szCs w:val="16"/>
        </w:rPr>
      </w:pPr>
      <w:r w:rsidRPr="00D80B85">
        <w:rPr>
          <w:bCs/>
          <w:sz w:val="16"/>
          <w:szCs w:val="16"/>
        </w:rPr>
        <w:t>St Michael’s Church of England High School</w:t>
      </w:r>
    </w:p>
    <w:p w14:paraId="5C663010" w14:textId="52CCC3E0" w:rsidR="00D80B85" w:rsidRDefault="00D80B85" w:rsidP="00D80B85">
      <w:pPr>
        <w:pStyle w:val="body"/>
        <w:tabs>
          <w:tab w:val="left" w:pos="9923"/>
        </w:tabs>
        <w:spacing w:after="0"/>
        <w:ind w:left="720"/>
        <w:rPr>
          <w:bCs/>
          <w:sz w:val="16"/>
          <w:szCs w:val="16"/>
        </w:rPr>
      </w:pPr>
      <w:r>
        <w:rPr>
          <w:bCs/>
          <w:sz w:val="16"/>
          <w:szCs w:val="16"/>
        </w:rPr>
        <w:t>St Michael’s Road</w:t>
      </w:r>
    </w:p>
    <w:p w14:paraId="41E6EADC" w14:textId="14834CEF" w:rsidR="00D80B85" w:rsidRPr="00D80B85" w:rsidRDefault="00D80B85" w:rsidP="00D80B85">
      <w:pPr>
        <w:pStyle w:val="body"/>
        <w:tabs>
          <w:tab w:val="left" w:pos="9923"/>
        </w:tabs>
        <w:spacing w:after="0"/>
        <w:ind w:left="720"/>
        <w:rPr>
          <w:sz w:val="16"/>
          <w:szCs w:val="16"/>
        </w:rPr>
      </w:pPr>
      <w:r>
        <w:rPr>
          <w:bCs/>
          <w:sz w:val="16"/>
          <w:szCs w:val="16"/>
        </w:rPr>
        <w:t>Crosby Liverpool L23 7UL</w:t>
      </w:r>
    </w:p>
    <w:p w14:paraId="050419FB" w14:textId="33908B08" w:rsidR="009B50CA" w:rsidRPr="00D80B85" w:rsidRDefault="009B50CA" w:rsidP="003541AD">
      <w:pPr>
        <w:pStyle w:val="body"/>
        <w:tabs>
          <w:tab w:val="left" w:pos="9923"/>
        </w:tabs>
        <w:spacing w:after="0"/>
        <w:ind w:left="720"/>
        <w:rPr>
          <w:szCs w:val="20"/>
        </w:rPr>
      </w:pPr>
      <w:r w:rsidRPr="00D80B85">
        <w:rPr>
          <w:szCs w:val="20"/>
        </w:rPr>
        <w:t>O</w:t>
      </w:r>
      <w:r w:rsidR="00D80B85">
        <w:rPr>
          <w:szCs w:val="20"/>
        </w:rPr>
        <w:t>r by email to:</w:t>
      </w:r>
    </w:p>
    <w:p w14:paraId="0965624B" w14:textId="3BE1EFBF" w:rsidR="009B50CA" w:rsidRDefault="00D80B85" w:rsidP="003541AD">
      <w:pPr>
        <w:pStyle w:val="body"/>
        <w:tabs>
          <w:tab w:val="left" w:pos="9923"/>
        </w:tabs>
        <w:spacing w:after="0"/>
        <w:ind w:left="720"/>
        <w:rPr>
          <w:szCs w:val="20"/>
        </w:rPr>
      </w:pPr>
      <w:r>
        <w:t>vacancies@stmichaelshigh.com</w:t>
      </w:r>
      <w:hyperlink r:id="rId11" w:history="1"/>
      <w:r w:rsidR="009B50CA">
        <w:rPr>
          <w:szCs w:val="20"/>
        </w:rPr>
        <w:t xml:space="preserve">  </w:t>
      </w:r>
    </w:p>
    <w:p w14:paraId="11787BE4" w14:textId="77777777" w:rsidR="00C222B1" w:rsidRDefault="00C222B1" w:rsidP="00C222B1">
      <w:pPr>
        <w:pStyle w:val="body"/>
        <w:tabs>
          <w:tab w:val="left" w:pos="9923"/>
        </w:tabs>
        <w:spacing w:after="0"/>
        <w:rPr>
          <w:szCs w:val="20"/>
        </w:rPr>
      </w:pPr>
    </w:p>
    <w:p w14:paraId="5635867C" w14:textId="716C7ED0" w:rsidR="00C222B1" w:rsidRDefault="00C222B1" w:rsidP="00C222B1">
      <w:pPr>
        <w:pStyle w:val="body"/>
        <w:tabs>
          <w:tab w:val="left" w:pos="9923"/>
        </w:tabs>
        <w:spacing w:after="0"/>
        <w:rPr>
          <w:szCs w:val="20"/>
        </w:rPr>
      </w:pPr>
      <w:r>
        <w:rPr>
          <w:szCs w:val="20"/>
        </w:rPr>
        <w:t xml:space="preserve">The post begins on </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If you are or have been involved in voluntary/unpaid activities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lastRenderedPageBreak/>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5B4AC9B2"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6F2A02FA"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4FA68AF2"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37240E72"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38D9E39A" w14:textId="39C8E220"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19FD6131" w14:textId="6170A723"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1D3DA85D" w:rsidR="000F1B88" w:rsidRPr="004D24FA"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622E755E"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63381415" w14:textId="0B2D414A"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79675393" w14:textId="5200FE6B"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589B1EFF" w:rsidR="000F1B88" w:rsidRPr="004D24FA"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04CA06D0"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3422F5E4" w14:textId="6B67B650"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3C400C30" w14:textId="25A5F9AA"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2B598DE9" w:rsidR="000F1B88" w:rsidRPr="004D24FA"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62694A93"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C5EDCDD"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611B7987" w:rsidR="00DA0A30" w:rsidRDefault="00EA6184"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EA6184"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BDF5E82" w:rsidR="000F1B88" w:rsidRPr="006049D9" w:rsidRDefault="000F1B88" w:rsidP="003C6573">
            <w:pPr>
              <w:pStyle w:val="tableheader"/>
              <w:jc w:val="center"/>
              <w:rPr>
                <w:color w:val="auto"/>
              </w:rPr>
            </w:pPr>
          </w:p>
        </w:tc>
        <w:tc>
          <w:tcPr>
            <w:tcW w:w="819" w:type="dxa"/>
            <w:shd w:val="clear" w:color="auto" w:fill="auto"/>
            <w:vAlign w:val="center"/>
          </w:tcPr>
          <w:p w14:paraId="6F01DEB0" w14:textId="089CA129" w:rsidR="000F1B88" w:rsidRPr="006049D9" w:rsidRDefault="000F1B88" w:rsidP="003C6573">
            <w:pPr>
              <w:pStyle w:val="tableheader"/>
              <w:jc w:val="center"/>
              <w:rPr>
                <w:color w:val="auto"/>
              </w:rPr>
            </w:pPr>
          </w:p>
        </w:tc>
        <w:tc>
          <w:tcPr>
            <w:tcW w:w="2679" w:type="dxa"/>
            <w:shd w:val="clear" w:color="auto" w:fill="auto"/>
            <w:vAlign w:val="center"/>
          </w:tcPr>
          <w:p w14:paraId="35C8F3C9" w14:textId="35A027E2" w:rsidR="000F1B88" w:rsidRPr="006049D9" w:rsidRDefault="000F1B88" w:rsidP="003C6573">
            <w:pPr>
              <w:pStyle w:val="tableheader"/>
              <w:jc w:val="center"/>
              <w:rPr>
                <w:color w:val="auto"/>
              </w:rPr>
            </w:pPr>
          </w:p>
        </w:tc>
        <w:tc>
          <w:tcPr>
            <w:tcW w:w="3909" w:type="dxa"/>
            <w:shd w:val="clear" w:color="auto" w:fill="auto"/>
            <w:vAlign w:val="center"/>
          </w:tcPr>
          <w:p w14:paraId="793D2495" w14:textId="0E6CA3AC"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39B15BAB" w14:textId="77777777" w:rsidR="000F1B88" w:rsidRPr="006049D9" w:rsidRDefault="000F1B88" w:rsidP="003C6573">
            <w:pPr>
              <w:pStyle w:val="tableheader"/>
              <w:jc w:val="center"/>
              <w:rPr>
                <w:color w:val="auto"/>
              </w:rP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6049D9" w:rsidRDefault="000F1B88" w:rsidP="003C6573">
            <w:pPr>
              <w:pStyle w:val="tableheader"/>
              <w:jc w:val="center"/>
              <w:rPr>
                <w:color w:val="auto"/>
              </w:rPr>
            </w:pPr>
          </w:p>
        </w:tc>
        <w:tc>
          <w:tcPr>
            <w:tcW w:w="819" w:type="dxa"/>
            <w:shd w:val="clear" w:color="auto" w:fill="auto"/>
            <w:vAlign w:val="center"/>
          </w:tcPr>
          <w:p w14:paraId="39618EC6" w14:textId="77777777" w:rsidR="000F1B88" w:rsidRPr="006049D9" w:rsidRDefault="000F1B88" w:rsidP="003C6573">
            <w:pPr>
              <w:pStyle w:val="tableheader"/>
              <w:jc w:val="center"/>
              <w:rPr>
                <w:color w:val="auto"/>
              </w:rPr>
            </w:pPr>
          </w:p>
        </w:tc>
        <w:tc>
          <w:tcPr>
            <w:tcW w:w="2679" w:type="dxa"/>
            <w:shd w:val="clear" w:color="auto" w:fill="auto"/>
            <w:vAlign w:val="center"/>
          </w:tcPr>
          <w:p w14:paraId="6EAF2223" w14:textId="77777777" w:rsidR="000F1B88" w:rsidRPr="006049D9" w:rsidRDefault="000F1B88" w:rsidP="003C6573">
            <w:pPr>
              <w:pStyle w:val="tableheader"/>
              <w:jc w:val="center"/>
              <w:rPr>
                <w:color w:val="auto"/>
              </w:rPr>
            </w:pPr>
            <w:bookmarkStart w:id="1" w:name="_GoBack"/>
            <w:bookmarkEnd w:id="1"/>
          </w:p>
        </w:tc>
        <w:tc>
          <w:tcPr>
            <w:tcW w:w="3909" w:type="dxa"/>
            <w:shd w:val="clear" w:color="auto" w:fill="auto"/>
            <w:vAlign w:val="center"/>
          </w:tcPr>
          <w:p w14:paraId="4FBD7B3F" w14:textId="77777777"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332DF455" w14:textId="77777777" w:rsidR="000F1B88" w:rsidRPr="006049D9" w:rsidRDefault="000F1B88" w:rsidP="003C6573">
            <w:pPr>
              <w:pStyle w:val="tableheader"/>
              <w:jc w:val="center"/>
              <w:rPr>
                <w:color w:val="auto"/>
              </w:rP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6049D9" w:rsidRDefault="000F1B88" w:rsidP="003C6573">
            <w:pPr>
              <w:pStyle w:val="tableheader"/>
              <w:jc w:val="center"/>
              <w:rPr>
                <w:color w:val="auto"/>
              </w:rPr>
            </w:pPr>
          </w:p>
        </w:tc>
        <w:tc>
          <w:tcPr>
            <w:tcW w:w="819" w:type="dxa"/>
            <w:shd w:val="clear" w:color="auto" w:fill="auto"/>
            <w:vAlign w:val="center"/>
          </w:tcPr>
          <w:p w14:paraId="6003DDA2" w14:textId="77777777" w:rsidR="000F1B88" w:rsidRPr="006049D9" w:rsidRDefault="000F1B88" w:rsidP="003C6573">
            <w:pPr>
              <w:pStyle w:val="tableheader"/>
              <w:jc w:val="center"/>
              <w:rPr>
                <w:color w:val="auto"/>
              </w:rPr>
            </w:pPr>
          </w:p>
        </w:tc>
        <w:tc>
          <w:tcPr>
            <w:tcW w:w="2679" w:type="dxa"/>
            <w:shd w:val="clear" w:color="auto" w:fill="auto"/>
            <w:vAlign w:val="center"/>
          </w:tcPr>
          <w:p w14:paraId="0F5A72FC" w14:textId="77777777" w:rsidR="000F1B88" w:rsidRPr="006049D9" w:rsidRDefault="000F1B88" w:rsidP="003C6573">
            <w:pPr>
              <w:pStyle w:val="tableheader"/>
              <w:jc w:val="center"/>
              <w:rPr>
                <w:color w:val="auto"/>
              </w:rPr>
            </w:pPr>
          </w:p>
        </w:tc>
        <w:tc>
          <w:tcPr>
            <w:tcW w:w="3909" w:type="dxa"/>
            <w:shd w:val="clear" w:color="auto" w:fill="auto"/>
            <w:vAlign w:val="center"/>
          </w:tcPr>
          <w:p w14:paraId="1BF9ECF0" w14:textId="77777777"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5E03804A" w14:textId="77777777" w:rsidR="000F1B88" w:rsidRPr="006049D9" w:rsidRDefault="000F1B88" w:rsidP="003C6573">
            <w:pPr>
              <w:pStyle w:val="tableheader"/>
              <w:jc w:val="center"/>
              <w:rPr>
                <w:color w:val="auto"/>
              </w:rPr>
            </w:pPr>
          </w:p>
        </w:tc>
      </w:tr>
      <w:tr w:rsidR="009210D3" w:rsidRPr="003C6573" w14:paraId="78AC1CCF" w14:textId="77777777" w:rsidTr="000F1B88">
        <w:trPr>
          <w:trHeight w:val="396"/>
          <w:jc w:val="center"/>
        </w:trPr>
        <w:tc>
          <w:tcPr>
            <w:tcW w:w="795" w:type="dxa"/>
            <w:tcBorders>
              <w:left w:val="single" w:sz="8" w:space="0" w:color="auto"/>
            </w:tcBorders>
            <w:shd w:val="clear" w:color="auto" w:fill="auto"/>
            <w:vAlign w:val="center"/>
          </w:tcPr>
          <w:p w14:paraId="36B2245F" w14:textId="77777777" w:rsidR="009210D3" w:rsidRPr="006049D9" w:rsidRDefault="009210D3" w:rsidP="003C6573">
            <w:pPr>
              <w:pStyle w:val="tableheader"/>
              <w:jc w:val="center"/>
              <w:rPr>
                <w:color w:val="auto"/>
              </w:rPr>
            </w:pPr>
          </w:p>
        </w:tc>
        <w:tc>
          <w:tcPr>
            <w:tcW w:w="819" w:type="dxa"/>
            <w:shd w:val="clear" w:color="auto" w:fill="auto"/>
            <w:vAlign w:val="center"/>
          </w:tcPr>
          <w:p w14:paraId="6B2A2C26" w14:textId="77777777" w:rsidR="009210D3" w:rsidRPr="006049D9" w:rsidRDefault="009210D3" w:rsidP="003C6573">
            <w:pPr>
              <w:pStyle w:val="tableheader"/>
              <w:jc w:val="center"/>
              <w:rPr>
                <w:color w:val="auto"/>
              </w:rPr>
            </w:pPr>
          </w:p>
        </w:tc>
        <w:tc>
          <w:tcPr>
            <w:tcW w:w="2679" w:type="dxa"/>
            <w:shd w:val="clear" w:color="auto" w:fill="auto"/>
            <w:vAlign w:val="center"/>
          </w:tcPr>
          <w:p w14:paraId="4BEC8D43" w14:textId="77777777" w:rsidR="009210D3" w:rsidRPr="006049D9" w:rsidRDefault="009210D3" w:rsidP="003C6573">
            <w:pPr>
              <w:pStyle w:val="tableheader"/>
              <w:jc w:val="center"/>
              <w:rPr>
                <w:color w:val="auto"/>
              </w:rPr>
            </w:pPr>
          </w:p>
        </w:tc>
        <w:tc>
          <w:tcPr>
            <w:tcW w:w="3909" w:type="dxa"/>
            <w:shd w:val="clear" w:color="auto" w:fill="auto"/>
            <w:vAlign w:val="center"/>
          </w:tcPr>
          <w:p w14:paraId="4CF42D10" w14:textId="77777777" w:rsidR="009210D3" w:rsidRPr="006049D9" w:rsidRDefault="009210D3" w:rsidP="003C6573">
            <w:pPr>
              <w:pStyle w:val="tableheader"/>
              <w:jc w:val="center"/>
              <w:rPr>
                <w:color w:val="auto"/>
              </w:rPr>
            </w:pPr>
          </w:p>
        </w:tc>
        <w:tc>
          <w:tcPr>
            <w:tcW w:w="1995" w:type="dxa"/>
            <w:tcBorders>
              <w:right w:val="single" w:sz="8" w:space="0" w:color="auto"/>
            </w:tcBorders>
            <w:shd w:val="clear" w:color="auto" w:fill="auto"/>
            <w:vAlign w:val="center"/>
          </w:tcPr>
          <w:p w14:paraId="4E71A3F7" w14:textId="77777777" w:rsidR="009210D3" w:rsidRPr="006049D9" w:rsidRDefault="009210D3" w:rsidP="003C6573">
            <w:pPr>
              <w:pStyle w:val="tableheader"/>
              <w:jc w:val="center"/>
              <w:rPr>
                <w:color w:val="auto"/>
              </w:rP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3BA547B" w:rsidR="000F1B88" w:rsidRPr="009210D3" w:rsidRDefault="000F1B88" w:rsidP="00F763BF">
            <w:pPr>
              <w:pStyle w:val="tableheader"/>
              <w:jc w:val="center"/>
              <w:rPr>
                <w:color w:val="auto"/>
              </w:rPr>
            </w:pPr>
          </w:p>
        </w:tc>
        <w:tc>
          <w:tcPr>
            <w:tcW w:w="398" w:type="pct"/>
            <w:shd w:val="clear" w:color="auto" w:fill="auto"/>
            <w:vAlign w:val="center"/>
          </w:tcPr>
          <w:p w14:paraId="06E8DB8F" w14:textId="2497EF0C"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4A5B2552" w:rsidR="000F1B88" w:rsidRPr="009210D3" w:rsidRDefault="000F1B88" w:rsidP="00F763BF">
            <w:pPr>
              <w:pStyle w:val="tableheader"/>
              <w:jc w:val="center"/>
              <w:rPr>
                <w:color w:val="auto"/>
              </w:rP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4078EE3E" w:rsidR="000F1B88" w:rsidRPr="009210D3" w:rsidRDefault="000F1B88" w:rsidP="00F763BF">
            <w:pPr>
              <w:pStyle w:val="tableheader"/>
              <w:jc w:val="center"/>
              <w:rPr>
                <w:color w:val="auto"/>
              </w:rPr>
            </w:pPr>
          </w:p>
        </w:tc>
        <w:tc>
          <w:tcPr>
            <w:tcW w:w="398" w:type="pct"/>
            <w:shd w:val="clear" w:color="auto" w:fill="auto"/>
            <w:vAlign w:val="center"/>
          </w:tcPr>
          <w:p w14:paraId="67DB26AF" w14:textId="37FEAE7E"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4E47EA91" w:rsidR="000F1B88" w:rsidRPr="009210D3" w:rsidRDefault="000F1B88" w:rsidP="00F763BF">
            <w:pPr>
              <w:pStyle w:val="tableheader"/>
              <w:jc w:val="center"/>
              <w:rPr>
                <w:color w:val="auto"/>
              </w:rP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0149828C" w:rsidR="000F1B88" w:rsidRPr="009210D3" w:rsidRDefault="000F1B88" w:rsidP="00F763BF">
            <w:pPr>
              <w:pStyle w:val="tableheader"/>
              <w:jc w:val="center"/>
              <w:rPr>
                <w:color w:val="auto"/>
              </w:rPr>
            </w:pPr>
          </w:p>
        </w:tc>
        <w:tc>
          <w:tcPr>
            <w:tcW w:w="398" w:type="pct"/>
            <w:shd w:val="clear" w:color="auto" w:fill="auto"/>
            <w:vAlign w:val="center"/>
          </w:tcPr>
          <w:p w14:paraId="35929343" w14:textId="31ED8D11"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A588B86" w:rsidR="000F1B88" w:rsidRPr="009210D3" w:rsidRDefault="000F1B88" w:rsidP="00F763BF">
            <w:pPr>
              <w:pStyle w:val="tableheader"/>
              <w:jc w:val="center"/>
              <w:rPr>
                <w:color w:val="auto"/>
              </w:rPr>
            </w:pPr>
          </w:p>
        </w:tc>
      </w:tr>
      <w:tr w:rsidR="009210D3" w:rsidRPr="003C6573" w14:paraId="1B0BD913" w14:textId="77777777" w:rsidTr="000F1B88">
        <w:trPr>
          <w:trHeight w:val="376"/>
          <w:jc w:val="center"/>
        </w:trPr>
        <w:tc>
          <w:tcPr>
            <w:tcW w:w="387" w:type="pct"/>
            <w:tcBorders>
              <w:left w:val="single" w:sz="8" w:space="0" w:color="auto"/>
            </w:tcBorders>
            <w:shd w:val="clear" w:color="auto" w:fill="auto"/>
            <w:vAlign w:val="center"/>
          </w:tcPr>
          <w:p w14:paraId="1F1CB6D2" w14:textId="77777777" w:rsidR="009210D3" w:rsidRDefault="009210D3" w:rsidP="00F763BF">
            <w:pPr>
              <w:pStyle w:val="tableheader"/>
              <w:jc w:val="center"/>
              <w:rPr>
                <w:color w:val="auto"/>
              </w:rPr>
            </w:pPr>
          </w:p>
        </w:tc>
        <w:tc>
          <w:tcPr>
            <w:tcW w:w="398" w:type="pct"/>
            <w:shd w:val="clear" w:color="auto" w:fill="auto"/>
            <w:vAlign w:val="center"/>
          </w:tcPr>
          <w:p w14:paraId="2B9E602C" w14:textId="77777777" w:rsidR="009210D3" w:rsidRDefault="009210D3"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75DC2F34" w14:textId="77777777" w:rsidR="009210D3" w:rsidRDefault="009210D3" w:rsidP="00F763BF">
            <w:pPr>
              <w:pStyle w:val="tableheader"/>
              <w:jc w:val="center"/>
              <w:rPr>
                <w:color w:val="auto"/>
              </w:rPr>
            </w:pPr>
          </w:p>
        </w:tc>
      </w:tr>
      <w:tr w:rsidR="009210D3" w:rsidRPr="003C6573" w14:paraId="4CC4104B" w14:textId="77777777" w:rsidTr="000F1B88">
        <w:trPr>
          <w:trHeight w:val="376"/>
          <w:jc w:val="center"/>
        </w:trPr>
        <w:tc>
          <w:tcPr>
            <w:tcW w:w="387" w:type="pct"/>
            <w:tcBorders>
              <w:left w:val="single" w:sz="8" w:space="0" w:color="auto"/>
            </w:tcBorders>
            <w:shd w:val="clear" w:color="auto" w:fill="auto"/>
            <w:vAlign w:val="center"/>
          </w:tcPr>
          <w:p w14:paraId="4577425A" w14:textId="77777777" w:rsidR="009210D3" w:rsidRDefault="009210D3" w:rsidP="00F763BF">
            <w:pPr>
              <w:pStyle w:val="tableheader"/>
              <w:jc w:val="center"/>
              <w:rPr>
                <w:color w:val="auto"/>
              </w:rPr>
            </w:pPr>
          </w:p>
        </w:tc>
        <w:tc>
          <w:tcPr>
            <w:tcW w:w="398" w:type="pct"/>
            <w:shd w:val="clear" w:color="auto" w:fill="auto"/>
            <w:vAlign w:val="center"/>
          </w:tcPr>
          <w:p w14:paraId="0B3961C5" w14:textId="77777777" w:rsidR="009210D3" w:rsidRDefault="009210D3"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33688BB3" w14:textId="77777777" w:rsidR="009210D3" w:rsidRDefault="009210D3" w:rsidP="00F763BF">
            <w:pPr>
              <w:pStyle w:val="tableheader"/>
              <w:jc w:val="center"/>
              <w:rPr>
                <w:color w:val="auto"/>
              </w:rP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190F87AC"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5DAB8B65"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0C36F4F2"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03D48D22"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42A81"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335FA61B"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237E318D"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3E8F88C1"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1613A035"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3B3FB51B"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357D609D"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09F5CB1A"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0C23CC7E"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25F03B68"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4E6AA12C"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5468AABB"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3F837036"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6BB5FBA2"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EA6184"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Trust:          </w:t>
            </w:r>
          </w:p>
        </w:tc>
        <w:tc>
          <w:tcPr>
            <w:tcW w:w="5055" w:type="dxa"/>
            <w:shd w:val="clear" w:color="auto" w:fill="auto"/>
          </w:tcPr>
          <w:p w14:paraId="2A14DC49" w14:textId="2A0B960A" w:rsidR="00FC0DA8" w:rsidRPr="005B475F" w:rsidRDefault="00EA6184"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lastRenderedPageBreak/>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2"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EA6184"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4"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5"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6"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190140C1" w14:textId="77777777" w:rsidR="00D80B85" w:rsidRDefault="00D80B85"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years, the school will require additional information in order to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EA6184"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03353045"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BF13A2"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8611EC4" w:rsidR="00420ACE" w:rsidRPr="000C2CB3" w:rsidRDefault="00420ACE" w:rsidP="000C2CB3">
            <w:pPr>
              <w:pStyle w:val="body"/>
              <w:tabs>
                <w:tab w:val="left" w:pos="9923"/>
              </w:tabs>
              <w:spacing w:after="0"/>
              <w:rPr>
                <w:b/>
                <w:bCs/>
                <w:szCs w:val="20"/>
              </w:rPr>
            </w:pPr>
          </w:p>
        </w:tc>
      </w:tr>
    </w:tbl>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EA6184"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EA6184"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EA6184"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EA6184"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EA6184"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EA6184"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EA6184"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EA6184"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EA6184"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A6A1F" w14:textId="77777777" w:rsidR="00DA0A30" w:rsidRDefault="00DA0A30" w:rsidP="001F777D">
      <w:r>
        <w:separator/>
      </w:r>
    </w:p>
  </w:endnote>
  <w:endnote w:type="continuationSeparator" w:id="0">
    <w:p w14:paraId="679C6A1A" w14:textId="77777777" w:rsidR="00DA0A30" w:rsidRDefault="00DA0A3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048D" w14:textId="77777777" w:rsidR="00DA0A30" w:rsidRDefault="00DA0A30" w:rsidP="001F777D">
      <w:r>
        <w:separator/>
      </w:r>
    </w:p>
  </w:footnote>
  <w:footnote w:type="continuationSeparator" w:id="0">
    <w:p w14:paraId="57CC5CD9" w14:textId="77777777" w:rsidR="00DA0A30" w:rsidRDefault="00DA0A30" w:rsidP="001F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4D5933"/>
    <w:multiLevelType w:val="multilevel"/>
    <w:tmpl w:val="0809001D"/>
    <w:numStyleLink w:val="1ai"/>
  </w:abstractNum>
  <w:abstractNum w:abstractNumId="41">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B32FF"/>
    <w:rsid w:val="001D218B"/>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4FA"/>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049D9"/>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7470F"/>
    <w:rsid w:val="007779D8"/>
    <w:rsid w:val="00790BD8"/>
    <w:rsid w:val="0079721E"/>
    <w:rsid w:val="007A490B"/>
    <w:rsid w:val="007B6670"/>
    <w:rsid w:val="007C20FA"/>
    <w:rsid w:val="007C3796"/>
    <w:rsid w:val="007C61D5"/>
    <w:rsid w:val="007D5FCB"/>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210D3"/>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45BB5"/>
    <w:rsid w:val="00A50277"/>
    <w:rsid w:val="00A57789"/>
    <w:rsid w:val="00A635C6"/>
    <w:rsid w:val="00A66D3A"/>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80B85"/>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3C17"/>
    <w:rsid w:val="00E753E3"/>
    <w:rsid w:val="00E80870"/>
    <w:rsid w:val="00E84244"/>
    <w:rsid w:val="00E90DB0"/>
    <w:rsid w:val="00EA6184"/>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D732A"/>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ie.stott@liverpool.anglican.org" TargetMode="External"/><Relationship Id="rId5" Type="http://schemas.openxmlformats.org/officeDocument/2006/relationships/numbering" Target="numbering.xml"/><Relationship Id="rId15" Type="http://schemas.openxmlformats.org/officeDocument/2006/relationships/hyperlink" Target="https://www.nacro.org.uk/criminal-record-support-servi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ltering-rules-for-criminal-record-check-certificates/new-filtering-rules-for-dbs-certificates-from-28-november-2020-on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2.xml><?xml version="1.0" encoding="utf-8"?>
<ds:datastoreItem xmlns:ds="http://schemas.openxmlformats.org/officeDocument/2006/customXml" ds:itemID="{33021D8E-EA50-43C7-9852-E2416CC8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customXml/itemProps4.xml><?xml version="1.0" encoding="utf-8"?>
<ds:datastoreItem xmlns:ds="http://schemas.openxmlformats.org/officeDocument/2006/customXml" ds:itemID="{EF42F67F-C273-4F98-86AA-B9CF304A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8209</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Sarah O'Keeffe</cp:lastModifiedBy>
  <cp:revision>12</cp:revision>
  <cp:lastPrinted>2009-10-23T14:14:00Z</cp:lastPrinted>
  <dcterms:created xsi:type="dcterms:W3CDTF">2021-04-16T14:59:00Z</dcterms:created>
  <dcterms:modified xsi:type="dcterms:W3CDTF">2021-05-10T09:21:00Z</dcterms:modified>
</cp:coreProperties>
</file>