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62" w:rsidRDefault="00811462" w:rsidP="00811462">
      <w:pPr>
        <w:spacing w:after="0" w:line="259" w:lineRule="auto"/>
        <w:ind w:left="0" w:right="2019" w:firstLine="0"/>
        <w:jc w:val="center"/>
        <w:rPr>
          <w:b/>
        </w:rPr>
      </w:pPr>
      <w:r>
        <w:t xml:space="preserve">                                      </w:t>
      </w:r>
      <w:r w:rsidRPr="009024FC">
        <w:rPr>
          <w:noProof/>
        </w:rPr>
        <w:drawing>
          <wp:inline distT="0" distB="0" distL="0" distR="0" wp14:anchorId="0FFD4666" wp14:editId="02828057">
            <wp:extent cx="952500" cy="18002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462" w:rsidRDefault="00811462" w:rsidP="00811462">
      <w:pPr>
        <w:spacing w:after="0" w:line="259" w:lineRule="auto"/>
        <w:ind w:right="850"/>
        <w:rPr>
          <w:b/>
        </w:rPr>
      </w:pPr>
      <w:r>
        <w:rPr>
          <w:b/>
        </w:rPr>
        <w:t xml:space="preserve">                                                                         JOB DESCRIPTION</w:t>
      </w:r>
    </w:p>
    <w:p w:rsidR="00811462" w:rsidRDefault="00811462" w:rsidP="00811462">
      <w:pPr>
        <w:spacing w:after="0" w:line="259" w:lineRule="auto"/>
        <w:ind w:left="850" w:right="850" w:firstLine="0"/>
        <w:jc w:val="center"/>
        <w:rPr>
          <w:b/>
        </w:rPr>
      </w:pPr>
    </w:p>
    <w:p w:rsidR="00811462" w:rsidRDefault="00811462" w:rsidP="00811462">
      <w:pPr>
        <w:spacing w:after="0" w:line="259" w:lineRule="auto"/>
        <w:ind w:left="850" w:right="850" w:firstLine="0"/>
        <w:jc w:val="center"/>
        <w:rPr>
          <w:b/>
        </w:rPr>
      </w:pPr>
      <w:r>
        <w:rPr>
          <w:b/>
        </w:rPr>
        <w:t>SUPPORT STAFF</w:t>
      </w:r>
    </w:p>
    <w:p w:rsidR="00811462" w:rsidRPr="00D0251D" w:rsidRDefault="00811462" w:rsidP="00811462">
      <w:pPr>
        <w:rPr>
          <w:b/>
          <w:sz w:val="24"/>
        </w:rPr>
      </w:pPr>
      <w:r w:rsidRPr="00D0251D">
        <w:rPr>
          <w:b/>
          <w:sz w:val="24"/>
        </w:rPr>
        <w:t xml:space="preserve">                                                       Casual Examination Invigilator</w:t>
      </w:r>
    </w:p>
    <w:p w:rsidR="005A43A3" w:rsidRDefault="00D0251D"/>
    <w:p w:rsidR="00811462" w:rsidRDefault="00811462"/>
    <w:p w:rsidR="00D0251D" w:rsidRPr="00D0251D" w:rsidRDefault="00D0251D" w:rsidP="00811462">
      <w:pPr>
        <w:rPr>
          <w:b/>
        </w:rPr>
      </w:pPr>
      <w:r w:rsidRPr="00D0251D">
        <w:rPr>
          <w:b/>
        </w:rPr>
        <w:t>OVERALL PURPOSE OF JOB</w:t>
      </w:r>
    </w:p>
    <w:p w:rsidR="00D0251D" w:rsidRDefault="00D0251D" w:rsidP="00811462"/>
    <w:p w:rsidR="00811462" w:rsidRPr="00811462" w:rsidRDefault="00811462" w:rsidP="00811462">
      <w:r w:rsidRPr="00811462">
        <w:t>As an Examination Invigilator, under direction you will oversee and supervise examinations, ensuring guidelines and regulations for the integrity and security of the examination papers and procedures are followed during examination sessions.</w:t>
      </w:r>
    </w:p>
    <w:p w:rsidR="00811462" w:rsidRDefault="00811462" w:rsidP="00D0251D">
      <w:pPr>
        <w:pStyle w:val="TableParagraph"/>
        <w:ind w:left="0"/>
        <w:rPr>
          <w:rFonts w:ascii="Calibri" w:hAnsi="Calibri" w:cs="Calibri"/>
        </w:rPr>
      </w:pPr>
    </w:p>
    <w:p w:rsidR="00D0251D" w:rsidRPr="00D0251D" w:rsidRDefault="00D0251D" w:rsidP="00D0251D">
      <w:pPr>
        <w:pStyle w:val="TableParagraph"/>
        <w:ind w:left="0"/>
        <w:rPr>
          <w:rFonts w:ascii="Calibri" w:hAnsi="Calibri" w:cs="Calibri"/>
          <w:b/>
        </w:rPr>
      </w:pPr>
      <w:r w:rsidRPr="00D0251D">
        <w:rPr>
          <w:rFonts w:ascii="Calibri" w:hAnsi="Calibri" w:cs="Calibri"/>
          <w:b/>
        </w:rPr>
        <w:t>MAIN RESPONSIBILITIES</w:t>
      </w:r>
    </w:p>
    <w:p w:rsidR="00811462" w:rsidRPr="00811462" w:rsidRDefault="00811462" w:rsidP="00811462">
      <w:pPr>
        <w:pStyle w:val="TableParagraph"/>
        <w:numPr>
          <w:ilvl w:val="0"/>
          <w:numId w:val="1"/>
        </w:numPr>
        <w:tabs>
          <w:tab w:val="left" w:pos="453"/>
        </w:tabs>
        <w:spacing w:before="229"/>
        <w:ind w:right="106"/>
        <w:rPr>
          <w:rFonts w:ascii="Calibri" w:hAnsi="Calibri" w:cs="Calibri"/>
        </w:rPr>
      </w:pPr>
      <w:r w:rsidRPr="00811462">
        <w:rPr>
          <w:rFonts w:ascii="Calibri" w:hAnsi="Calibri" w:cs="Calibri"/>
        </w:rPr>
        <w:t>You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will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prepare</w:t>
      </w:r>
      <w:r w:rsidRPr="00811462">
        <w:rPr>
          <w:rFonts w:ascii="Calibri" w:hAnsi="Calibri" w:cs="Calibri"/>
          <w:spacing w:val="32"/>
        </w:rPr>
        <w:t xml:space="preserve"> </w:t>
      </w:r>
      <w:r w:rsidRPr="00811462">
        <w:rPr>
          <w:rFonts w:ascii="Calibri" w:hAnsi="Calibri" w:cs="Calibri"/>
        </w:rPr>
        <w:t>the</w:t>
      </w:r>
      <w:r w:rsidRPr="00811462">
        <w:rPr>
          <w:rFonts w:ascii="Calibri" w:hAnsi="Calibri" w:cs="Calibri"/>
          <w:spacing w:val="33"/>
        </w:rPr>
        <w:t xml:space="preserve"> </w:t>
      </w:r>
      <w:r w:rsidRPr="00811462">
        <w:rPr>
          <w:rFonts w:ascii="Calibri" w:hAnsi="Calibri" w:cs="Calibri"/>
        </w:rPr>
        <w:t>examination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room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according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to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the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requirements</w:t>
      </w:r>
      <w:r w:rsidRPr="00811462">
        <w:rPr>
          <w:rFonts w:ascii="Calibri" w:hAnsi="Calibri" w:cs="Calibri"/>
          <w:spacing w:val="32"/>
        </w:rPr>
        <w:t xml:space="preserve"> </w:t>
      </w:r>
      <w:r w:rsidRPr="00811462">
        <w:rPr>
          <w:rFonts w:ascii="Calibri" w:hAnsi="Calibri" w:cs="Calibri"/>
        </w:rPr>
        <w:t>of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the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examination</w:t>
      </w:r>
      <w:r w:rsidRPr="00811462">
        <w:rPr>
          <w:rFonts w:ascii="Calibri" w:hAnsi="Calibri" w:cs="Calibri"/>
          <w:spacing w:val="31"/>
        </w:rPr>
        <w:t xml:space="preserve"> </w:t>
      </w:r>
      <w:r w:rsidRPr="00811462">
        <w:rPr>
          <w:rFonts w:ascii="Calibri" w:hAnsi="Calibri" w:cs="Calibri"/>
        </w:rPr>
        <w:t>board (distributing papers and preparing associated materials).</w:t>
      </w:r>
    </w:p>
    <w:p w:rsidR="00811462" w:rsidRPr="00811462" w:rsidRDefault="00811462" w:rsidP="00811462">
      <w:pPr>
        <w:pStyle w:val="TableParagraph"/>
        <w:numPr>
          <w:ilvl w:val="0"/>
          <w:numId w:val="1"/>
        </w:numPr>
        <w:tabs>
          <w:tab w:val="left" w:pos="453"/>
        </w:tabs>
        <w:ind w:right="106"/>
        <w:rPr>
          <w:rFonts w:ascii="Calibri" w:hAnsi="Calibri" w:cs="Calibri"/>
        </w:rPr>
      </w:pPr>
      <w:r w:rsidRPr="00811462">
        <w:rPr>
          <w:rFonts w:ascii="Calibri" w:hAnsi="Calibri" w:cs="Calibri"/>
        </w:rPr>
        <w:t>You</w:t>
      </w:r>
      <w:r w:rsidRPr="00811462">
        <w:rPr>
          <w:rFonts w:ascii="Calibri" w:hAnsi="Calibri" w:cs="Calibri"/>
          <w:spacing w:val="38"/>
        </w:rPr>
        <w:t xml:space="preserve"> </w:t>
      </w:r>
      <w:r w:rsidRPr="00811462">
        <w:rPr>
          <w:rFonts w:ascii="Calibri" w:hAnsi="Calibri" w:cs="Calibri"/>
        </w:rPr>
        <w:t>will</w:t>
      </w:r>
      <w:r w:rsidRPr="00811462">
        <w:rPr>
          <w:rFonts w:ascii="Calibri" w:hAnsi="Calibri" w:cs="Calibri"/>
          <w:spacing w:val="36"/>
        </w:rPr>
        <w:t xml:space="preserve"> </w:t>
      </w:r>
      <w:r w:rsidRPr="00811462">
        <w:rPr>
          <w:rFonts w:ascii="Calibri" w:hAnsi="Calibri" w:cs="Calibri"/>
        </w:rPr>
        <w:t>supervise</w:t>
      </w:r>
      <w:r w:rsidRPr="00811462">
        <w:rPr>
          <w:rFonts w:ascii="Calibri" w:hAnsi="Calibri" w:cs="Calibri"/>
          <w:spacing w:val="36"/>
        </w:rPr>
        <w:t xml:space="preserve"> </w:t>
      </w:r>
      <w:r w:rsidRPr="00811462">
        <w:rPr>
          <w:rFonts w:ascii="Calibri" w:hAnsi="Calibri" w:cs="Calibri"/>
        </w:rPr>
        <w:t>candidates</w:t>
      </w:r>
      <w:r w:rsidRPr="00811462">
        <w:rPr>
          <w:rFonts w:ascii="Calibri" w:hAnsi="Calibri" w:cs="Calibri"/>
          <w:spacing w:val="37"/>
        </w:rPr>
        <w:t xml:space="preserve"> </w:t>
      </w:r>
      <w:r w:rsidRPr="00811462">
        <w:rPr>
          <w:rFonts w:ascii="Calibri" w:hAnsi="Calibri" w:cs="Calibri"/>
        </w:rPr>
        <w:t>in</w:t>
      </w:r>
      <w:r w:rsidRPr="00811462">
        <w:rPr>
          <w:rFonts w:ascii="Calibri" w:hAnsi="Calibri" w:cs="Calibri"/>
          <w:spacing w:val="36"/>
        </w:rPr>
        <w:t xml:space="preserve"> </w:t>
      </w:r>
      <w:r w:rsidRPr="00811462">
        <w:rPr>
          <w:rFonts w:ascii="Calibri" w:hAnsi="Calibri" w:cs="Calibri"/>
        </w:rPr>
        <w:t>a</w:t>
      </w:r>
      <w:r w:rsidRPr="00811462">
        <w:rPr>
          <w:rFonts w:ascii="Calibri" w:hAnsi="Calibri" w:cs="Calibri"/>
          <w:spacing w:val="38"/>
        </w:rPr>
        <w:t xml:space="preserve"> </w:t>
      </w:r>
      <w:r w:rsidRPr="00811462">
        <w:rPr>
          <w:rFonts w:ascii="Calibri" w:hAnsi="Calibri" w:cs="Calibri"/>
        </w:rPr>
        <w:t>quiet</w:t>
      </w:r>
      <w:r w:rsidRPr="00811462">
        <w:rPr>
          <w:rFonts w:ascii="Calibri" w:hAnsi="Calibri" w:cs="Calibri"/>
          <w:spacing w:val="38"/>
        </w:rPr>
        <w:t xml:space="preserve"> </w:t>
      </w:r>
      <w:r w:rsidRPr="00811462">
        <w:rPr>
          <w:rFonts w:ascii="Calibri" w:hAnsi="Calibri" w:cs="Calibri"/>
        </w:rPr>
        <w:t>and</w:t>
      </w:r>
      <w:r w:rsidRPr="00811462">
        <w:rPr>
          <w:rFonts w:ascii="Calibri" w:hAnsi="Calibri" w:cs="Calibri"/>
          <w:spacing w:val="38"/>
        </w:rPr>
        <w:t xml:space="preserve"> </w:t>
      </w:r>
      <w:r w:rsidRPr="00811462">
        <w:rPr>
          <w:rFonts w:ascii="Calibri" w:hAnsi="Calibri" w:cs="Calibri"/>
        </w:rPr>
        <w:t>unobtrusive</w:t>
      </w:r>
      <w:r w:rsidRPr="00811462">
        <w:rPr>
          <w:rFonts w:ascii="Calibri" w:hAnsi="Calibri" w:cs="Calibri"/>
          <w:spacing w:val="36"/>
        </w:rPr>
        <w:t xml:space="preserve"> </w:t>
      </w:r>
      <w:r w:rsidRPr="00811462">
        <w:rPr>
          <w:rFonts w:ascii="Calibri" w:hAnsi="Calibri" w:cs="Calibri"/>
        </w:rPr>
        <w:t>manner</w:t>
      </w:r>
      <w:r w:rsidRPr="00811462">
        <w:rPr>
          <w:rFonts w:ascii="Calibri" w:hAnsi="Calibri" w:cs="Calibri"/>
          <w:spacing w:val="39"/>
        </w:rPr>
        <w:t xml:space="preserve"> </w:t>
      </w:r>
      <w:r w:rsidRPr="00811462">
        <w:rPr>
          <w:rFonts w:ascii="Calibri" w:hAnsi="Calibri" w:cs="Calibri"/>
        </w:rPr>
        <w:t>to</w:t>
      </w:r>
      <w:r w:rsidRPr="00811462">
        <w:rPr>
          <w:rFonts w:ascii="Calibri" w:hAnsi="Calibri" w:cs="Calibri"/>
          <w:spacing w:val="36"/>
        </w:rPr>
        <w:t xml:space="preserve"> </w:t>
      </w:r>
      <w:r w:rsidRPr="00811462">
        <w:rPr>
          <w:rFonts w:ascii="Calibri" w:hAnsi="Calibri" w:cs="Calibri"/>
        </w:rPr>
        <w:t>ensure</w:t>
      </w:r>
      <w:r w:rsidRPr="00811462">
        <w:rPr>
          <w:rFonts w:ascii="Calibri" w:hAnsi="Calibri" w:cs="Calibri"/>
          <w:spacing w:val="39"/>
        </w:rPr>
        <w:t xml:space="preserve"> </w:t>
      </w:r>
      <w:r w:rsidRPr="00811462">
        <w:rPr>
          <w:rFonts w:ascii="Calibri" w:hAnsi="Calibri" w:cs="Calibri"/>
        </w:rPr>
        <w:t>examination</w:t>
      </w:r>
      <w:r w:rsidRPr="00811462">
        <w:rPr>
          <w:rFonts w:ascii="Calibri" w:hAnsi="Calibri" w:cs="Calibri"/>
          <w:spacing w:val="38"/>
        </w:rPr>
        <w:t xml:space="preserve"> </w:t>
      </w:r>
      <w:r w:rsidRPr="00811462">
        <w:rPr>
          <w:rFonts w:ascii="Calibri" w:hAnsi="Calibri" w:cs="Calibri"/>
        </w:rPr>
        <w:t>board regulations are strictly observed.</w:t>
      </w:r>
    </w:p>
    <w:p w:rsidR="00811462" w:rsidRPr="00811462" w:rsidRDefault="00811462" w:rsidP="00811462">
      <w:pPr>
        <w:pStyle w:val="TableParagraph"/>
        <w:numPr>
          <w:ilvl w:val="0"/>
          <w:numId w:val="1"/>
        </w:numPr>
        <w:tabs>
          <w:tab w:val="left" w:pos="453"/>
        </w:tabs>
        <w:spacing w:before="1"/>
        <w:ind w:right="99"/>
        <w:rPr>
          <w:rFonts w:ascii="Calibri" w:hAnsi="Calibri" w:cs="Calibri"/>
        </w:rPr>
      </w:pPr>
      <w:r w:rsidRPr="00811462">
        <w:rPr>
          <w:rFonts w:ascii="Calibri" w:hAnsi="Calibri" w:cs="Calibri"/>
        </w:rPr>
        <w:t>You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will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provide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assistance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to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candidates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during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examinations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(e.g.,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enable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them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to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find</w:t>
      </w:r>
      <w:r w:rsidRPr="00811462">
        <w:rPr>
          <w:rFonts w:ascii="Calibri" w:hAnsi="Calibri" w:cs="Calibri"/>
          <w:spacing w:val="40"/>
        </w:rPr>
        <w:t xml:space="preserve"> </w:t>
      </w:r>
      <w:r w:rsidRPr="00811462">
        <w:rPr>
          <w:rFonts w:ascii="Calibri" w:hAnsi="Calibri" w:cs="Calibri"/>
        </w:rPr>
        <w:t>their allocated seats quietly and efficiently or answering enquiries during examination sessions).</w:t>
      </w:r>
    </w:p>
    <w:p w:rsidR="00811462" w:rsidRPr="00811462" w:rsidRDefault="00811462" w:rsidP="00811462">
      <w:pPr>
        <w:pStyle w:val="TableParagraph"/>
        <w:numPr>
          <w:ilvl w:val="0"/>
          <w:numId w:val="1"/>
        </w:numPr>
        <w:tabs>
          <w:tab w:val="left" w:pos="451"/>
        </w:tabs>
        <w:spacing w:line="228" w:lineRule="exact"/>
        <w:ind w:left="451" w:hanging="341"/>
        <w:rPr>
          <w:rFonts w:ascii="Calibri" w:hAnsi="Calibri" w:cs="Calibri"/>
        </w:rPr>
      </w:pPr>
      <w:r w:rsidRPr="00811462">
        <w:rPr>
          <w:rFonts w:ascii="Calibri" w:hAnsi="Calibri" w:cs="Calibri"/>
        </w:rPr>
        <w:t>You</w:t>
      </w:r>
      <w:r w:rsidRPr="00811462">
        <w:rPr>
          <w:rFonts w:ascii="Calibri" w:hAnsi="Calibri" w:cs="Calibri"/>
          <w:spacing w:val="-7"/>
        </w:rPr>
        <w:t xml:space="preserve"> </w:t>
      </w:r>
      <w:r w:rsidRPr="00811462">
        <w:rPr>
          <w:rFonts w:ascii="Calibri" w:hAnsi="Calibri" w:cs="Calibri"/>
        </w:rPr>
        <w:t>will</w:t>
      </w:r>
      <w:r w:rsidRPr="00811462">
        <w:rPr>
          <w:rFonts w:ascii="Calibri" w:hAnsi="Calibri" w:cs="Calibri"/>
          <w:spacing w:val="-5"/>
        </w:rPr>
        <w:t xml:space="preserve"> </w:t>
      </w:r>
      <w:r w:rsidRPr="00811462">
        <w:rPr>
          <w:rFonts w:ascii="Calibri" w:hAnsi="Calibri" w:cs="Calibri"/>
        </w:rPr>
        <w:t>assist</w:t>
      </w:r>
      <w:r w:rsidRPr="00811462">
        <w:rPr>
          <w:rFonts w:ascii="Calibri" w:hAnsi="Calibri" w:cs="Calibri"/>
          <w:spacing w:val="-7"/>
        </w:rPr>
        <w:t xml:space="preserve"> </w:t>
      </w:r>
      <w:r w:rsidRPr="00811462">
        <w:rPr>
          <w:rFonts w:ascii="Calibri" w:hAnsi="Calibri" w:cs="Calibri"/>
        </w:rPr>
        <w:t>in</w:t>
      </w:r>
      <w:r w:rsidRPr="00811462">
        <w:rPr>
          <w:rFonts w:ascii="Calibri" w:hAnsi="Calibri" w:cs="Calibri"/>
          <w:spacing w:val="-5"/>
        </w:rPr>
        <w:t xml:space="preserve"> </w:t>
      </w:r>
      <w:r w:rsidRPr="00811462">
        <w:rPr>
          <w:rFonts w:ascii="Calibri" w:hAnsi="Calibri" w:cs="Calibri"/>
        </w:rPr>
        <w:t>the</w:t>
      </w:r>
      <w:r w:rsidRPr="00811462">
        <w:rPr>
          <w:rFonts w:ascii="Calibri" w:hAnsi="Calibri" w:cs="Calibri"/>
          <w:spacing w:val="-5"/>
        </w:rPr>
        <w:t xml:space="preserve"> </w:t>
      </w:r>
      <w:r w:rsidRPr="00811462">
        <w:rPr>
          <w:rFonts w:ascii="Calibri" w:hAnsi="Calibri" w:cs="Calibri"/>
        </w:rPr>
        <w:t>efficient</w:t>
      </w:r>
      <w:r w:rsidRPr="00811462">
        <w:rPr>
          <w:rFonts w:ascii="Calibri" w:hAnsi="Calibri" w:cs="Calibri"/>
          <w:spacing w:val="-7"/>
        </w:rPr>
        <w:t xml:space="preserve"> </w:t>
      </w:r>
      <w:r w:rsidRPr="00811462">
        <w:rPr>
          <w:rFonts w:ascii="Calibri" w:hAnsi="Calibri" w:cs="Calibri"/>
        </w:rPr>
        <w:t>timekeeping</w:t>
      </w:r>
      <w:r w:rsidRPr="00811462">
        <w:rPr>
          <w:rFonts w:ascii="Calibri" w:hAnsi="Calibri" w:cs="Calibri"/>
          <w:spacing w:val="-6"/>
        </w:rPr>
        <w:t xml:space="preserve"> </w:t>
      </w:r>
      <w:r w:rsidRPr="00811462">
        <w:rPr>
          <w:rFonts w:ascii="Calibri" w:hAnsi="Calibri" w:cs="Calibri"/>
        </w:rPr>
        <w:t>of</w:t>
      </w:r>
      <w:r w:rsidRPr="00811462">
        <w:rPr>
          <w:rFonts w:ascii="Calibri" w:hAnsi="Calibri" w:cs="Calibri"/>
          <w:spacing w:val="-7"/>
        </w:rPr>
        <w:t xml:space="preserve"> </w:t>
      </w:r>
      <w:r w:rsidRPr="00811462">
        <w:rPr>
          <w:rFonts w:ascii="Calibri" w:hAnsi="Calibri" w:cs="Calibri"/>
          <w:spacing w:val="-2"/>
        </w:rPr>
        <w:t>examinations.</w:t>
      </w:r>
    </w:p>
    <w:p w:rsidR="00811462" w:rsidRPr="00811462" w:rsidRDefault="00811462" w:rsidP="00811462">
      <w:pPr>
        <w:pStyle w:val="TableParagraph"/>
        <w:numPr>
          <w:ilvl w:val="0"/>
          <w:numId w:val="1"/>
        </w:numPr>
        <w:tabs>
          <w:tab w:val="left" w:pos="453"/>
        </w:tabs>
        <w:spacing w:before="1"/>
        <w:ind w:right="106"/>
        <w:jc w:val="both"/>
        <w:rPr>
          <w:rFonts w:ascii="Calibri" w:hAnsi="Calibri" w:cs="Calibri"/>
        </w:rPr>
      </w:pPr>
      <w:r w:rsidRPr="00811462">
        <w:rPr>
          <w:rFonts w:ascii="Calibri" w:hAnsi="Calibri" w:cs="Calibri"/>
        </w:rPr>
        <w:t>You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will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deal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with</w:t>
      </w:r>
      <w:r w:rsidRPr="00811462">
        <w:rPr>
          <w:rFonts w:ascii="Calibri" w:hAnsi="Calibri" w:cs="Calibri"/>
          <w:spacing w:val="-11"/>
        </w:rPr>
        <w:t xml:space="preserve"> </w:t>
      </w:r>
      <w:r w:rsidRPr="00811462">
        <w:rPr>
          <w:rFonts w:ascii="Calibri" w:hAnsi="Calibri" w:cs="Calibri"/>
        </w:rPr>
        <w:t>any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minor</w:t>
      </w:r>
      <w:r w:rsidRPr="00811462">
        <w:rPr>
          <w:rFonts w:ascii="Calibri" w:hAnsi="Calibri" w:cs="Calibri"/>
          <w:spacing w:val="-9"/>
        </w:rPr>
        <w:t xml:space="preserve"> </w:t>
      </w:r>
      <w:r w:rsidRPr="00811462">
        <w:rPr>
          <w:rFonts w:ascii="Calibri" w:hAnsi="Calibri" w:cs="Calibri"/>
        </w:rPr>
        <w:t>behaviour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issues</w:t>
      </w:r>
      <w:r w:rsidRPr="00811462">
        <w:rPr>
          <w:rFonts w:ascii="Calibri" w:hAnsi="Calibri" w:cs="Calibri"/>
          <w:spacing w:val="-9"/>
        </w:rPr>
        <w:t xml:space="preserve"> </w:t>
      </w:r>
      <w:r w:rsidRPr="00811462">
        <w:rPr>
          <w:rFonts w:ascii="Calibri" w:hAnsi="Calibri" w:cs="Calibri"/>
        </w:rPr>
        <w:t>in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line</w:t>
      </w:r>
      <w:r w:rsidRPr="00811462">
        <w:rPr>
          <w:rFonts w:ascii="Calibri" w:hAnsi="Calibri" w:cs="Calibri"/>
          <w:spacing w:val="-12"/>
        </w:rPr>
        <w:t xml:space="preserve"> </w:t>
      </w:r>
      <w:r w:rsidRPr="00811462">
        <w:rPr>
          <w:rFonts w:ascii="Calibri" w:hAnsi="Calibri" w:cs="Calibri"/>
        </w:rPr>
        <w:t>with</w:t>
      </w:r>
      <w:r w:rsidRPr="00811462">
        <w:rPr>
          <w:rFonts w:ascii="Calibri" w:hAnsi="Calibri" w:cs="Calibri"/>
          <w:spacing w:val="-11"/>
        </w:rPr>
        <w:t xml:space="preserve"> </w:t>
      </w:r>
      <w:r w:rsidRPr="00811462">
        <w:rPr>
          <w:rFonts w:ascii="Calibri" w:hAnsi="Calibri" w:cs="Calibri"/>
        </w:rPr>
        <w:t>the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academy</w:t>
      </w:r>
      <w:r w:rsidRPr="00811462">
        <w:rPr>
          <w:rFonts w:ascii="Calibri" w:hAnsi="Calibri" w:cs="Calibri"/>
          <w:spacing w:val="-9"/>
        </w:rPr>
        <w:t xml:space="preserve"> </w:t>
      </w:r>
      <w:r w:rsidRPr="00811462">
        <w:rPr>
          <w:rFonts w:ascii="Calibri" w:hAnsi="Calibri" w:cs="Calibri"/>
        </w:rPr>
        <w:t>policy,</w:t>
      </w:r>
      <w:r w:rsidRPr="00811462">
        <w:rPr>
          <w:rFonts w:ascii="Calibri" w:hAnsi="Calibri" w:cs="Calibri"/>
          <w:spacing w:val="-11"/>
        </w:rPr>
        <w:t xml:space="preserve"> </w:t>
      </w:r>
      <w:r w:rsidRPr="00811462">
        <w:rPr>
          <w:rFonts w:ascii="Calibri" w:hAnsi="Calibri" w:cs="Calibri"/>
        </w:rPr>
        <w:t>reporting</w:t>
      </w:r>
      <w:r w:rsidRPr="00811462">
        <w:rPr>
          <w:rFonts w:ascii="Calibri" w:hAnsi="Calibri" w:cs="Calibri"/>
          <w:spacing w:val="-10"/>
        </w:rPr>
        <w:t xml:space="preserve"> </w:t>
      </w:r>
      <w:r w:rsidRPr="00811462">
        <w:rPr>
          <w:rFonts w:ascii="Calibri" w:hAnsi="Calibri" w:cs="Calibri"/>
        </w:rPr>
        <w:t>any</w:t>
      </w:r>
      <w:r w:rsidRPr="00811462">
        <w:rPr>
          <w:rFonts w:ascii="Calibri" w:hAnsi="Calibri" w:cs="Calibri"/>
          <w:spacing w:val="-9"/>
        </w:rPr>
        <w:t xml:space="preserve"> </w:t>
      </w:r>
      <w:r w:rsidRPr="00811462">
        <w:rPr>
          <w:rFonts w:ascii="Calibri" w:hAnsi="Calibri" w:cs="Calibri"/>
        </w:rPr>
        <w:t xml:space="preserve">breaches of examination code of conduct to the supervising teacher/invigilator/examinations officer </w:t>
      </w:r>
      <w:r w:rsidRPr="00811462">
        <w:rPr>
          <w:rFonts w:ascii="Calibri" w:hAnsi="Calibri" w:cs="Calibri"/>
          <w:spacing w:val="-2"/>
        </w:rPr>
        <w:t>immediately.</w:t>
      </w:r>
    </w:p>
    <w:p w:rsidR="00811462" w:rsidRPr="00811462" w:rsidRDefault="00811462" w:rsidP="00811462">
      <w:pPr>
        <w:pStyle w:val="TableParagraph"/>
        <w:numPr>
          <w:ilvl w:val="0"/>
          <w:numId w:val="1"/>
        </w:numPr>
        <w:tabs>
          <w:tab w:val="left" w:pos="453"/>
        </w:tabs>
        <w:spacing w:before="1"/>
        <w:ind w:right="107"/>
        <w:jc w:val="both"/>
        <w:rPr>
          <w:rFonts w:ascii="Calibri" w:hAnsi="Calibri" w:cs="Calibri"/>
        </w:rPr>
      </w:pPr>
      <w:r w:rsidRPr="00811462">
        <w:rPr>
          <w:rFonts w:ascii="Calibri" w:hAnsi="Calibri" w:cs="Calibri"/>
        </w:rPr>
        <w:t>You will maintain the security of the examination papers and/or candidate scripts before, between and following the examination.</w:t>
      </w:r>
    </w:p>
    <w:p w:rsidR="00811462" w:rsidRPr="00811462" w:rsidRDefault="00811462" w:rsidP="00811462">
      <w:pPr>
        <w:pStyle w:val="TableParagraph"/>
        <w:numPr>
          <w:ilvl w:val="0"/>
          <w:numId w:val="1"/>
        </w:numPr>
        <w:tabs>
          <w:tab w:val="left" w:pos="453"/>
        </w:tabs>
        <w:ind w:right="108"/>
        <w:jc w:val="both"/>
        <w:rPr>
          <w:rFonts w:ascii="Calibri" w:hAnsi="Calibri" w:cs="Calibri"/>
        </w:rPr>
      </w:pPr>
      <w:r w:rsidRPr="00811462">
        <w:rPr>
          <w:rFonts w:ascii="Calibri" w:hAnsi="Calibri" w:cs="Calibri"/>
        </w:rPr>
        <w:t>You will ensure the examination room is clear and tidied for the next session and that equipment is fully stocked.</w:t>
      </w:r>
    </w:p>
    <w:p w:rsidR="00811462" w:rsidRPr="00811462" w:rsidRDefault="00811462" w:rsidP="00811462">
      <w:pPr>
        <w:pStyle w:val="TableParagraph"/>
        <w:ind w:left="0"/>
        <w:rPr>
          <w:rFonts w:ascii="Calibri" w:hAnsi="Calibri" w:cs="Calibri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Pr="009024FC" w:rsidRDefault="00DF4BB7" w:rsidP="00DF4BB7">
      <w:pPr>
        <w:spacing w:after="0" w:line="259" w:lineRule="auto"/>
        <w:jc w:val="left"/>
      </w:pPr>
      <w:r w:rsidRPr="00293DB3">
        <w:rPr>
          <w:b/>
        </w:rPr>
        <w:t xml:space="preserve">GENERAL: </w:t>
      </w:r>
    </w:p>
    <w:p w:rsidR="00DF4BB7" w:rsidRPr="009024FC" w:rsidRDefault="00DF4BB7" w:rsidP="00DF4BB7">
      <w:pPr>
        <w:spacing w:after="41" w:line="259" w:lineRule="auto"/>
        <w:ind w:left="14" w:firstLine="45"/>
        <w:jc w:val="left"/>
      </w:pPr>
    </w:p>
    <w:p w:rsidR="00DF4BB7" w:rsidRDefault="00DF4BB7" w:rsidP="00DF4BB7">
      <w:pPr>
        <w:numPr>
          <w:ilvl w:val="0"/>
          <w:numId w:val="2"/>
        </w:numPr>
        <w:spacing w:after="38"/>
        <w:jc w:val="left"/>
      </w:pPr>
      <w:r>
        <w:t>Be aware of and support diversity and ensure equal opportunities for all.</w:t>
      </w:r>
    </w:p>
    <w:p w:rsidR="00DF4BB7" w:rsidRDefault="00DF4BB7" w:rsidP="00DF4BB7">
      <w:pPr>
        <w:numPr>
          <w:ilvl w:val="0"/>
          <w:numId w:val="2"/>
        </w:numPr>
        <w:spacing w:after="38"/>
        <w:jc w:val="left"/>
      </w:pPr>
      <w:r>
        <w:t>Contribute to the overall ethos/work/aims of the Academy.</w:t>
      </w:r>
    </w:p>
    <w:p w:rsidR="00DF4BB7" w:rsidRDefault="00DF4BB7" w:rsidP="00DF4BB7">
      <w:pPr>
        <w:numPr>
          <w:ilvl w:val="0"/>
          <w:numId w:val="2"/>
        </w:numPr>
        <w:spacing w:after="38"/>
        <w:jc w:val="left"/>
      </w:pPr>
      <w:r>
        <w:t>Develop constructive relationships and communicate with other agencies/professionals.</w:t>
      </w:r>
    </w:p>
    <w:p w:rsidR="00DF4BB7" w:rsidRDefault="00DF4BB7" w:rsidP="00DF4BB7">
      <w:pPr>
        <w:numPr>
          <w:ilvl w:val="0"/>
          <w:numId w:val="2"/>
        </w:numPr>
        <w:spacing w:after="38"/>
        <w:jc w:val="left"/>
      </w:pPr>
      <w:r>
        <w:t>Share expertise and skills with others.</w:t>
      </w:r>
    </w:p>
    <w:p w:rsidR="00DF4BB7" w:rsidRDefault="00DF4BB7" w:rsidP="00DF4BB7">
      <w:pPr>
        <w:numPr>
          <w:ilvl w:val="0"/>
          <w:numId w:val="2"/>
        </w:numPr>
        <w:spacing w:after="38"/>
        <w:jc w:val="left"/>
      </w:pPr>
      <w:r>
        <w:t>Participate in training and other learning activities and performance development as required.</w:t>
      </w:r>
    </w:p>
    <w:p w:rsidR="00DF4BB7" w:rsidRDefault="00DF4BB7" w:rsidP="00DF4BB7">
      <w:pPr>
        <w:numPr>
          <w:ilvl w:val="0"/>
          <w:numId w:val="2"/>
        </w:numPr>
        <w:spacing w:after="38"/>
        <w:jc w:val="left"/>
      </w:pPr>
      <w:r w:rsidRPr="009024FC">
        <w:lastRenderedPageBreak/>
        <w:t>To be fully aware of and understand the duties and responsibili</w:t>
      </w:r>
      <w:r>
        <w:t>ties arising from the Children</w:t>
      </w:r>
      <w:r w:rsidRPr="009024FC">
        <w:t xml:space="preserve"> </w:t>
      </w:r>
      <w:r>
        <w:t>and Families Act 201</w:t>
      </w:r>
      <w:r w:rsidRPr="009024FC">
        <w:t>4 and Working Together in relation to child protection and safeguarding children and young people as this applies</w:t>
      </w:r>
      <w:r>
        <w:t xml:space="preserve"> to the postholder’s role within</w:t>
      </w:r>
      <w:r w:rsidRPr="009024FC">
        <w:t xml:space="preserve"> the organisation. </w:t>
      </w:r>
    </w:p>
    <w:p w:rsidR="00DF4BB7" w:rsidRPr="009B7786" w:rsidRDefault="00DF4BB7" w:rsidP="00DF4BB7">
      <w:pPr>
        <w:numPr>
          <w:ilvl w:val="0"/>
          <w:numId w:val="2"/>
        </w:numPr>
        <w:spacing w:after="0" w:line="240" w:lineRule="auto"/>
      </w:pPr>
      <w:r w:rsidRPr="009B7786">
        <w:t>To also be fully aware of the principles of safeguarding as they apply to vulnerable adults in relation to the worker’s role.</w:t>
      </w:r>
    </w:p>
    <w:p w:rsidR="00DF4BB7" w:rsidRDefault="00DF4BB7" w:rsidP="00DF4BB7">
      <w:pPr>
        <w:numPr>
          <w:ilvl w:val="0"/>
          <w:numId w:val="2"/>
        </w:numPr>
        <w:spacing w:after="0" w:line="240" w:lineRule="auto"/>
      </w:pPr>
      <w:r w:rsidRPr="009B7786">
        <w:t>To ensure that the worker’s line manager is made aware and kept fully informed of any concerns which the worker may have in relation to safeguarding and/or child protection.</w:t>
      </w:r>
    </w:p>
    <w:p w:rsidR="00DF4BB7" w:rsidRPr="009024FC" w:rsidRDefault="00DF4BB7" w:rsidP="00DF4BB7">
      <w:pPr>
        <w:spacing w:after="0" w:line="240" w:lineRule="auto"/>
        <w:ind w:left="720" w:firstLine="0"/>
      </w:pPr>
    </w:p>
    <w:p w:rsidR="00DF4BB7" w:rsidRPr="009024FC" w:rsidRDefault="00DF4BB7" w:rsidP="00DF4BB7">
      <w:pPr>
        <w:spacing w:after="0" w:line="259" w:lineRule="auto"/>
        <w:ind w:left="14" w:firstLine="0"/>
        <w:jc w:val="left"/>
      </w:pPr>
    </w:p>
    <w:p w:rsidR="00DF4BB7" w:rsidRPr="009024FC" w:rsidRDefault="00DF4BB7" w:rsidP="00DF4BB7">
      <w:pPr>
        <w:ind w:left="19"/>
        <w:jc w:val="left"/>
      </w:pPr>
      <w:r w:rsidRPr="009024FC">
        <w:t>This list of duties is not exhaustive and you may be required to carry out other reasonable tasks commensurate to your grade as directed by your line manager</w:t>
      </w:r>
      <w:r>
        <w:t>/Headteacher/Principal</w:t>
      </w:r>
      <w:r w:rsidRPr="009024FC">
        <w:t xml:space="preserve">. </w:t>
      </w: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Default="00DF4BB7" w:rsidP="00811462">
      <w:pPr>
        <w:pStyle w:val="TableParagraph"/>
        <w:ind w:left="110"/>
        <w:rPr>
          <w:rFonts w:ascii="Calibri" w:hAnsi="Calibri" w:cs="Calibri"/>
          <w:b/>
          <w:spacing w:val="-2"/>
        </w:rPr>
      </w:pPr>
    </w:p>
    <w:p w:rsidR="00DF4BB7" w:rsidRPr="00811462" w:rsidRDefault="00DF4BB7" w:rsidP="00811462">
      <w:pPr>
        <w:pStyle w:val="TableParagraph"/>
        <w:ind w:left="110"/>
        <w:rPr>
          <w:rFonts w:ascii="Calibri" w:hAnsi="Calibri" w:cs="Calibri"/>
          <w:b/>
        </w:rPr>
      </w:pPr>
      <w:bookmarkStart w:id="0" w:name="_GoBack"/>
      <w:bookmarkEnd w:id="0"/>
    </w:p>
    <w:sectPr w:rsidR="00DF4BB7" w:rsidRPr="00811462" w:rsidSect="0081146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41DF8"/>
    <w:multiLevelType w:val="hybridMultilevel"/>
    <w:tmpl w:val="BFEC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22122"/>
    <w:multiLevelType w:val="hybridMultilevel"/>
    <w:tmpl w:val="B29EC8E2"/>
    <w:lvl w:ilvl="0" w:tplc="3180660E">
      <w:start w:val="1"/>
      <w:numFmt w:val="decimal"/>
      <w:lvlText w:val="%1."/>
      <w:lvlJc w:val="left"/>
      <w:pPr>
        <w:ind w:left="453" w:hanging="34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726FBBA">
      <w:numFmt w:val="bullet"/>
      <w:lvlText w:val="•"/>
      <w:lvlJc w:val="left"/>
      <w:pPr>
        <w:ind w:left="1351" w:hanging="344"/>
      </w:pPr>
      <w:rPr>
        <w:lang w:val="en-US" w:eastAsia="en-US" w:bidi="ar-SA"/>
      </w:rPr>
    </w:lvl>
    <w:lvl w:ilvl="2" w:tplc="C1E06088">
      <w:numFmt w:val="bullet"/>
      <w:lvlText w:val="•"/>
      <w:lvlJc w:val="left"/>
      <w:pPr>
        <w:ind w:left="2243" w:hanging="344"/>
      </w:pPr>
      <w:rPr>
        <w:lang w:val="en-US" w:eastAsia="en-US" w:bidi="ar-SA"/>
      </w:rPr>
    </w:lvl>
    <w:lvl w:ilvl="3" w:tplc="CF7A28A8">
      <w:numFmt w:val="bullet"/>
      <w:lvlText w:val="•"/>
      <w:lvlJc w:val="left"/>
      <w:pPr>
        <w:ind w:left="3135" w:hanging="344"/>
      </w:pPr>
      <w:rPr>
        <w:lang w:val="en-US" w:eastAsia="en-US" w:bidi="ar-SA"/>
      </w:rPr>
    </w:lvl>
    <w:lvl w:ilvl="4" w:tplc="2C3683E4">
      <w:numFmt w:val="bullet"/>
      <w:lvlText w:val="•"/>
      <w:lvlJc w:val="left"/>
      <w:pPr>
        <w:ind w:left="4027" w:hanging="344"/>
      </w:pPr>
      <w:rPr>
        <w:lang w:val="en-US" w:eastAsia="en-US" w:bidi="ar-SA"/>
      </w:rPr>
    </w:lvl>
    <w:lvl w:ilvl="5" w:tplc="4F409E12">
      <w:numFmt w:val="bullet"/>
      <w:lvlText w:val="•"/>
      <w:lvlJc w:val="left"/>
      <w:pPr>
        <w:ind w:left="4919" w:hanging="344"/>
      </w:pPr>
      <w:rPr>
        <w:lang w:val="en-US" w:eastAsia="en-US" w:bidi="ar-SA"/>
      </w:rPr>
    </w:lvl>
    <w:lvl w:ilvl="6" w:tplc="7E2CE908">
      <w:numFmt w:val="bullet"/>
      <w:lvlText w:val="•"/>
      <w:lvlJc w:val="left"/>
      <w:pPr>
        <w:ind w:left="5811" w:hanging="344"/>
      </w:pPr>
      <w:rPr>
        <w:lang w:val="en-US" w:eastAsia="en-US" w:bidi="ar-SA"/>
      </w:rPr>
    </w:lvl>
    <w:lvl w:ilvl="7" w:tplc="8A64A656">
      <w:numFmt w:val="bullet"/>
      <w:lvlText w:val="•"/>
      <w:lvlJc w:val="left"/>
      <w:pPr>
        <w:ind w:left="6703" w:hanging="344"/>
      </w:pPr>
      <w:rPr>
        <w:lang w:val="en-US" w:eastAsia="en-US" w:bidi="ar-SA"/>
      </w:rPr>
    </w:lvl>
    <w:lvl w:ilvl="8" w:tplc="A6966690">
      <w:numFmt w:val="bullet"/>
      <w:lvlText w:val="•"/>
      <w:lvlJc w:val="left"/>
      <w:pPr>
        <w:ind w:left="7595" w:hanging="344"/>
      </w:pPr>
      <w:rPr>
        <w:lang w:val="en-US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62"/>
    <w:rsid w:val="00811462"/>
    <w:rsid w:val="00B04680"/>
    <w:rsid w:val="00D0251D"/>
    <w:rsid w:val="00DF4BB7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D244"/>
  <w15:chartTrackingRefBased/>
  <w15:docId w15:val="{A54FFA46-DE5A-44BF-9ACB-A9F5BFB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462"/>
    <w:pPr>
      <w:spacing w:after="5" w:line="249" w:lineRule="auto"/>
      <w:ind w:left="24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11462"/>
    <w:pPr>
      <w:widowControl w:val="0"/>
      <w:autoSpaceDE w:val="0"/>
      <w:autoSpaceDN w:val="0"/>
      <w:spacing w:after="0" w:line="240" w:lineRule="auto"/>
      <w:ind w:left="453" w:firstLine="0"/>
      <w:jc w:val="left"/>
    </w:pPr>
    <w:rPr>
      <w:rFonts w:ascii="Arial MT" w:eastAsia="Arial MT" w:hAnsi="Arial MT" w:cs="Arial MT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Southfields Academy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Okakpu</dc:creator>
  <cp:keywords/>
  <dc:description/>
  <cp:lastModifiedBy>Michelle Okakpu</cp:lastModifiedBy>
  <cp:revision>2</cp:revision>
  <dcterms:created xsi:type="dcterms:W3CDTF">2026-02-17T11:15:00Z</dcterms:created>
  <dcterms:modified xsi:type="dcterms:W3CDTF">2026-02-17T11:45:00Z</dcterms:modified>
</cp:coreProperties>
</file>