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00E46" w14:textId="77777777" w:rsidR="007F57C8" w:rsidRDefault="007F57C8">
      <w:pPr>
        <w:pStyle w:val="BodyText"/>
        <w:rPr>
          <w:rFonts w:ascii="Times New Roman"/>
          <w:sz w:val="20"/>
        </w:rPr>
      </w:pPr>
    </w:p>
    <w:p w14:paraId="2DD046C2" w14:textId="77777777" w:rsidR="007F57C8" w:rsidRDefault="007F57C8">
      <w:pPr>
        <w:pStyle w:val="BodyText"/>
        <w:rPr>
          <w:rFonts w:ascii="Times New Roman"/>
          <w:sz w:val="20"/>
        </w:rPr>
      </w:pPr>
    </w:p>
    <w:p w14:paraId="2A374437" w14:textId="77777777" w:rsidR="007F57C8" w:rsidRDefault="002141D3">
      <w:pPr>
        <w:pStyle w:val="Title"/>
      </w:pPr>
      <w:r>
        <w:t>Job</w:t>
      </w:r>
      <w:r>
        <w:rPr>
          <w:spacing w:val="-6"/>
        </w:rPr>
        <w:t xml:space="preserve"> </w:t>
      </w:r>
      <w:r>
        <w:t>Description</w:t>
      </w:r>
    </w:p>
    <w:p w14:paraId="2540AD40" w14:textId="3A45BFF0" w:rsidR="007F57C8" w:rsidRDefault="00892557">
      <w:pPr>
        <w:ind w:left="2972" w:right="2990"/>
        <w:jc w:val="center"/>
        <w:rPr>
          <w:b/>
          <w:sz w:val="28"/>
        </w:rPr>
      </w:pPr>
      <w:r>
        <w:rPr>
          <w:b/>
          <w:sz w:val="28"/>
          <w:u w:val="single"/>
        </w:rPr>
        <w:t>Examinations Officer</w:t>
      </w:r>
    </w:p>
    <w:p w14:paraId="3D433DBA" w14:textId="77777777" w:rsidR="007F57C8" w:rsidRDefault="007F57C8">
      <w:pPr>
        <w:pStyle w:val="BodyText"/>
        <w:spacing w:before="4"/>
        <w:rPr>
          <w:b/>
          <w:sz w:val="17"/>
        </w:rPr>
      </w:pPr>
    </w:p>
    <w:p w14:paraId="57A3DB5D" w14:textId="77777777" w:rsidR="007F57C8" w:rsidRPr="002F2267" w:rsidRDefault="002141D3">
      <w:pPr>
        <w:pStyle w:val="Heading1"/>
        <w:spacing w:before="56"/>
        <w:rPr>
          <w:rFonts w:asciiTheme="minorHAnsi" w:hAnsiTheme="minorHAnsi" w:cstheme="minorHAnsi"/>
          <w:sz w:val="24"/>
          <w:szCs w:val="24"/>
        </w:rPr>
      </w:pPr>
      <w:r w:rsidRPr="002F2267">
        <w:rPr>
          <w:rFonts w:asciiTheme="minorHAnsi" w:hAnsiTheme="minorHAnsi" w:cstheme="minorHAnsi"/>
          <w:sz w:val="24"/>
          <w:szCs w:val="24"/>
        </w:rPr>
        <w:t>The</w:t>
      </w:r>
      <w:r w:rsidRPr="002F2267">
        <w:rPr>
          <w:rFonts w:asciiTheme="minorHAnsi" w:hAnsiTheme="minorHAnsi" w:cstheme="minorHAnsi"/>
          <w:spacing w:val="-2"/>
          <w:sz w:val="24"/>
          <w:szCs w:val="24"/>
        </w:rPr>
        <w:t xml:space="preserve"> </w:t>
      </w:r>
      <w:r w:rsidRPr="002F2267">
        <w:rPr>
          <w:rFonts w:asciiTheme="minorHAnsi" w:hAnsiTheme="minorHAnsi" w:cstheme="minorHAnsi"/>
          <w:sz w:val="24"/>
          <w:szCs w:val="24"/>
        </w:rPr>
        <w:t>Post</w:t>
      </w:r>
    </w:p>
    <w:p w14:paraId="442373F9" w14:textId="77777777" w:rsidR="007F57C8" w:rsidRPr="002F2267" w:rsidRDefault="007F57C8">
      <w:pPr>
        <w:pStyle w:val="BodyText"/>
        <w:rPr>
          <w:rFonts w:asciiTheme="minorHAnsi" w:hAnsiTheme="minorHAnsi" w:cstheme="minorHAnsi"/>
          <w:b/>
          <w:sz w:val="24"/>
          <w:szCs w:val="24"/>
        </w:rPr>
      </w:pPr>
    </w:p>
    <w:p w14:paraId="3E32FFB0" w14:textId="77777777" w:rsidR="00892557" w:rsidRPr="002F2267" w:rsidRDefault="00892557" w:rsidP="00892557">
      <w:pPr>
        <w:pStyle w:val="1bodycopy10pt"/>
        <w:rPr>
          <w:rFonts w:asciiTheme="minorHAnsi" w:hAnsiTheme="minorHAnsi" w:cstheme="minorHAnsi"/>
          <w:sz w:val="24"/>
        </w:rPr>
      </w:pPr>
      <w:r w:rsidRPr="002F2267">
        <w:rPr>
          <w:rFonts w:asciiTheme="minorHAnsi" w:hAnsiTheme="minorHAnsi" w:cstheme="minorHAnsi"/>
          <w:sz w:val="24"/>
        </w:rPr>
        <w:t xml:space="preserve">The examinations officer is responsible for the </w:t>
      </w:r>
      <w:proofErr w:type="spellStart"/>
      <w:r w:rsidRPr="002F2267">
        <w:rPr>
          <w:rFonts w:asciiTheme="minorHAnsi" w:hAnsiTheme="minorHAnsi" w:cstheme="minorHAnsi"/>
          <w:sz w:val="24"/>
        </w:rPr>
        <w:t>organisation</w:t>
      </w:r>
      <w:proofErr w:type="spellEnd"/>
      <w:r w:rsidRPr="002F2267">
        <w:rPr>
          <w:rFonts w:asciiTheme="minorHAnsi" w:hAnsiTheme="minorHAnsi" w:cstheme="minorHAnsi"/>
          <w:sz w:val="24"/>
        </w:rPr>
        <w:t xml:space="preserve"> and smooth running of both internal and external examinations. The officer acts as the primary liaison between the school and external examination bodies. They will be familiar with the requirements and regulations placed on schools by both awarding bodies and the Joint Council for Qualifications (JCQ) and will ensure that the school is compliant with these before, during, and after examination periods.</w:t>
      </w:r>
    </w:p>
    <w:p w14:paraId="212FE0E9" w14:textId="7B927F85" w:rsidR="00F67246" w:rsidRPr="002F2267" w:rsidRDefault="00F67246" w:rsidP="00B95EEB">
      <w:pPr>
        <w:pStyle w:val="BodyText"/>
        <w:spacing w:before="1"/>
        <w:ind w:left="100" w:right="112"/>
        <w:rPr>
          <w:rFonts w:asciiTheme="minorHAnsi" w:hAnsiTheme="minorHAnsi" w:cstheme="minorHAnsi"/>
          <w:sz w:val="24"/>
          <w:szCs w:val="24"/>
        </w:rPr>
      </w:pPr>
    </w:p>
    <w:p w14:paraId="4997DF86" w14:textId="77777777" w:rsidR="002F2267" w:rsidRDefault="002F2267" w:rsidP="002F2267">
      <w:pPr>
        <w:pStyle w:val="Heading1"/>
        <w:rPr>
          <w:sz w:val="24"/>
          <w:szCs w:val="24"/>
        </w:rPr>
      </w:pPr>
      <w:r w:rsidRPr="002F2267">
        <w:rPr>
          <w:sz w:val="24"/>
          <w:szCs w:val="24"/>
        </w:rPr>
        <w:t xml:space="preserve">Job details </w:t>
      </w:r>
    </w:p>
    <w:p w14:paraId="097350BF" w14:textId="4E1D0C92" w:rsidR="002F2267" w:rsidRPr="002F2267" w:rsidRDefault="002F2267" w:rsidP="002F2267">
      <w:pPr>
        <w:pStyle w:val="Heading1"/>
        <w:ind w:left="0"/>
        <w:rPr>
          <w:b w:val="0"/>
          <w:bCs w:val="0"/>
        </w:rPr>
      </w:pPr>
      <w:r w:rsidRPr="002F2267">
        <w:rPr>
          <w:bCs w:val="0"/>
          <w:sz w:val="24"/>
          <w:szCs w:val="24"/>
        </w:rPr>
        <w:t>Salary</w:t>
      </w:r>
      <w:r w:rsidRPr="00CE6705">
        <w:rPr>
          <w:b w:val="0"/>
        </w:rPr>
        <w:t>:</w:t>
      </w:r>
      <w:r w:rsidRPr="00CE6705">
        <w:t xml:space="preserve"> </w:t>
      </w:r>
      <w:r w:rsidRPr="002F2267">
        <w:rPr>
          <w:b w:val="0"/>
          <w:bCs w:val="0"/>
        </w:rPr>
        <w:t>SP 20-24</w:t>
      </w:r>
      <w:r w:rsidR="004D782B">
        <w:rPr>
          <w:b w:val="0"/>
          <w:bCs w:val="0"/>
        </w:rPr>
        <w:t xml:space="preserve"> £31,586 - £34,314 FTE (£29,821 - £32,396 actual) </w:t>
      </w:r>
    </w:p>
    <w:p w14:paraId="6CF62A4F" w14:textId="32BE2080" w:rsidR="002F2267" w:rsidRPr="00CE6705" w:rsidRDefault="002F2267" w:rsidP="002F2267">
      <w:pPr>
        <w:pStyle w:val="1bodycopy10pt"/>
      </w:pPr>
      <w:r w:rsidRPr="00CE6705">
        <w:rPr>
          <w:b/>
        </w:rPr>
        <w:t>Hours:</w:t>
      </w:r>
      <w:r w:rsidRPr="00CE6705">
        <w:t xml:space="preserve"> </w:t>
      </w:r>
      <w:r>
        <w:t>36.5</w:t>
      </w:r>
      <w:r w:rsidR="00D1466B">
        <w:t xml:space="preserve"> per week</w:t>
      </w:r>
      <w:r>
        <w:t xml:space="preserve"> </w:t>
      </w:r>
      <w:r w:rsidR="00D1466B">
        <w:t>(</w:t>
      </w:r>
      <w:r>
        <w:t>term time only + 3 weeks</w:t>
      </w:r>
      <w:r w:rsidR="00D1466B">
        <w:t>)</w:t>
      </w:r>
    </w:p>
    <w:p w14:paraId="3AC21861" w14:textId="2FF387B7" w:rsidR="002F2267" w:rsidRPr="00CE6705" w:rsidRDefault="002F2267" w:rsidP="002F2267">
      <w:pPr>
        <w:pStyle w:val="1bodycopy10pt"/>
      </w:pPr>
      <w:r w:rsidRPr="00CE6705">
        <w:rPr>
          <w:b/>
        </w:rPr>
        <w:t>Contract type:</w:t>
      </w:r>
      <w:r w:rsidRPr="00CE6705">
        <w:t xml:space="preserve"> </w:t>
      </w:r>
      <w:r w:rsidR="00C52617">
        <w:t>Permanent</w:t>
      </w:r>
    </w:p>
    <w:p w14:paraId="432E087F" w14:textId="20961A6E" w:rsidR="002F2267" w:rsidRPr="00CE6705" w:rsidRDefault="002F2267" w:rsidP="002F2267">
      <w:pPr>
        <w:pStyle w:val="1bodycopy10pt"/>
      </w:pPr>
      <w:r w:rsidRPr="00CE6705">
        <w:rPr>
          <w:b/>
        </w:rPr>
        <w:t>Reporting to:</w:t>
      </w:r>
      <w:r w:rsidRPr="00CE6705">
        <w:t xml:space="preserve"> </w:t>
      </w:r>
      <w:r>
        <w:t>Assistant Vice Principal</w:t>
      </w:r>
    </w:p>
    <w:p w14:paraId="5808C002" w14:textId="01C9C1A7" w:rsidR="002F2267" w:rsidRDefault="002F2267" w:rsidP="002F2267">
      <w:pPr>
        <w:pStyle w:val="1bodycopy10pt"/>
      </w:pPr>
      <w:r w:rsidRPr="00CE6705">
        <w:rPr>
          <w:b/>
        </w:rPr>
        <w:t>Responsible for</w:t>
      </w:r>
      <w:r w:rsidRPr="00CE6705">
        <w:t xml:space="preserve">: </w:t>
      </w:r>
      <w:r>
        <w:t>Exam Invigilators</w:t>
      </w:r>
    </w:p>
    <w:p w14:paraId="41438B70" w14:textId="77777777" w:rsidR="007F57C8" w:rsidRPr="002F2267" w:rsidRDefault="007F57C8">
      <w:pPr>
        <w:pStyle w:val="BodyText"/>
        <w:rPr>
          <w:rFonts w:asciiTheme="minorHAnsi" w:hAnsiTheme="minorHAnsi" w:cstheme="minorHAnsi"/>
          <w:i/>
          <w:sz w:val="24"/>
          <w:szCs w:val="24"/>
        </w:rPr>
      </w:pPr>
    </w:p>
    <w:p w14:paraId="18A011A3" w14:textId="77777777" w:rsidR="00187B63" w:rsidRDefault="00187B63">
      <w:pPr>
        <w:pStyle w:val="Heading1"/>
        <w:spacing w:before="0"/>
        <w:jc w:val="left"/>
        <w:rPr>
          <w:rFonts w:asciiTheme="minorHAnsi" w:hAnsiTheme="minorHAnsi" w:cstheme="minorHAnsi"/>
          <w:sz w:val="24"/>
          <w:szCs w:val="24"/>
        </w:rPr>
      </w:pPr>
    </w:p>
    <w:p w14:paraId="574920A0" w14:textId="66B3BE80" w:rsidR="007F57C8" w:rsidRPr="002F2267" w:rsidRDefault="002141D3">
      <w:pPr>
        <w:pStyle w:val="Heading1"/>
        <w:spacing w:before="0"/>
        <w:jc w:val="left"/>
        <w:rPr>
          <w:rFonts w:asciiTheme="minorHAnsi" w:hAnsiTheme="minorHAnsi" w:cstheme="minorHAnsi"/>
          <w:sz w:val="24"/>
          <w:szCs w:val="24"/>
        </w:rPr>
      </w:pPr>
      <w:r w:rsidRPr="002F2267">
        <w:rPr>
          <w:rFonts w:asciiTheme="minorHAnsi" w:hAnsiTheme="minorHAnsi" w:cstheme="minorHAnsi"/>
          <w:sz w:val="24"/>
          <w:szCs w:val="24"/>
        </w:rPr>
        <w:t>Key</w:t>
      </w:r>
      <w:r w:rsidRPr="002F2267">
        <w:rPr>
          <w:rFonts w:asciiTheme="minorHAnsi" w:hAnsiTheme="minorHAnsi" w:cstheme="minorHAnsi"/>
          <w:spacing w:val="-4"/>
          <w:sz w:val="24"/>
          <w:szCs w:val="24"/>
        </w:rPr>
        <w:t xml:space="preserve"> </w:t>
      </w:r>
      <w:r w:rsidRPr="002F2267">
        <w:rPr>
          <w:rFonts w:asciiTheme="minorHAnsi" w:hAnsiTheme="minorHAnsi" w:cstheme="minorHAnsi"/>
          <w:sz w:val="24"/>
          <w:szCs w:val="24"/>
        </w:rPr>
        <w:t>responsibilities:</w:t>
      </w:r>
    </w:p>
    <w:p w14:paraId="199B7565" w14:textId="77777777" w:rsidR="00892557" w:rsidRPr="002F2267" w:rsidRDefault="00892557" w:rsidP="00892557">
      <w:pPr>
        <w:pStyle w:val="Subhead2"/>
        <w:rPr>
          <w:rFonts w:asciiTheme="minorHAnsi" w:hAnsiTheme="minorHAnsi" w:cstheme="minorHAnsi"/>
        </w:rPr>
      </w:pPr>
      <w:r w:rsidRPr="002F2267">
        <w:rPr>
          <w:rFonts w:asciiTheme="minorHAnsi" w:hAnsiTheme="minorHAnsi" w:cstheme="minorHAnsi"/>
        </w:rPr>
        <w:t xml:space="preserve">Planning and </w:t>
      </w:r>
      <w:proofErr w:type="spellStart"/>
      <w:r w:rsidRPr="002F2267">
        <w:rPr>
          <w:rFonts w:asciiTheme="minorHAnsi" w:hAnsiTheme="minorHAnsi" w:cstheme="minorHAnsi"/>
        </w:rPr>
        <w:t>organisation</w:t>
      </w:r>
      <w:proofErr w:type="spellEnd"/>
    </w:p>
    <w:p w14:paraId="7BF35657" w14:textId="77777777" w:rsidR="00892557" w:rsidRPr="002F2267" w:rsidRDefault="00892557" w:rsidP="00892557">
      <w:pPr>
        <w:pStyle w:val="4Bulletedcopyblue"/>
        <w:rPr>
          <w:rFonts w:asciiTheme="minorHAnsi" w:hAnsiTheme="minorHAnsi" w:cstheme="minorHAnsi"/>
          <w:sz w:val="24"/>
          <w:szCs w:val="24"/>
        </w:rPr>
      </w:pPr>
      <w:r w:rsidRPr="002F2267">
        <w:rPr>
          <w:rFonts w:asciiTheme="minorHAnsi" w:hAnsiTheme="minorHAnsi" w:cstheme="minorHAnsi"/>
          <w:sz w:val="24"/>
          <w:szCs w:val="24"/>
        </w:rPr>
        <w:t>Understand the regulations and requirements of all examinations held by the school, both internal and external</w:t>
      </w:r>
    </w:p>
    <w:p w14:paraId="41443FB7" w14:textId="77777777" w:rsidR="00892557" w:rsidRPr="002F2267" w:rsidRDefault="00892557" w:rsidP="00892557">
      <w:pPr>
        <w:pStyle w:val="4Bulletedcopyblue"/>
        <w:rPr>
          <w:rFonts w:asciiTheme="minorHAnsi" w:hAnsiTheme="minorHAnsi" w:cstheme="minorHAnsi"/>
          <w:sz w:val="24"/>
          <w:szCs w:val="24"/>
        </w:rPr>
      </w:pPr>
      <w:r w:rsidRPr="002F2267">
        <w:rPr>
          <w:rFonts w:asciiTheme="minorHAnsi" w:hAnsiTheme="minorHAnsi" w:cstheme="minorHAnsi"/>
          <w:sz w:val="24"/>
          <w:szCs w:val="24"/>
        </w:rPr>
        <w:t>Comply with all JCQ and awarding body regulations and keep up to date with any changes to these</w:t>
      </w:r>
    </w:p>
    <w:p w14:paraId="724D2FE9" w14:textId="77777777" w:rsidR="00892557" w:rsidRPr="002F2267" w:rsidRDefault="00892557" w:rsidP="00892557">
      <w:pPr>
        <w:pStyle w:val="4Bulletedcopyblue"/>
        <w:rPr>
          <w:rFonts w:asciiTheme="minorHAnsi" w:hAnsiTheme="minorHAnsi" w:cstheme="minorHAnsi"/>
          <w:sz w:val="24"/>
          <w:szCs w:val="24"/>
        </w:rPr>
      </w:pPr>
      <w:r w:rsidRPr="002F2267">
        <w:rPr>
          <w:rFonts w:asciiTheme="minorHAnsi" w:hAnsiTheme="minorHAnsi" w:cstheme="minorHAnsi"/>
          <w:sz w:val="24"/>
          <w:szCs w:val="24"/>
        </w:rPr>
        <w:t>Manage arrangements for the safe and secure receipt, checking and storing of examination papers and materials</w:t>
      </w:r>
    </w:p>
    <w:p w14:paraId="1633F515" w14:textId="77777777" w:rsidR="00892557" w:rsidRPr="002F2267" w:rsidRDefault="00892557" w:rsidP="00892557">
      <w:pPr>
        <w:pStyle w:val="4Bulletedcopyblue"/>
        <w:rPr>
          <w:rFonts w:asciiTheme="minorHAnsi" w:hAnsiTheme="minorHAnsi" w:cstheme="minorHAnsi"/>
          <w:sz w:val="24"/>
          <w:szCs w:val="24"/>
        </w:rPr>
      </w:pPr>
      <w:r w:rsidRPr="002F2267">
        <w:rPr>
          <w:rFonts w:asciiTheme="minorHAnsi" w:hAnsiTheme="minorHAnsi" w:cstheme="minorHAnsi"/>
          <w:sz w:val="24"/>
          <w:szCs w:val="24"/>
        </w:rPr>
        <w:t>Contribute to development and review of examination-related school policies</w:t>
      </w:r>
    </w:p>
    <w:p w14:paraId="624DEEC8" w14:textId="77777777" w:rsidR="00892557" w:rsidRPr="002F2267" w:rsidRDefault="00892557" w:rsidP="00892557">
      <w:pPr>
        <w:pStyle w:val="4Bulletedcopyblue"/>
        <w:rPr>
          <w:rFonts w:asciiTheme="minorHAnsi" w:hAnsiTheme="minorHAnsi" w:cstheme="minorHAnsi"/>
          <w:sz w:val="24"/>
          <w:szCs w:val="24"/>
        </w:rPr>
      </w:pPr>
      <w:r w:rsidRPr="002F2267">
        <w:rPr>
          <w:rFonts w:asciiTheme="minorHAnsi" w:hAnsiTheme="minorHAnsi" w:cstheme="minorHAnsi"/>
          <w:sz w:val="24"/>
          <w:szCs w:val="24"/>
        </w:rPr>
        <w:t>Work with the SENCO to ensure appropriate access arrangements and reasonable adjustments for appropriate pupils</w:t>
      </w:r>
    </w:p>
    <w:p w14:paraId="62CE6BC9" w14:textId="77777777" w:rsidR="00892557" w:rsidRPr="002F2267" w:rsidRDefault="00892557" w:rsidP="00892557">
      <w:pPr>
        <w:pStyle w:val="4Bulletedcopyblue"/>
        <w:rPr>
          <w:rFonts w:asciiTheme="minorHAnsi" w:hAnsiTheme="minorHAnsi" w:cstheme="minorHAnsi"/>
          <w:sz w:val="24"/>
          <w:szCs w:val="24"/>
        </w:rPr>
      </w:pPr>
      <w:r w:rsidRPr="002F2267">
        <w:rPr>
          <w:rFonts w:asciiTheme="minorHAnsi" w:hAnsiTheme="minorHAnsi" w:cstheme="minorHAnsi"/>
          <w:sz w:val="24"/>
          <w:szCs w:val="24"/>
        </w:rPr>
        <w:t>Manage registration of candidates for all examinations</w:t>
      </w:r>
    </w:p>
    <w:p w14:paraId="2409E4E6" w14:textId="77777777" w:rsidR="00892557" w:rsidRPr="002F2267" w:rsidRDefault="00892557" w:rsidP="00892557">
      <w:pPr>
        <w:pStyle w:val="4Bulletedcopyblue"/>
        <w:rPr>
          <w:rFonts w:asciiTheme="minorHAnsi" w:hAnsiTheme="minorHAnsi" w:cstheme="minorHAnsi"/>
          <w:sz w:val="24"/>
          <w:szCs w:val="24"/>
        </w:rPr>
      </w:pPr>
      <w:r w:rsidRPr="002F2267">
        <w:rPr>
          <w:rFonts w:asciiTheme="minorHAnsi" w:hAnsiTheme="minorHAnsi" w:cstheme="minorHAnsi"/>
          <w:sz w:val="24"/>
          <w:szCs w:val="24"/>
        </w:rPr>
        <w:t>Work with the finance team to ensure all examination fees are paid, as necessary</w:t>
      </w:r>
    </w:p>
    <w:p w14:paraId="2A9F0E18" w14:textId="77777777" w:rsidR="00892557" w:rsidRPr="002F2267" w:rsidRDefault="00892557" w:rsidP="00892557">
      <w:pPr>
        <w:pStyle w:val="4Bulletedcopyblue"/>
        <w:rPr>
          <w:rFonts w:asciiTheme="minorHAnsi" w:hAnsiTheme="minorHAnsi" w:cstheme="minorHAnsi"/>
          <w:sz w:val="24"/>
          <w:szCs w:val="24"/>
        </w:rPr>
      </w:pPr>
      <w:r w:rsidRPr="002F2267">
        <w:rPr>
          <w:rFonts w:asciiTheme="minorHAnsi" w:hAnsiTheme="minorHAnsi" w:cstheme="minorHAnsi"/>
          <w:sz w:val="24"/>
          <w:szCs w:val="24"/>
        </w:rPr>
        <w:t xml:space="preserve">Keeping Head of Centre and Line Manager regularly aware of planning and </w:t>
      </w:r>
      <w:proofErr w:type="spellStart"/>
      <w:r w:rsidRPr="002F2267">
        <w:rPr>
          <w:rFonts w:asciiTheme="minorHAnsi" w:hAnsiTheme="minorHAnsi" w:cstheme="minorHAnsi"/>
          <w:sz w:val="24"/>
          <w:szCs w:val="24"/>
        </w:rPr>
        <w:t>organisational</w:t>
      </w:r>
      <w:proofErr w:type="spellEnd"/>
      <w:r w:rsidRPr="002F2267">
        <w:rPr>
          <w:rFonts w:asciiTheme="minorHAnsi" w:hAnsiTheme="minorHAnsi" w:cstheme="minorHAnsi"/>
          <w:sz w:val="24"/>
          <w:szCs w:val="24"/>
        </w:rPr>
        <w:t xml:space="preserve"> progress</w:t>
      </w:r>
    </w:p>
    <w:p w14:paraId="1EBED26E" w14:textId="77777777" w:rsidR="00892557" w:rsidRPr="002F2267" w:rsidRDefault="00892557">
      <w:pPr>
        <w:pStyle w:val="Heading1"/>
        <w:spacing w:before="0"/>
        <w:jc w:val="left"/>
        <w:rPr>
          <w:rFonts w:asciiTheme="minorHAnsi" w:hAnsiTheme="minorHAnsi" w:cstheme="minorHAnsi"/>
          <w:sz w:val="24"/>
          <w:szCs w:val="24"/>
        </w:rPr>
      </w:pPr>
    </w:p>
    <w:p w14:paraId="6A628276" w14:textId="77777777" w:rsidR="002F2267" w:rsidRDefault="002F2267" w:rsidP="00892557">
      <w:pPr>
        <w:pStyle w:val="Subhead2"/>
        <w:rPr>
          <w:rFonts w:asciiTheme="minorHAnsi" w:hAnsiTheme="minorHAnsi" w:cstheme="minorHAnsi"/>
        </w:rPr>
      </w:pPr>
    </w:p>
    <w:p w14:paraId="3DCCBF66" w14:textId="77777777" w:rsidR="002F2267" w:rsidRDefault="002F2267" w:rsidP="00892557">
      <w:pPr>
        <w:pStyle w:val="Subhead2"/>
        <w:rPr>
          <w:rFonts w:asciiTheme="minorHAnsi" w:hAnsiTheme="minorHAnsi" w:cstheme="minorHAnsi"/>
        </w:rPr>
      </w:pPr>
    </w:p>
    <w:p w14:paraId="513593FE" w14:textId="77777777" w:rsidR="002F2267" w:rsidRDefault="002F2267" w:rsidP="00892557">
      <w:pPr>
        <w:pStyle w:val="Subhead2"/>
        <w:rPr>
          <w:rFonts w:asciiTheme="minorHAnsi" w:hAnsiTheme="minorHAnsi" w:cstheme="minorHAnsi"/>
        </w:rPr>
      </w:pPr>
    </w:p>
    <w:p w14:paraId="606E426A" w14:textId="72D785D1" w:rsidR="00892557" w:rsidRPr="002F2267" w:rsidRDefault="00892557" w:rsidP="00892557">
      <w:pPr>
        <w:pStyle w:val="Subhead2"/>
        <w:rPr>
          <w:rFonts w:asciiTheme="minorHAnsi" w:hAnsiTheme="minorHAnsi" w:cstheme="minorHAnsi"/>
        </w:rPr>
      </w:pPr>
      <w:r w:rsidRPr="002F2267">
        <w:rPr>
          <w:rFonts w:asciiTheme="minorHAnsi" w:hAnsiTheme="minorHAnsi" w:cstheme="minorHAnsi"/>
        </w:rPr>
        <w:t>Exam management</w:t>
      </w:r>
    </w:p>
    <w:p w14:paraId="00F6D61F" w14:textId="77777777" w:rsidR="00892557" w:rsidRPr="002F2267" w:rsidRDefault="00892557" w:rsidP="00892557">
      <w:pPr>
        <w:pStyle w:val="4Bulletedcopyblue"/>
        <w:rPr>
          <w:rFonts w:asciiTheme="minorHAnsi" w:hAnsiTheme="minorHAnsi" w:cstheme="minorHAnsi"/>
          <w:sz w:val="24"/>
          <w:szCs w:val="24"/>
        </w:rPr>
      </w:pPr>
      <w:r w:rsidRPr="002F2267">
        <w:rPr>
          <w:rFonts w:asciiTheme="minorHAnsi" w:hAnsiTheme="minorHAnsi" w:cstheme="minorHAnsi"/>
          <w:sz w:val="24"/>
          <w:szCs w:val="24"/>
        </w:rPr>
        <w:t>Understand the Exam Cycle and share key points with internal stakeholders</w:t>
      </w:r>
    </w:p>
    <w:p w14:paraId="18810F2C" w14:textId="77777777" w:rsidR="00892557" w:rsidRPr="002F2267" w:rsidRDefault="00892557" w:rsidP="00892557">
      <w:pPr>
        <w:pStyle w:val="4Bulletedcopyblue"/>
        <w:rPr>
          <w:rFonts w:asciiTheme="minorHAnsi" w:hAnsiTheme="minorHAnsi" w:cstheme="minorHAnsi"/>
          <w:sz w:val="24"/>
          <w:szCs w:val="24"/>
        </w:rPr>
      </w:pPr>
      <w:r w:rsidRPr="002F2267">
        <w:rPr>
          <w:rFonts w:asciiTheme="minorHAnsi" w:hAnsiTheme="minorHAnsi" w:cstheme="minorHAnsi"/>
          <w:sz w:val="24"/>
          <w:szCs w:val="24"/>
        </w:rPr>
        <w:t>Recruit, train and manage invigilators as required</w:t>
      </w:r>
    </w:p>
    <w:p w14:paraId="2A2FCF66" w14:textId="77777777" w:rsidR="00892557" w:rsidRPr="002F2267" w:rsidRDefault="00892557" w:rsidP="00892557">
      <w:pPr>
        <w:pStyle w:val="4Bulletedcopyblue"/>
        <w:rPr>
          <w:rFonts w:asciiTheme="minorHAnsi" w:hAnsiTheme="minorHAnsi" w:cstheme="minorHAnsi"/>
          <w:sz w:val="24"/>
          <w:szCs w:val="24"/>
        </w:rPr>
      </w:pPr>
      <w:r w:rsidRPr="002F2267">
        <w:rPr>
          <w:rFonts w:asciiTheme="minorHAnsi" w:hAnsiTheme="minorHAnsi" w:cstheme="minorHAnsi"/>
          <w:sz w:val="24"/>
          <w:szCs w:val="24"/>
        </w:rPr>
        <w:t>Make sure appropriate conduct during examination sessions, in line with requirements and regulations from awarding bodies and the JCQ</w:t>
      </w:r>
    </w:p>
    <w:p w14:paraId="073434D1" w14:textId="77777777" w:rsidR="00892557" w:rsidRPr="002F2267" w:rsidRDefault="00892557" w:rsidP="00892557">
      <w:pPr>
        <w:pStyle w:val="4Bulletedcopyblue"/>
        <w:rPr>
          <w:rFonts w:asciiTheme="minorHAnsi" w:hAnsiTheme="minorHAnsi" w:cstheme="minorHAnsi"/>
          <w:sz w:val="24"/>
          <w:szCs w:val="24"/>
        </w:rPr>
      </w:pPr>
      <w:r w:rsidRPr="002F2267">
        <w:rPr>
          <w:rFonts w:asciiTheme="minorHAnsi" w:hAnsiTheme="minorHAnsi" w:cstheme="minorHAnsi"/>
          <w:sz w:val="24"/>
          <w:szCs w:val="24"/>
        </w:rPr>
        <w:t>Manage the logistics for examination sessions, including timetabling, seating plans</w:t>
      </w:r>
      <w:r w:rsidRPr="002F2267">
        <w:rPr>
          <w:rFonts w:asciiTheme="minorHAnsi" w:hAnsiTheme="minorHAnsi" w:cstheme="minorHAnsi"/>
          <w:color w:val="FF0000"/>
          <w:sz w:val="24"/>
          <w:szCs w:val="24"/>
        </w:rPr>
        <w:t>,</w:t>
      </w:r>
      <w:r w:rsidRPr="002F2267">
        <w:rPr>
          <w:rFonts w:asciiTheme="minorHAnsi" w:hAnsiTheme="minorHAnsi" w:cstheme="minorHAnsi"/>
          <w:sz w:val="24"/>
          <w:szCs w:val="24"/>
        </w:rPr>
        <w:t xml:space="preserve"> room booking, resources and staffing</w:t>
      </w:r>
    </w:p>
    <w:p w14:paraId="78DAECF5" w14:textId="77777777" w:rsidR="00892557" w:rsidRPr="002F2267" w:rsidRDefault="00892557" w:rsidP="00892557">
      <w:pPr>
        <w:pStyle w:val="4Bulletedcopyblue"/>
        <w:rPr>
          <w:rFonts w:asciiTheme="minorHAnsi" w:hAnsiTheme="minorHAnsi" w:cstheme="minorHAnsi"/>
          <w:sz w:val="24"/>
          <w:szCs w:val="24"/>
        </w:rPr>
      </w:pPr>
      <w:r w:rsidRPr="002F2267">
        <w:rPr>
          <w:rFonts w:asciiTheme="minorHAnsi" w:hAnsiTheme="minorHAnsi" w:cstheme="minorHAnsi"/>
          <w:sz w:val="24"/>
          <w:szCs w:val="24"/>
        </w:rPr>
        <w:t>Make sure pupils are aware of their personal exam timetables, managing and resolving clashes in accordance with guidance and safeguarding procedures</w:t>
      </w:r>
    </w:p>
    <w:p w14:paraId="01C16FF3" w14:textId="77777777" w:rsidR="00892557" w:rsidRPr="002F2267" w:rsidRDefault="00892557" w:rsidP="00892557">
      <w:pPr>
        <w:pStyle w:val="4Bulletedcopyblue"/>
        <w:rPr>
          <w:rFonts w:asciiTheme="minorHAnsi" w:hAnsiTheme="minorHAnsi" w:cstheme="minorHAnsi"/>
          <w:sz w:val="24"/>
          <w:szCs w:val="24"/>
        </w:rPr>
      </w:pPr>
      <w:r w:rsidRPr="002F2267">
        <w:rPr>
          <w:rFonts w:asciiTheme="minorHAnsi" w:hAnsiTheme="minorHAnsi" w:cstheme="minorHAnsi"/>
          <w:sz w:val="24"/>
          <w:szCs w:val="24"/>
        </w:rPr>
        <w:t xml:space="preserve">Carry out necessary administrative tasks related to the </w:t>
      </w:r>
      <w:proofErr w:type="spellStart"/>
      <w:r w:rsidRPr="002F2267">
        <w:rPr>
          <w:rFonts w:asciiTheme="minorHAnsi" w:hAnsiTheme="minorHAnsi" w:cstheme="minorHAnsi"/>
          <w:sz w:val="24"/>
          <w:szCs w:val="24"/>
        </w:rPr>
        <w:t>organisation</w:t>
      </w:r>
      <w:proofErr w:type="spellEnd"/>
      <w:r w:rsidRPr="002F2267">
        <w:rPr>
          <w:rFonts w:asciiTheme="minorHAnsi" w:hAnsiTheme="minorHAnsi" w:cstheme="minorHAnsi"/>
          <w:sz w:val="24"/>
          <w:szCs w:val="24"/>
        </w:rPr>
        <w:t xml:space="preserve"> of examination sessions</w:t>
      </w:r>
    </w:p>
    <w:p w14:paraId="74F07F96" w14:textId="77777777" w:rsidR="00892557" w:rsidRPr="002F2267" w:rsidRDefault="00892557" w:rsidP="00892557">
      <w:pPr>
        <w:pStyle w:val="4Bulletedcopyblue"/>
        <w:rPr>
          <w:rFonts w:asciiTheme="minorHAnsi" w:hAnsiTheme="minorHAnsi" w:cstheme="minorHAnsi"/>
          <w:sz w:val="24"/>
          <w:szCs w:val="24"/>
        </w:rPr>
      </w:pPr>
      <w:r w:rsidRPr="002F2267">
        <w:rPr>
          <w:rFonts w:asciiTheme="minorHAnsi" w:hAnsiTheme="minorHAnsi" w:cstheme="minorHAnsi"/>
          <w:sz w:val="24"/>
          <w:szCs w:val="24"/>
        </w:rPr>
        <w:t>Support the SENCO to implement access arrangements and reasonable adjustments as required</w:t>
      </w:r>
    </w:p>
    <w:p w14:paraId="495B942E" w14:textId="77777777" w:rsidR="00892557" w:rsidRPr="002F2267" w:rsidRDefault="00892557" w:rsidP="00892557">
      <w:pPr>
        <w:pStyle w:val="4Bulletedcopyblue"/>
        <w:rPr>
          <w:rFonts w:asciiTheme="minorHAnsi" w:hAnsiTheme="minorHAnsi" w:cstheme="minorHAnsi"/>
          <w:sz w:val="24"/>
          <w:szCs w:val="24"/>
        </w:rPr>
      </w:pPr>
      <w:r w:rsidRPr="002F2267">
        <w:rPr>
          <w:rFonts w:asciiTheme="minorHAnsi" w:hAnsiTheme="minorHAnsi" w:cstheme="minorHAnsi"/>
          <w:sz w:val="24"/>
          <w:szCs w:val="24"/>
        </w:rPr>
        <w:t>Manage arrangements for the safe and secure storage and dispatch of completed examination papers</w:t>
      </w:r>
    </w:p>
    <w:p w14:paraId="59508ED6" w14:textId="77777777" w:rsidR="00892557" w:rsidRPr="002F2267" w:rsidRDefault="00892557" w:rsidP="00892557">
      <w:pPr>
        <w:pStyle w:val="4Bulletedcopyblue"/>
        <w:rPr>
          <w:rFonts w:asciiTheme="minorHAnsi" w:hAnsiTheme="minorHAnsi" w:cstheme="minorHAnsi"/>
          <w:sz w:val="24"/>
          <w:szCs w:val="24"/>
        </w:rPr>
      </w:pPr>
      <w:r w:rsidRPr="002F2267">
        <w:rPr>
          <w:rFonts w:asciiTheme="minorHAnsi" w:hAnsiTheme="minorHAnsi" w:cstheme="minorHAnsi"/>
          <w:sz w:val="24"/>
          <w:szCs w:val="24"/>
        </w:rPr>
        <w:t>Manage any unexpected issues or emergencies that arise during an examination session</w:t>
      </w:r>
    </w:p>
    <w:p w14:paraId="028497B0" w14:textId="77777777" w:rsidR="00892557" w:rsidRPr="002F2267" w:rsidRDefault="00892557" w:rsidP="00892557">
      <w:pPr>
        <w:pStyle w:val="4Bulletedcopyblue"/>
        <w:rPr>
          <w:rFonts w:asciiTheme="minorHAnsi" w:hAnsiTheme="minorHAnsi" w:cstheme="minorHAnsi"/>
          <w:sz w:val="24"/>
          <w:szCs w:val="24"/>
        </w:rPr>
      </w:pPr>
      <w:r w:rsidRPr="002F2267">
        <w:rPr>
          <w:rFonts w:asciiTheme="minorHAnsi" w:hAnsiTheme="minorHAnsi" w:cstheme="minorHAnsi"/>
          <w:sz w:val="24"/>
          <w:szCs w:val="24"/>
        </w:rPr>
        <w:t>Submit reports to examining bodies, as required</w:t>
      </w:r>
    </w:p>
    <w:p w14:paraId="33BBFCA7" w14:textId="77777777" w:rsidR="00892557" w:rsidRPr="002F2267" w:rsidRDefault="00892557" w:rsidP="00892557">
      <w:pPr>
        <w:rPr>
          <w:rFonts w:asciiTheme="minorHAnsi" w:hAnsiTheme="minorHAnsi" w:cstheme="minorHAnsi"/>
          <w:b/>
          <w:sz w:val="24"/>
          <w:szCs w:val="24"/>
        </w:rPr>
      </w:pPr>
    </w:p>
    <w:p w14:paraId="30193D5F" w14:textId="77777777" w:rsidR="00187B63" w:rsidRDefault="00187B63" w:rsidP="00892557">
      <w:pPr>
        <w:pStyle w:val="Subhead2"/>
        <w:rPr>
          <w:rFonts w:asciiTheme="minorHAnsi" w:hAnsiTheme="minorHAnsi" w:cstheme="minorHAnsi"/>
        </w:rPr>
      </w:pPr>
    </w:p>
    <w:p w14:paraId="4DD8519C" w14:textId="4FD16B96" w:rsidR="00892557" w:rsidRPr="002F2267" w:rsidRDefault="00892557" w:rsidP="00892557">
      <w:pPr>
        <w:pStyle w:val="Subhead2"/>
        <w:rPr>
          <w:rFonts w:asciiTheme="minorHAnsi" w:hAnsiTheme="minorHAnsi" w:cstheme="minorHAnsi"/>
        </w:rPr>
      </w:pPr>
      <w:r w:rsidRPr="002F2267">
        <w:rPr>
          <w:rFonts w:asciiTheme="minorHAnsi" w:hAnsiTheme="minorHAnsi" w:cstheme="minorHAnsi"/>
        </w:rPr>
        <w:t>Results and data management</w:t>
      </w:r>
    </w:p>
    <w:p w14:paraId="7EBFAE53" w14:textId="77777777" w:rsidR="00892557" w:rsidRPr="002F2267" w:rsidRDefault="00892557" w:rsidP="00892557">
      <w:pPr>
        <w:pStyle w:val="4Bulletedcopyblue"/>
        <w:rPr>
          <w:rFonts w:asciiTheme="minorHAnsi" w:hAnsiTheme="minorHAnsi" w:cstheme="minorHAnsi"/>
          <w:sz w:val="24"/>
          <w:szCs w:val="24"/>
        </w:rPr>
      </w:pPr>
      <w:proofErr w:type="gramStart"/>
      <w:r w:rsidRPr="002F2267">
        <w:rPr>
          <w:rFonts w:asciiTheme="minorHAnsi" w:hAnsiTheme="minorHAnsi" w:cstheme="minorHAnsi"/>
          <w:sz w:val="24"/>
          <w:szCs w:val="24"/>
        </w:rPr>
        <w:t>Make arrangements</w:t>
      </w:r>
      <w:proofErr w:type="gramEnd"/>
      <w:r w:rsidRPr="002F2267">
        <w:rPr>
          <w:rFonts w:asciiTheme="minorHAnsi" w:hAnsiTheme="minorHAnsi" w:cstheme="minorHAnsi"/>
          <w:sz w:val="24"/>
          <w:szCs w:val="24"/>
        </w:rPr>
        <w:t xml:space="preserve"> for sharing results with students (e.g. results day)</w:t>
      </w:r>
    </w:p>
    <w:p w14:paraId="1A8FB27F" w14:textId="77777777" w:rsidR="00892557" w:rsidRPr="002F2267" w:rsidRDefault="00892557" w:rsidP="00892557">
      <w:pPr>
        <w:pStyle w:val="4Bulletedcopyblue"/>
        <w:rPr>
          <w:rFonts w:asciiTheme="minorHAnsi" w:hAnsiTheme="minorHAnsi" w:cstheme="minorHAnsi"/>
          <w:sz w:val="24"/>
          <w:szCs w:val="24"/>
        </w:rPr>
      </w:pPr>
      <w:r w:rsidRPr="002F2267">
        <w:rPr>
          <w:rFonts w:asciiTheme="minorHAnsi" w:hAnsiTheme="minorHAnsi" w:cstheme="minorHAnsi"/>
          <w:sz w:val="24"/>
          <w:szCs w:val="24"/>
        </w:rPr>
        <w:t>Make sure results are received by the school in a secure and confidential way</w:t>
      </w:r>
    </w:p>
    <w:p w14:paraId="15BF6DDC" w14:textId="77777777" w:rsidR="00892557" w:rsidRPr="002F2267" w:rsidRDefault="00892557" w:rsidP="00892557">
      <w:pPr>
        <w:pStyle w:val="4Bulletedcopyblue"/>
        <w:rPr>
          <w:rFonts w:asciiTheme="minorHAnsi" w:hAnsiTheme="minorHAnsi" w:cstheme="minorHAnsi"/>
          <w:sz w:val="24"/>
          <w:szCs w:val="24"/>
        </w:rPr>
      </w:pPr>
      <w:r w:rsidRPr="002F2267">
        <w:rPr>
          <w:rFonts w:asciiTheme="minorHAnsi" w:hAnsiTheme="minorHAnsi" w:cstheme="minorHAnsi"/>
          <w:sz w:val="24"/>
          <w:szCs w:val="24"/>
        </w:rPr>
        <w:t>Be familiar with data analysis reports and tools and be able to share results data with stakeholders as appropriate</w:t>
      </w:r>
    </w:p>
    <w:p w14:paraId="6BE63B7B" w14:textId="77777777" w:rsidR="00892557" w:rsidRPr="002F2267" w:rsidRDefault="00892557" w:rsidP="00892557">
      <w:pPr>
        <w:pStyle w:val="4Bulletedcopyblue"/>
        <w:rPr>
          <w:rFonts w:asciiTheme="minorHAnsi" w:hAnsiTheme="minorHAnsi" w:cstheme="minorHAnsi"/>
          <w:sz w:val="24"/>
          <w:szCs w:val="24"/>
        </w:rPr>
      </w:pPr>
      <w:r w:rsidRPr="002F2267">
        <w:rPr>
          <w:rFonts w:asciiTheme="minorHAnsi" w:hAnsiTheme="minorHAnsi" w:cstheme="minorHAnsi"/>
          <w:sz w:val="24"/>
          <w:szCs w:val="24"/>
        </w:rPr>
        <w:t>Arrange receipt and distribution of examination certificates to candidates</w:t>
      </w:r>
    </w:p>
    <w:p w14:paraId="7A84BE1D" w14:textId="77777777" w:rsidR="00892557" w:rsidRPr="002F2267" w:rsidRDefault="00892557" w:rsidP="00892557">
      <w:pPr>
        <w:pStyle w:val="4Bulletedcopyblue"/>
        <w:rPr>
          <w:rFonts w:asciiTheme="minorHAnsi" w:hAnsiTheme="minorHAnsi" w:cstheme="minorHAnsi"/>
          <w:sz w:val="24"/>
          <w:szCs w:val="24"/>
        </w:rPr>
      </w:pPr>
      <w:r w:rsidRPr="002F2267">
        <w:rPr>
          <w:rFonts w:asciiTheme="minorHAnsi" w:hAnsiTheme="minorHAnsi" w:cstheme="minorHAnsi"/>
          <w:sz w:val="24"/>
          <w:szCs w:val="24"/>
        </w:rPr>
        <w:t>Manage retention of results, including certificates, for the school’s records</w:t>
      </w:r>
    </w:p>
    <w:p w14:paraId="517E560C" w14:textId="77777777" w:rsidR="00892557" w:rsidRPr="002F2267" w:rsidRDefault="00892557" w:rsidP="00892557">
      <w:pPr>
        <w:pStyle w:val="4Bulletedcopyblue"/>
        <w:rPr>
          <w:rFonts w:asciiTheme="minorHAnsi" w:hAnsiTheme="minorHAnsi" w:cstheme="minorHAnsi"/>
          <w:sz w:val="24"/>
          <w:szCs w:val="24"/>
        </w:rPr>
      </w:pPr>
      <w:r w:rsidRPr="002F2267">
        <w:rPr>
          <w:rFonts w:asciiTheme="minorHAnsi" w:hAnsiTheme="minorHAnsi" w:cstheme="minorHAnsi"/>
          <w:sz w:val="24"/>
          <w:szCs w:val="24"/>
        </w:rPr>
        <w:t>Be familiar with systems for recall of exam scripts/remarking post exam results</w:t>
      </w:r>
    </w:p>
    <w:p w14:paraId="76B7D968" w14:textId="77777777" w:rsidR="00892557" w:rsidRPr="002F2267" w:rsidRDefault="00892557" w:rsidP="00892557">
      <w:pPr>
        <w:pStyle w:val="Subhead2"/>
        <w:rPr>
          <w:rFonts w:asciiTheme="minorHAnsi" w:hAnsiTheme="minorHAnsi" w:cstheme="minorHAnsi"/>
        </w:rPr>
      </w:pPr>
    </w:p>
    <w:p w14:paraId="62CA08F6" w14:textId="77777777" w:rsidR="00187B63" w:rsidRDefault="00187B63" w:rsidP="00892557">
      <w:pPr>
        <w:pStyle w:val="Subhead2"/>
        <w:rPr>
          <w:rFonts w:asciiTheme="minorHAnsi" w:hAnsiTheme="minorHAnsi" w:cstheme="minorHAnsi"/>
        </w:rPr>
      </w:pPr>
    </w:p>
    <w:p w14:paraId="061C5CD3" w14:textId="53544438" w:rsidR="00892557" w:rsidRPr="002F2267" w:rsidRDefault="00892557" w:rsidP="00892557">
      <w:pPr>
        <w:pStyle w:val="Subhead2"/>
        <w:rPr>
          <w:rFonts w:asciiTheme="minorHAnsi" w:hAnsiTheme="minorHAnsi" w:cstheme="minorHAnsi"/>
        </w:rPr>
      </w:pPr>
      <w:r w:rsidRPr="002F2267">
        <w:rPr>
          <w:rFonts w:asciiTheme="minorHAnsi" w:hAnsiTheme="minorHAnsi" w:cstheme="minorHAnsi"/>
        </w:rPr>
        <w:t>Training and development</w:t>
      </w:r>
    </w:p>
    <w:p w14:paraId="0921CFD1" w14:textId="77777777" w:rsidR="00892557" w:rsidRPr="002F2267" w:rsidRDefault="00892557" w:rsidP="00892557">
      <w:pPr>
        <w:pStyle w:val="4Bulletedcopyblue"/>
        <w:rPr>
          <w:rFonts w:asciiTheme="minorHAnsi" w:hAnsiTheme="minorHAnsi" w:cstheme="minorHAnsi"/>
          <w:sz w:val="24"/>
          <w:szCs w:val="24"/>
        </w:rPr>
      </w:pPr>
      <w:r w:rsidRPr="002F2267">
        <w:rPr>
          <w:rFonts w:asciiTheme="minorHAnsi" w:hAnsiTheme="minorHAnsi" w:cstheme="minorHAnsi"/>
          <w:sz w:val="24"/>
          <w:szCs w:val="24"/>
        </w:rPr>
        <w:t>Undertake training as appropriate for the role</w:t>
      </w:r>
    </w:p>
    <w:p w14:paraId="712E2B23" w14:textId="77777777" w:rsidR="00892557" w:rsidRPr="002F2267" w:rsidRDefault="00892557" w:rsidP="00892557">
      <w:pPr>
        <w:pStyle w:val="4Bulletedcopyblue"/>
        <w:rPr>
          <w:rFonts w:asciiTheme="minorHAnsi" w:hAnsiTheme="minorHAnsi" w:cstheme="minorHAnsi"/>
          <w:sz w:val="24"/>
          <w:szCs w:val="24"/>
        </w:rPr>
      </w:pPr>
      <w:r w:rsidRPr="002F2267">
        <w:rPr>
          <w:rFonts w:asciiTheme="minorHAnsi" w:hAnsiTheme="minorHAnsi" w:cstheme="minorHAnsi"/>
          <w:sz w:val="24"/>
          <w:szCs w:val="24"/>
        </w:rPr>
        <w:t>Undertaking regular research and being aware of exam changes each academic year</w:t>
      </w:r>
    </w:p>
    <w:p w14:paraId="1339CFFC" w14:textId="77777777" w:rsidR="00892557" w:rsidRPr="002F2267" w:rsidRDefault="00892557" w:rsidP="00892557">
      <w:pPr>
        <w:pStyle w:val="4Bulletedcopyblue"/>
        <w:rPr>
          <w:rFonts w:asciiTheme="minorHAnsi" w:hAnsiTheme="minorHAnsi" w:cstheme="minorHAnsi"/>
          <w:sz w:val="24"/>
          <w:szCs w:val="24"/>
        </w:rPr>
      </w:pPr>
      <w:r w:rsidRPr="002F2267">
        <w:rPr>
          <w:rFonts w:asciiTheme="minorHAnsi" w:hAnsiTheme="minorHAnsi" w:cstheme="minorHAnsi"/>
          <w:sz w:val="24"/>
          <w:szCs w:val="24"/>
        </w:rPr>
        <w:t>Training other members of staff involved in examinations (e.g. invigilators), signposting these to external provision where appropriate</w:t>
      </w:r>
    </w:p>
    <w:p w14:paraId="2BECAA2D" w14:textId="77777777" w:rsidR="00892557" w:rsidRPr="002F2267" w:rsidRDefault="00892557" w:rsidP="00892557">
      <w:pPr>
        <w:pStyle w:val="4Bulletedcopyblue"/>
        <w:numPr>
          <w:ilvl w:val="0"/>
          <w:numId w:val="0"/>
        </w:numPr>
        <w:ind w:left="340"/>
        <w:rPr>
          <w:rFonts w:asciiTheme="minorHAnsi" w:hAnsiTheme="minorHAnsi" w:cstheme="minorHAnsi"/>
          <w:sz w:val="24"/>
          <w:szCs w:val="24"/>
        </w:rPr>
      </w:pPr>
    </w:p>
    <w:p w14:paraId="0DDF258B" w14:textId="77777777" w:rsidR="00187B63" w:rsidRDefault="00187B63" w:rsidP="00892557">
      <w:pPr>
        <w:pStyle w:val="Heading1"/>
        <w:rPr>
          <w:rFonts w:asciiTheme="minorHAnsi" w:hAnsiTheme="minorHAnsi" w:cstheme="minorHAnsi"/>
          <w:sz w:val="24"/>
          <w:szCs w:val="24"/>
        </w:rPr>
      </w:pPr>
    </w:p>
    <w:p w14:paraId="2C06901E" w14:textId="77777777" w:rsidR="00187B63" w:rsidRDefault="00187B63" w:rsidP="00892557">
      <w:pPr>
        <w:pStyle w:val="Heading1"/>
        <w:rPr>
          <w:rFonts w:asciiTheme="minorHAnsi" w:hAnsiTheme="minorHAnsi" w:cstheme="minorHAnsi"/>
          <w:sz w:val="24"/>
          <w:szCs w:val="24"/>
        </w:rPr>
      </w:pPr>
    </w:p>
    <w:p w14:paraId="31493998" w14:textId="44AFEC3C" w:rsidR="00892557" w:rsidRPr="002F2267" w:rsidRDefault="00892557" w:rsidP="00892557">
      <w:pPr>
        <w:pStyle w:val="Heading1"/>
        <w:rPr>
          <w:rFonts w:asciiTheme="minorHAnsi" w:hAnsiTheme="minorHAnsi" w:cstheme="minorHAnsi"/>
          <w:sz w:val="24"/>
          <w:szCs w:val="24"/>
        </w:rPr>
      </w:pPr>
      <w:r w:rsidRPr="002F2267">
        <w:rPr>
          <w:rFonts w:asciiTheme="minorHAnsi" w:hAnsiTheme="minorHAnsi" w:cstheme="minorHAnsi"/>
          <w:sz w:val="24"/>
          <w:szCs w:val="24"/>
        </w:rPr>
        <w:lastRenderedPageBreak/>
        <w:t xml:space="preserve">Other areas of responsibility </w:t>
      </w:r>
    </w:p>
    <w:p w14:paraId="410546B8" w14:textId="650EC0BD" w:rsidR="007F57C8" w:rsidRPr="002F2267" w:rsidRDefault="002F2267" w:rsidP="002F2267">
      <w:pPr>
        <w:pStyle w:val="Heading1"/>
        <w:ind w:left="0"/>
        <w:rPr>
          <w:rFonts w:asciiTheme="minorHAnsi" w:hAnsiTheme="minorHAnsi" w:cstheme="minorHAnsi"/>
          <w:sz w:val="24"/>
          <w:szCs w:val="24"/>
        </w:rPr>
      </w:pPr>
      <w:r w:rsidRPr="002F2267">
        <w:rPr>
          <w:rFonts w:asciiTheme="minorHAnsi" w:hAnsiTheme="minorHAnsi" w:cstheme="minorHAnsi"/>
          <w:sz w:val="24"/>
          <w:szCs w:val="24"/>
        </w:rPr>
        <w:t xml:space="preserve">  </w:t>
      </w:r>
      <w:r w:rsidR="002141D3" w:rsidRPr="002F2267">
        <w:rPr>
          <w:rFonts w:asciiTheme="minorHAnsi" w:hAnsiTheme="minorHAnsi" w:cstheme="minorHAnsi"/>
          <w:sz w:val="24"/>
          <w:szCs w:val="24"/>
        </w:rPr>
        <w:t>Support</w:t>
      </w:r>
      <w:r w:rsidR="002141D3" w:rsidRPr="002F2267">
        <w:rPr>
          <w:rFonts w:asciiTheme="minorHAnsi" w:hAnsiTheme="minorHAnsi" w:cstheme="minorHAnsi"/>
          <w:spacing w:val="-2"/>
          <w:sz w:val="24"/>
          <w:szCs w:val="24"/>
        </w:rPr>
        <w:t xml:space="preserve"> </w:t>
      </w:r>
      <w:r w:rsidR="002141D3" w:rsidRPr="002F2267">
        <w:rPr>
          <w:rFonts w:asciiTheme="minorHAnsi" w:hAnsiTheme="minorHAnsi" w:cstheme="minorHAnsi"/>
          <w:sz w:val="24"/>
          <w:szCs w:val="24"/>
        </w:rPr>
        <w:t>for</w:t>
      </w:r>
      <w:r w:rsidR="002141D3" w:rsidRPr="002F2267">
        <w:rPr>
          <w:rFonts w:asciiTheme="minorHAnsi" w:hAnsiTheme="minorHAnsi" w:cstheme="minorHAnsi"/>
          <w:spacing w:val="-2"/>
          <w:sz w:val="24"/>
          <w:szCs w:val="24"/>
        </w:rPr>
        <w:t xml:space="preserve"> </w:t>
      </w:r>
      <w:r w:rsidR="002141D3" w:rsidRPr="002F2267">
        <w:rPr>
          <w:rFonts w:asciiTheme="minorHAnsi" w:hAnsiTheme="minorHAnsi" w:cstheme="minorHAnsi"/>
          <w:sz w:val="24"/>
          <w:szCs w:val="24"/>
        </w:rPr>
        <w:t>the</w:t>
      </w:r>
      <w:r w:rsidR="002141D3" w:rsidRPr="002F2267">
        <w:rPr>
          <w:rFonts w:asciiTheme="minorHAnsi" w:hAnsiTheme="minorHAnsi" w:cstheme="minorHAnsi"/>
          <w:spacing w:val="-5"/>
          <w:sz w:val="24"/>
          <w:szCs w:val="24"/>
        </w:rPr>
        <w:t xml:space="preserve"> </w:t>
      </w:r>
      <w:r w:rsidR="002141D3" w:rsidRPr="002F2267">
        <w:rPr>
          <w:rFonts w:asciiTheme="minorHAnsi" w:hAnsiTheme="minorHAnsi" w:cstheme="minorHAnsi"/>
          <w:sz w:val="24"/>
          <w:szCs w:val="24"/>
        </w:rPr>
        <w:t>School:</w:t>
      </w:r>
    </w:p>
    <w:p w14:paraId="35CEBE13" w14:textId="3AFB7B18" w:rsidR="0053689E" w:rsidRPr="00187B63" w:rsidRDefault="0053689E" w:rsidP="00187B63">
      <w:pPr>
        <w:pStyle w:val="ListParagraph"/>
        <w:widowControl/>
        <w:numPr>
          <w:ilvl w:val="0"/>
          <w:numId w:val="1"/>
        </w:numPr>
        <w:autoSpaceDE/>
        <w:autoSpaceDN/>
        <w:spacing w:after="160" w:line="259" w:lineRule="auto"/>
        <w:contextualSpacing/>
        <w:rPr>
          <w:rFonts w:asciiTheme="minorHAnsi" w:hAnsiTheme="minorHAnsi" w:cstheme="minorHAnsi"/>
          <w:sz w:val="24"/>
          <w:szCs w:val="24"/>
        </w:rPr>
      </w:pPr>
      <w:r w:rsidRPr="002F2267">
        <w:rPr>
          <w:rFonts w:asciiTheme="minorHAnsi" w:hAnsiTheme="minorHAnsi" w:cstheme="minorHAnsi"/>
          <w:sz w:val="24"/>
          <w:szCs w:val="24"/>
        </w:rPr>
        <w:t xml:space="preserve">To play a full part in the life of the </w:t>
      </w:r>
      <w:proofErr w:type="gramStart"/>
      <w:r w:rsidR="002141D3" w:rsidRPr="002F2267">
        <w:rPr>
          <w:rFonts w:asciiTheme="minorHAnsi" w:hAnsiTheme="minorHAnsi" w:cstheme="minorHAnsi"/>
          <w:sz w:val="24"/>
          <w:szCs w:val="24"/>
        </w:rPr>
        <w:t>School</w:t>
      </w:r>
      <w:proofErr w:type="gramEnd"/>
      <w:r w:rsidRPr="002F2267">
        <w:rPr>
          <w:rFonts w:asciiTheme="minorHAnsi" w:hAnsiTheme="minorHAnsi" w:cstheme="minorHAnsi"/>
          <w:sz w:val="24"/>
          <w:szCs w:val="24"/>
        </w:rPr>
        <w:t>, to support its vision and ethos and to encourage and ensure staff and students follow this example.</w:t>
      </w:r>
    </w:p>
    <w:p w14:paraId="575EC1A8" w14:textId="6F8A36B7" w:rsidR="0053689E" w:rsidRPr="002F2267" w:rsidRDefault="0053689E" w:rsidP="0053689E">
      <w:pPr>
        <w:pStyle w:val="ListParagraph"/>
        <w:widowControl/>
        <w:numPr>
          <w:ilvl w:val="0"/>
          <w:numId w:val="1"/>
        </w:numPr>
        <w:autoSpaceDE/>
        <w:autoSpaceDN/>
        <w:spacing w:after="160" w:line="259" w:lineRule="auto"/>
        <w:contextualSpacing/>
        <w:rPr>
          <w:rFonts w:asciiTheme="minorHAnsi" w:hAnsiTheme="minorHAnsi" w:cstheme="minorHAnsi"/>
          <w:sz w:val="24"/>
          <w:szCs w:val="24"/>
        </w:rPr>
      </w:pPr>
      <w:r w:rsidRPr="002F2267">
        <w:rPr>
          <w:rFonts w:asciiTheme="minorHAnsi" w:hAnsiTheme="minorHAnsi" w:cstheme="minorHAnsi"/>
          <w:sz w:val="24"/>
          <w:szCs w:val="24"/>
        </w:rPr>
        <w:t>Accompany teaching staff and students on educational visits</w:t>
      </w:r>
      <w:r w:rsidR="00187B63">
        <w:rPr>
          <w:rFonts w:asciiTheme="minorHAnsi" w:hAnsiTheme="minorHAnsi" w:cstheme="minorHAnsi"/>
          <w:sz w:val="24"/>
          <w:szCs w:val="24"/>
        </w:rPr>
        <w:t xml:space="preserve"> where required</w:t>
      </w:r>
      <w:r w:rsidRPr="002F2267">
        <w:rPr>
          <w:rFonts w:asciiTheme="minorHAnsi" w:hAnsiTheme="minorHAnsi" w:cstheme="minorHAnsi"/>
          <w:sz w:val="24"/>
          <w:szCs w:val="24"/>
        </w:rPr>
        <w:t>.</w:t>
      </w:r>
    </w:p>
    <w:p w14:paraId="6938334E" w14:textId="3A2F2988" w:rsidR="0053689E" w:rsidRPr="002F2267" w:rsidRDefault="0053689E" w:rsidP="0053689E">
      <w:pPr>
        <w:pStyle w:val="ListParagraph"/>
        <w:widowControl/>
        <w:numPr>
          <w:ilvl w:val="0"/>
          <w:numId w:val="1"/>
        </w:numPr>
        <w:autoSpaceDE/>
        <w:autoSpaceDN/>
        <w:spacing w:after="160" w:line="259" w:lineRule="auto"/>
        <w:contextualSpacing/>
        <w:rPr>
          <w:rFonts w:asciiTheme="minorHAnsi" w:hAnsiTheme="minorHAnsi" w:cstheme="minorHAnsi"/>
          <w:sz w:val="24"/>
          <w:szCs w:val="24"/>
        </w:rPr>
      </w:pPr>
      <w:r w:rsidRPr="002F2267">
        <w:rPr>
          <w:rFonts w:asciiTheme="minorHAnsi" w:hAnsiTheme="minorHAnsi" w:cstheme="minorHAnsi"/>
          <w:sz w:val="24"/>
          <w:szCs w:val="24"/>
        </w:rPr>
        <w:t xml:space="preserve">Undertake </w:t>
      </w:r>
      <w:r w:rsidR="00187B63">
        <w:rPr>
          <w:rFonts w:asciiTheme="minorHAnsi" w:hAnsiTheme="minorHAnsi" w:cstheme="minorHAnsi"/>
          <w:sz w:val="24"/>
          <w:szCs w:val="24"/>
        </w:rPr>
        <w:t>other</w:t>
      </w:r>
      <w:r w:rsidRPr="002F2267">
        <w:rPr>
          <w:rFonts w:asciiTheme="minorHAnsi" w:hAnsiTheme="minorHAnsi" w:cstheme="minorHAnsi"/>
          <w:sz w:val="24"/>
          <w:szCs w:val="24"/>
        </w:rPr>
        <w:t xml:space="preserve"> administrative duties as requested.</w:t>
      </w:r>
    </w:p>
    <w:p w14:paraId="2C15190B" w14:textId="772C212D" w:rsidR="0053689E" w:rsidRPr="002F2267" w:rsidRDefault="0053689E" w:rsidP="0053689E">
      <w:pPr>
        <w:pStyle w:val="ListParagraph"/>
        <w:widowControl/>
        <w:numPr>
          <w:ilvl w:val="0"/>
          <w:numId w:val="1"/>
        </w:numPr>
        <w:autoSpaceDE/>
        <w:autoSpaceDN/>
        <w:spacing w:after="160" w:line="259" w:lineRule="auto"/>
        <w:contextualSpacing/>
        <w:rPr>
          <w:rFonts w:asciiTheme="minorHAnsi" w:hAnsiTheme="minorHAnsi" w:cstheme="minorHAnsi"/>
          <w:sz w:val="24"/>
          <w:szCs w:val="24"/>
        </w:rPr>
      </w:pPr>
      <w:r w:rsidRPr="002F2267">
        <w:rPr>
          <w:rFonts w:asciiTheme="minorHAnsi" w:hAnsiTheme="minorHAnsi" w:cstheme="minorHAnsi"/>
          <w:sz w:val="24"/>
          <w:szCs w:val="24"/>
        </w:rPr>
        <w:t>Participate in Academy-based meetings and training activities.</w:t>
      </w:r>
    </w:p>
    <w:p w14:paraId="406E8F71" w14:textId="218284A2" w:rsidR="0053689E" w:rsidRPr="002F2267" w:rsidRDefault="0053689E" w:rsidP="0053689E">
      <w:pPr>
        <w:pStyle w:val="ListParagraph"/>
        <w:widowControl/>
        <w:numPr>
          <w:ilvl w:val="0"/>
          <w:numId w:val="1"/>
        </w:numPr>
        <w:autoSpaceDE/>
        <w:autoSpaceDN/>
        <w:spacing w:after="160" w:line="259" w:lineRule="auto"/>
        <w:contextualSpacing/>
        <w:rPr>
          <w:rFonts w:asciiTheme="minorHAnsi" w:hAnsiTheme="minorHAnsi" w:cstheme="minorHAnsi"/>
          <w:sz w:val="24"/>
          <w:szCs w:val="24"/>
        </w:rPr>
      </w:pPr>
      <w:r w:rsidRPr="002F2267">
        <w:rPr>
          <w:rFonts w:asciiTheme="minorHAnsi" w:hAnsiTheme="minorHAnsi" w:cstheme="minorHAnsi"/>
          <w:sz w:val="24"/>
          <w:szCs w:val="24"/>
        </w:rPr>
        <w:t xml:space="preserve">Be willing to support after school events, such as </w:t>
      </w:r>
      <w:proofErr w:type="gramStart"/>
      <w:r w:rsidRPr="002F2267">
        <w:rPr>
          <w:rFonts w:asciiTheme="minorHAnsi" w:hAnsiTheme="minorHAnsi" w:cstheme="minorHAnsi"/>
          <w:sz w:val="24"/>
          <w:szCs w:val="24"/>
        </w:rPr>
        <w:t>parents</w:t>
      </w:r>
      <w:proofErr w:type="gramEnd"/>
      <w:r w:rsidRPr="002F2267">
        <w:rPr>
          <w:rFonts w:asciiTheme="minorHAnsi" w:hAnsiTheme="minorHAnsi" w:cstheme="minorHAnsi"/>
          <w:sz w:val="24"/>
          <w:szCs w:val="24"/>
        </w:rPr>
        <w:t xml:space="preserve"> evenings, on occasion as required.</w:t>
      </w:r>
    </w:p>
    <w:p w14:paraId="41DE13E8" w14:textId="3E59196D" w:rsidR="003545A1" w:rsidRPr="002F2267" w:rsidRDefault="0053689E" w:rsidP="003545A1">
      <w:pPr>
        <w:pStyle w:val="ListParagraph"/>
        <w:widowControl/>
        <w:numPr>
          <w:ilvl w:val="0"/>
          <w:numId w:val="1"/>
        </w:numPr>
        <w:autoSpaceDE/>
        <w:autoSpaceDN/>
        <w:spacing w:before="181" w:after="160" w:line="259" w:lineRule="auto"/>
        <w:ind w:right="114"/>
        <w:contextualSpacing/>
        <w:jc w:val="both"/>
        <w:rPr>
          <w:rFonts w:asciiTheme="minorHAnsi" w:hAnsiTheme="minorHAnsi" w:cstheme="minorHAnsi"/>
          <w:sz w:val="24"/>
          <w:szCs w:val="24"/>
        </w:rPr>
      </w:pPr>
      <w:r w:rsidRPr="002F2267">
        <w:rPr>
          <w:rFonts w:asciiTheme="minorHAnsi" w:hAnsiTheme="minorHAnsi" w:cstheme="minorHAnsi"/>
          <w:sz w:val="24"/>
          <w:szCs w:val="24"/>
        </w:rPr>
        <w:t>Contribu</w:t>
      </w:r>
      <w:r w:rsidR="003545A1" w:rsidRPr="002F2267">
        <w:rPr>
          <w:rFonts w:asciiTheme="minorHAnsi" w:hAnsiTheme="minorHAnsi" w:cstheme="minorHAnsi"/>
          <w:sz w:val="24"/>
          <w:szCs w:val="24"/>
        </w:rPr>
        <w:t>te</w:t>
      </w:r>
      <w:r w:rsidRPr="002F2267">
        <w:rPr>
          <w:rFonts w:asciiTheme="minorHAnsi" w:hAnsiTheme="minorHAnsi" w:cstheme="minorHAnsi"/>
          <w:sz w:val="24"/>
          <w:szCs w:val="24"/>
        </w:rPr>
        <w:t xml:space="preserve"> to the overall aims and work of the Academy</w:t>
      </w:r>
      <w:r w:rsidR="002141D3" w:rsidRPr="002F2267">
        <w:rPr>
          <w:rFonts w:asciiTheme="minorHAnsi" w:hAnsiTheme="minorHAnsi" w:cstheme="minorHAnsi"/>
          <w:sz w:val="24"/>
          <w:szCs w:val="24"/>
        </w:rPr>
        <w:t xml:space="preserve"> Tru</w:t>
      </w:r>
      <w:r w:rsidR="003545A1" w:rsidRPr="002F2267">
        <w:rPr>
          <w:rFonts w:asciiTheme="minorHAnsi" w:hAnsiTheme="minorHAnsi" w:cstheme="minorHAnsi"/>
          <w:sz w:val="24"/>
          <w:szCs w:val="24"/>
        </w:rPr>
        <w:t>st</w:t>
      </w:r>
    </w:p>
    <w:p w14:paraId="6701B33D" w14:textId="77777777" w:rsidR="003545A1" w:rsidRPr="002F2267" w:rsidRDefault="003545A1" w:rsidP="003545A1">
      <w:pPr>
        <w:pStyle w:val="ListParagraph"/>
        <w:widowControl/>
        <w:autoSpaceDE/>
        <w:autoSpaceDN/>
        <w:spacing w:before="181" w:after="160" w:line="259" w:lineRule="auto"/>
        <w:ind w:right="114" w:firstLine="0"/>
        <w:contextualSpacing/>
        <w:jc w:val="both"/>
        <w:rPr>
          <w:rFonts w:asciiTheme="minorHAnsi" w:hAnsiTheme="minorHAnsi" w:cstheme="minorHAnsi"/>
          <w:sz w:val="24"/>
          <w:szCs w:val="24"/>
        </w:rPr>
      </w:pPr>
    </w:p>
    <w:p w14:paraId="65598FE0" w14:textId="73B60384" w:rsidR="002F2267" w:rsidRPr="002F2267" w:rsidRDefault="002F2267" w:rsidP="002F2267">
      <w:pPr>
        <w:pStyle w:val="1bodycopy10pt"/>
        <w:rPr>
          <w:rFonts w:asciiTheme="minorHAnsi" w:hAnsiTheme="minorHAnsi" w:cstheme="minorHAnsi"/>
          <w:sz w:val="24"/>
        </w:rPr>
      </w:pPr>
      <w:r w:rsidRPr="002F2267">
        <w:rPr>
          <w:rFonts w:asciiTheme="minorHAnsi" w:hAnsiTheme="minorHAnsi" w:cstheme="minorHAnsi"/>
          <w:sz w:val="24"/>
        </w:rPr>
        <w:t xml:space="preserve">Please note that this is illustrative of the general nature and level of responsibility of the role. It is not a comprehensive list of all tasks that the examinations officer will carry out. The postholder may be required to do other duties appropriate to the level of the role, as directed by the </w:t>
      </w:r>
      <w:proofErr w:type="gramStart"/>
      <w:r w:rsidRPr="002F2267">
        <w:rPr>
          <w:rFonts w:asciiTheme="minorHAnsi" w:hAnsiTheme="minorHAnsi" w:cstheme="minorHAnsi"/>
          <w:sz w:val="24"/>
        </w:rPr>
        <w:t>Principal</w:t>
      </w:r>
      <w:proofErr w:type="gramEnd"/>
      <w:r w:rsidRPr="002F2267">
        <w:rPr>
          <w:rFonts w:asciiTheme="minorHAnsi" w:hAnsiTheme="minorHAnsi" w:cstheme="minorHAnsi"/>
          <w:sz w:val="24"/>
        </w:rPr>
        <w:t>.</w:t>
      </w:r>
    </w:p>
    <w:p w14:paraId="173B9F43" w14:textId="77777777" w:rsidR="002F2267" w:rsidRPr="002F2267" w:rsidRDefault="002F2267" w:rsidP="003545A1">
      <w:pPr>
        <w:widowControl/>
        <w:autoSpaceDE/>
        <w:autoSpaceDN/>
        <w:spacing w:before="181" w:after="160" w:line="259" w:lineRule="auto"/>
        <w:ind w:left="100" w:right="114"/>
        <w:contextualSpacing/>
        <w:jc w:val="both"/>
        <w:rPr>
          <w:rFonts w:asciiTheme="minorHAnsi" w:hAnsiTheme="minorHAnsi" w:cstheme="minorHAnsi"/>
          <w:sz w:val="24"/>
          <w:szCs w:val="24"/>
        </w:rPr>
      </w:pPr>
    </w:p>
    <w:p w14:paraId="5C0DBCD5" w14:textId="02050FCB" w:rsidR="007F57C8" w:rsidRPr="002F2267" w:rsidRDefault="002141D3" w:rsidP="003545A1">
      <w:pPr>
        <w:widowControl/>
        <w:autoSpaceDE/>
        <w:autoSpaceDN/>
        <w:spacing w:before="181" w:after="160" w:line="259" w:lineRule="auto"/>
        <w:ind w:left="100" w:right="114"/>
        <w:contextualSpacing/>
        <w:jc w:val="both"/>
        <w:rPr>
          <w:rFonts w:asciiTheme="minorHAnsi" w:hAnsiTheme="minorHAnsi" w:cstheme="minorHAnsi"/>
          <w:sz w:val="24"/>
          <w:szCs w:val="24"/>
        </w:rPr>
      </w:pPr>
      <w:r w:rsidRPr="002F2267">
        <w:rPr>
          <w:rFonts w:asciiTheme="minorHAnsi" w:hAnsiTheme="minorHAnsi" w:cstheme="minorHAnsi"/>
          <w:sz w:val="24"/>
          <w:szCs w:val="24"/>
        </w:rPr>
        <w:t>This job description will be reviewed and updated periodically to ensure that it relates to the job</w:t>
      </w:r>
      <w:r w:rsidRPr="002F2267">
        <w:rPr>
          <w:rFonts w:asciiTheme="minorHAnsi" w:hAnsiTheme="minorHAnsi" w:cstheme="minorHAnsi"/>
          <w:spacing w:val="1"/>
          <w:sz w:val="24"/>
          <w:szCs w:val="24"/>
        </w:rPr>
        <w:t xml:space="preserve"> </w:t>
      </w:r>
      <w:r w:rsidRPr="002F2267">
        <w:rPr>
          <w:rFonts w:asciiTheme="minorHAnsi" w:hAnsiTheme="minorHAnsi" w:cstheme="minorHAnsi"/>
          <w:sz w:val="24"/>
          <w:szCs w:val="24"/>
        </w:rPr>
        <w:t>performed or to incorporate any proposed changes. This procedure will be conducted by the Line</w:t>
      </w:r>
      <w:r w:rsidRPr="002F2267">
        <w:rPr>
          <w:rFonts w:asciiTheme="minorHAnsi" w:hAnsiTheme="minorHAnsi" w:cstheme="minorHAnsi"/>
          <w:spacing w:val="1"/>
          <w:sz w:val="24"/>
          <w:szCs w:val="24"/>
        </w:rPr>
        <w:t xml:space="preserve"> </w:t>
      </w:r>
      <w:r w:rsidRPr="002F2267">
        <w:rPr>
          <w:rFonts w:asciiTheme="minorHAnsi" w:hAnsiTheme="minorHAnsi" w:cstheme="minorHAnsi"/>
          <w:sz w:val="24"/>
          <w:szCs w:val="24"/>
        </w:rPr>
        <w:t>Manager in consultation with the post holder. In these circumstances it will be the aim to reach</w:t>
      </w:r>
      <w:r w:rsidRPr="002F2267">
        <w:rPr>
          <w:rFonts w:asciiTheme="minorHAnsi" w:hAnsiTheme="minorHAnsi" w:cstheme="minorHAnsi"/>
          <w:spacing w:val="1"/>
          <w:sz w:val="24"/>
          <w:szCs w:val="24"/>
        </w:rPr>
        <w:t xml:space="preserve"> </w:t>
      </w:r>
      <w:r w:rsidRPr="002F2267">
        <w:rPr>
          <w:rFonts w:asciiTheme="minorHAnsi" w:hAnsiTheme="minorHAnsi" w:cstheme="minorHAnsi"/>
          <w:sz w:val="24"/>
          <w:szCs w:val="24"/>
        </w:rPr>
        <w:t>agreement on reasonable changes but if agreement is not possible management reserve the right to</w:t>
      </w:r>
      <w:r w:rsidRPr="002F2267">
        <w:rPr>
          <w:rFonts w:asciiTheme="minorHAnsi" w:hAnsiTheme="minorHAnsi" w:cstheme="minorHAnsi"/>
          <w:spacing w:val="1"/>
          <w:sz w:val="24"/>
          <w:szCs w:val="24"/>
        </w:rPr>
        <w:t xml:space="preserve"> </w:t>
      </w:r>
      <w:r w:rsidRPr="002F2267">
        <w:rPr>
          <w:rFonts w:asciiTheme="minorHAnsi" w:hAnsiTheme="minorHAnsi" w:cstheme="minorHAnsi"/>
          <w:sz w:val="24"/>
          <w:szCs w:val="24"/>
        </w:rPr>
        <w:t>make changes</w:t>
      </w:r>
      <w:r w:rsidRPr="002F2267">
        <w:rPr>
          <w:rFonts w:asciiTheme="minorHAnsi" w:hAnsiTheme="minorHAnsi" w:cstheme="minorHAnsi"/>
          <w:spacing w:val="-1"/>
          <w:sz w:val="24"/>
          <w:szCs w:val="24"/>
        </w:rPr>
        <w:t xml:space="preserve"> </w:t>
      </w:r>
      <w:r w:rsidRPr="002F2267">
        <w:rPr>
          <w:rFonts w:asciiTheme="minorHAnsi" w:hAnsiTheme="minorHAnsi" w:cstheme="minorHAnsi"/>
          <w:sz w:val="24"/>
          <w:szCs w:val="24"/>
        </w:rPr>
        <w:t>to</w:t>
      </w:r>
      <w:r w:rsidRPr="002F2267">
        <w:rPr>
          <w:rFonts w:asciiTheme="minorHAnsi" w:hAnsiTheme="minorHAnsi" w:cstheme="minorHAnsi"/>
          <w:spacing w:val="-1"/>
          <w:sz w:val="24"/>
          <w:szCs w:val="24"/>
        </w:rPr>
        <w:t xml:space="preserve"> </w:t>
      </w:r>
      <w:r w:rsidRPr="002F2267">
        <w:rPr>
          <w:rFonts w:asciiTheme="minorHAnsi" w:hAnsiTheme="minorHAnsi" w:cstheme="minorHAnsi"/>
          <w:sz w:val="24"/>
          <w:szCs w:val="24"/>
        </w:rPr>
        <w:t>the</w:t>
      </w:r>
      <w:r w:rsidRPr="002F2267">
        <w:rPr>
          <w:rFonts w:asciiTheme="minorHAnsi" w:hAnsiTheme="minorHAnsi" w:cstheme="minorHAnsi"/>
          <w:spacing w:val="-2"/>
          <w:sz w:val="24"/>
          <w:szCs w:val="24"/>
        </w:rPr>
        <w:t xml:space="preserve"> </w:t>
      </w:r>
      <w:r w:rsidRPr="002F2267">
        <w:rPr>
          <w:rFonts w:asciiTheme="minorHAnsi" w:hAnsiTheme="minorHAnsi" w:cstheme="minorHAnsi"/>
          <w:sz w:val="24"/>
          <w:szCs w:val="24"/>
        </w:rPr>
        <w:t>job</w:t>
      </w:r>
      <w:r w:rsidRPr="002F2267">
        <w:rPr>
          <w:rFonts w:asciiTheme="minorHAnsi" w:hAnsiTheme="minorHAnsi" w:cstheme="minorHAnsi"/>
          <w:spacing w:val="-1"/>
          <w:sz w:val="24"/>
          <w:szCs w:val="24"/>
        </w:rPr>
        <w:t xml:space="preserve"> </w:t>
      </w:r>
      <w:r w:rsidRPr="002F2267">
        <w:rPr>
          <w:rFonts w:asciiTheme="minorHAnsi" w:hAnsiTheme="minorHAnsi" w:cstheme="minorHAnsi"/>
          <w:sz w:val="24"/>
          <w:szCs w:val="24"/>
        </w:rPr>
        <w:t>description</w:t>
      </w:r>
      <w:r w:rsidRPr="002F2267">
        <w:rPr>
          <w:rFonts w:asciiTheme="minorHAnsi" w:hAnsiTheme="minorHAnsi" w:cstheme="minorHAnsi"/>
          <w:spacing w:val="-1"/>
          <w:sz w:val="24"/>
          <w:szCs w:val="24"/>
        </w:rPr>
        <w:t xml:space="preserve"> </w:t>
      </w:r>
      <w:r w:rsidRPr="002F2267">
        <w:rPr>
          <w:rFonts w:asciiTheme="minorHAnsi" w:hAnsiTheme="minorHAnsi" w:cstheme="minorHAnsi"/>
          <w:sz w:val="24"/>
          <w:szCs w:val="24"/>
        </w:rPr>
        <w:t>following</w:t>
      </w:r>
      <w:r w:rsidRPr="002F2267">
        <w:rPr>
          <w:rFonts w:asciiTheme="minorHAnsi" w:hAnsiTheme="minorHAnsi" w:cstheme="minorHAnsi"/>
          <w:spacing w:val="-4"/>
          <w:sz w:val="24"/>
          <w:szCs w:val="24"/>
        </w:rPr>
        <w:t xml:space="preserve"> </w:t>
      </w:r>
      <w:r w:rsidRPr="002F2267">
        <w:rPr>
          <w:rFonts w:asciiTheme="minorHAnsi" w:hAnsiTheme="minorHAnsi" w:cstheme="minorHAnsi"/>
          <w:sz w:val="24"/>
          <w:szCs w:val="24"/>
        </w:rPr>
        <w:t>consultation.</w:t>
      </w:r>
    </w:p>
    <w:p w14:paraId="16122AB3" w14:textId="77777777" w:rsidR="007F57C8" w:rsidRPr="002F2267" w:rsidRDefault="007F57C8">
      <w:pPr>
        <w:pStyle w:val="BodyText"/>
        <w:rPr>
          <w:rFonts w:asciiTheme="minorHAnsi" w:hAnsiTheme="minorHAnsi" w:cstheme="minorHAnsi"/>
          <w:sz w:val="24"/>
          <w:szCs w:val="24"/>
        </w:rPr>
      </w:pPr>
    </w:p>
    <w:p w14:paraId="5AD97F85" w14:textId="77777777" w:rsidR="006D194C" w:rsidRPr="002F2267" w:rsidRDefault="006D194C">
      <w:pPr>
        <w:pStyle w:val="BodyText"/>
        <w:rPr>
          <w:rFonts w:asciiTheme="minorHAnsi" w:hAnsiTheme="minorHAnsi" w:cstheme="minorHAnsi"/>
          <w:sz w:val="24"/>
          <w:szCs w:val="24"/>
        </w:rPr>
      </w:pPr>
    </w:p>
    <w:p w14:paraId="3C83C782" w14:textId="77777777" w:rsidR="006D194C" w:rsidRPr="002F2267" w:rsidRDefault="006D194C" w:rsidP="006D194C">
      <w:pPr>
        <w:autoSpaceDE/>
        <w:autoSpaceDN/>
        <w:spacing w:after="200" w:line="276" w:lineRule="auto"/>
        <w:jc w:val="center"/>
        <w:rPr>
          <w:rFonts w:asciiTheme="minorHAnsi" w:eastAsiaTheme="minorHAnsi" w:hAnsiTheme="minorHAnsi" w:cstheme="minorHAnsi"/>
          <w:i/>
          <w:iCs/>
          <w:sz w:val="24"/>
          <w:szCs w:val="24"/>
        </w:rPr>
      </w:pPr>
      <w:r w:rsidRPr="002F2267">
        <w:rPr>
          <w:rFonts w:asciiTheme="minorHAnsi" w:eastAsiaTheme="minorHAnsi" w:hAnsiTheme="minorHAnsi" w:cstheme="minorHAnsi"/>
          <w:i/>
          <w:sz w:val="24"/>
          <w:szCs w:val="24"/>
        </w:rPr>
        <w:t xml:space="preserve">The Schools of King Edward VI in Birmingham is an educational charity supporting eleven schools and </w:t>
      </w:r>
      <w:r w:rsidRPr="002F2267">
        <w:rPr>
          <w:rFonts w:asciiTheme="minorHAnsi" w:eastAsiaTheme="minorHAnsi" w:hAnsiTheme="minorHAnsi" w:cstheme="minorHAnsi"/>
          <w:i/>
          <w:iCs/>
          <w:sz w:val="24"/>
          <w:szCs w:val="24"/>
        </w:rPr>
        <w:t>is committed to safeguarding and promoting the welfare of children and young people and expects all staff and volunteers to share this commitment. Applicants will be required to undergo child protection screening appropriate to the post, including checks with past employers and the Disclosure and Barring Service (DBS).</w:t>
      </w:r>
    </w:p>
    <w:p w14:paraId="2689A6F6" w14:textId="77777777" w:rsidR="006D194C" w:rsidRPr="002F2267" w:rsidRDefault="006D194C" w:rsidP="006D194C">
      <w:pPr>
        <w:autoSpaceDE/>
        <w:autoSpaceDN/>
        <w:spacing w:after="200" w:line="276" w:lineRule="auto"/>
        <w:jc w:val="center"/>
        <w:rPr>
          <w:rFonts w:asciiTheme="minorHAnsi" w:eastAsiaTheme="minorHAnsi" w:hAnsiTheme="minorHAnsi" w:cstheme="minorHAnsi"/>
          <w:bCs/>
          <w:i/>
          <w:sz w:val="24"/>
          <w:szCs w:val="24"/>
        </w:rPr>
      </w:pPr>
      <w:r w:rsidRPr="002F2267">
        <w:rPr>
          <w:rFonts w:asciiTheme="minorHAnsi" w:eastAsiaTheme="minorHAnsi" w:hAnsiTheme="minorHAnsi" w:cstheme="minorHAnsi"/>
          <w:bCs/>
          <w:i/>
          <w:sz w:val="24"/>
          <w:szCs w:val="24"/>
        </w:rPr>
        <w:t>This post is covered by Part 7 of the Immigration Act (2016) and therefore the ability to speak fluent and spoken English is an essential requirement for this role.</w:t>
      </w:r>
    </w:p>
    <w:p w14:paraId="7C931FE7" w14:textId="341EC4E2" w:rsidR="007F57C8" w:rsidRPr="002F2267" w:rsidRDefault="006D194C" w:rsidP="003545A1">
      <w:pPr>
        <w:autoSpaceDE/>
        <w:autoSpaceDN/>
        <w:spacing w:after="200" w:line="276" w:lineRule="auto"/>
        <w:jc w:val="center"/>
        <w:rPr>
          <w:rFonts w:asciiTheme="minorHAnsi" w:eastAsiaTheme="minorHAnsi" w:hAnsiTheme="minorHAnsi" w:cstheme="minorHAnsi"/>
          <w:sz w:val="24"/>
          <w:szCs w:val="24"/>
        </w:rPr>
      </w:pPr>
      <w:r w:rsidRPr="002F2267">
        <w:rPr>
          <w:rFonts w:asciiTheme="minorHAnsi" w:eastAsiaTheme="minorHAnsi" w:hAnsiTheme="minorHAnsi" w:cstheme="minorHAnsi"/>
          <w:i/>
          <w:sz w:val="24"/>
          <w:szCs w:val="24"/>
        </w:rPr>
        <w:t>CHARITY NUMBER: 529051</w:t>
      </w:r>
    </w:p>
    <w:p w14:paraId="0D3E6B12" w14:textId="77777777" w:rsidR="003545A1" w:rsidRPr="002F2267" w:rsidRDefault="003545A1" w:rsidP="003545A1">
      <w:pPr>
        <w:pStyle w:val="BodyText"/>
        <w:ind w:left="100"/>
        <w:jc w:val="both"/>
        <w:rPr>
          <w:rFonts w:asciiTheme="minorHAnsi" w:hAnsiTheme="minorHAnsi" w:cstheme="minorHAnsi"/>
          <w:sz w:val="24"/>
          <w:szCs w:val="24"/>
        </w:rPr>
      </w:pPr>
    </w:p>
    <w:p w14:paraId="07158FC9" w14:textId="77777777" w:rsidR="003545A1" w:rsidRPr="002F2267" w:rsidRDefault="003545A1" w:rsidP="003545A1">
      <w:pPr>
        <w:pStyle w:val="BodyText"/>
        <w:ind w:left="100"/>
        <w:jc w:val="both"/>
        <w:rPr>
          <w:rFonts w:asciiTheme="minorHAnsi" w:hAnsiTheme="minorHAnsi" w:cstheme="minorHAnsi"/>
          <w:sz w:val="24"/>
          <w:szCs w:val="24"/>
        </w:rPr>
      </w:pPr>
    </w:p>
    <w:p w14:paraId="0A266525" w14:textId="5F8521C4" w:rsidR="007F57C8" w:rsidRPr="002F2267" w:rsidRDefault="002141D3" w:rsidP="003545A1">
      <w:pPr>
        <w:pStyle w:val="BodyText"/>
        <w:ind w:left="100"/>
        <w:jc w:val="both"/>
        <w:rPr>
          <w:rFonts w:asciiTheme="minorHAnsi" w:hAnsiTheme="minorHAnsi" w:cstheme="minorHAnsi"/>
          <w:sz w:val="24"/>
          <w:szCs w:val="24"/>
        </w:rPr>
      </w:pPr>
      <w:r w:rsidRPr="002F2267">
        <w:rPr>
          <w:rFonts w:asciiTheme="minorHAnsi" w:hAnsiTheme="minorHAnsi" w:cstheme="minorHAnsi"/>
          <w:sz w:val="24"/>
          <w:szCs w:val="24"/>
        </w:rPr>
        <w:t>Signed</w:t>
      </w:r>
      <w:r w:rsidRPr="002F2267">
        <w:rPr>
          <w:rFonts w:asciiTheme="minorHAnsi" w:hAnsiTheme="minorHAnsi" w:cstheme="minorHAnsi"/>
          <w:spacing w:val="-3"/>
          <w:sz w:val="24"/>
          <w:szCs w:val="24"/>
        </w:rPr>
        <w:t xml:space="preserve"> </w:t>
      </w:r>
      <w:r w:rsidRPr="002F2267">
        <w:rPr>
          <w:rFonts w:asciiTheme="minorHAnsi" w:hAnsiTheme="minorHAnsi" w:cstheme="minorHAnsi"/>
          <w:sz w:val="24"/>
          <w:szCs w:val="24"/>
        </w:rPr>
        <w:t>Employe</w:t>
      </w:r>
      <w:r w:rsidR="002F2267">
        <w:rPr>
          <w:rFonts w:asciiTheme="minorHAnsi" w:hAnsiTheme="minorHAnsi" w:cstheme="minorHAnsi"/>
          <w:sz w:val="24"/>
          <w:szCs w:val="24"/>
        </w:rPr>
        <w:t>e</w:t>
      </w:r>
      <w:r w:rsidRPr="002F2267">
        <w:rPr>
          <w:rFonts w:asciiTheme="minorHAnsi" w:hAnsiTheme="minorHAnsi" w:cstheme="minorHAnsi"/>
          <w:sz w:val="24"/>
          <w:szCs w:val="24"/>
        </w:rPr>
        <w:t xml:space="preserve">………………………………………………………………….     </w:t>
      </w:r>
      <w:r w:rsidRPr="002F2267">
        <w:rPr>
          <w:rFonts w:asciiTheme="minorHAnsi" w:hAnsiTheme="minorHAnsi" w:cstheme="minorHAnsi"/>
          <w:spacing w:val="1"/>
          <w:sz w:val="24"/>
          <w:szCs w:val="24"/>
        </w:rPr>
        <w:t xml:space="preserve"> </w:t>
      </w:r>
      <w:proofErr w:type="gramStart"/>
      <w:r w:rsidRPr="002F2267">
        <w:rPr>
          <w:rFonts w:asciiTheme="minorHAnsi" w:hAnsiTheme="minorHAnsi" w:cstheme="minorHAnsi"/>
          <w:sz w:val="24"/>
          <w:szCs w:val="24"/>
        </w:rPr>
        <w:t>Date:…</w:t>
      </w:r>
      <w:proofErr w:type="gramEnd"/>
      <w:r w:rsidRPr="002F2267">
        <w:rPr>
          <w:rFonts w:asciiTheme="minorHAnsi" w:hAnsiTheme="minorHAnsi" w:cstheme="minorHAnsi"/>
          <w:sz w:val="24"/>
          <w:szCs w:val="24"/>
        </w:rPr>
        <w:t>…………………………………..</w:t>
      </w:r>
    </w:p>
    <w:p w14:paraId="3B03D98C" w14:textId="77777777" w:rsidR="003545A1" w:rsidRPr="002F2267" w:rsidRDefault="003545A1" w:rsidP="003545A1">
      <w:pPr>
        <w:pStyle w:val="BodyText"/>
        <w:ind w:left="100"/>
        <w:jc w:val="both"/>
        <w:rPr>
          <w:rFonts w:asciiTheme="minorHAnsi" w:hAnsiTheme="minorHAnsi" w:cstheme="minorHAnsi"/>
          <w:sz w:val="24"/>
          <w:szCs w:val="24"/>
        </w:rPr>
      </w:pPr>
    </w:p>
    <w:p w14:paraId="7E02E5B9" w14:textId="77777777" w:rsidR="007F57C8" w:rsidRPr="002F2267" w:rsidRDefault="007F57C8">
      <w:pPr>
        <w:pStyle w:val="BodyText"/>
        <w:spacing w:before="1"/>
        <w:rPr>
          <w:rFonts w:asciiTheme="minorHAnsi" w:hAnsiTheme="minorHAnsi" w:cstheme="minorHAnsi"/>
          <w:sz w:val="24"/>
          <w:szCs w:val="24"/>
        </w:rPr>
      </w:pPr>
    </w:p>
    <w:p w14:paraId="5033EDA1" w14:textId="597F9CC5" w:rsidR="007F57C8" w:rsidRDefault="002141D3">
      <w:pPr>
        <w:pStyle w:val="BodyText"/>
        <w:spacing w:before="1"/>
        <w:ind w:left="100"/>
        <w:jc w:val="both"/>
        <w:rPr>
          <w:rFonts w:asciiTheme="minorHAnsi" w:hAnsiTheme="minorHAnsi" w:cstheme="minorHAnsi"/>
          <w:sz w:val="24"/>
          <w:szCs w:val="24"/>
        </w:rPr>
      </w:pPr>
      <w:proofErr w:type="spellStart"/>
      <w:r w:rsidRPr="002F2267">
        <w:rPr>
          <w:rFonts w:asciiTheme="minorHAnsi" w:hAnsiTheme="minorHAnsi" w:cstheme="minorHAnsi"/>
          <w:sz w:val="24"/>
          <w:szCs w:val="24"/>
        </w:rPr>
        <w:t>SignedEmployer</w:t>
      </w:r>
      <w:proofErr w:type="spellEnd"/>
      <w:r w:rsidRPr="002F2267">
        <w:rPr>
          <w:rFonts w:asciiTheme="minorHAnsi" w:hAnsiTheme="minorHAnsi" w:cstheme="minorHAnsi"/>
          <w:sz w:val="24"/>
          <w:szCs w:val="24"/>
        </w:rPr>
        <w:t>:</w:t>
      </w:r>
      <w:r w:rsidRPr="002F2267">
        <w:rPr>
          <w:rFonts w:asciiTheme="minorHAnsi" w:hAnsiTheme="minorHAnsi" w:cstheme="minorHAnsi"/>
          <w:spacing w:val="-4"/>
          <w:sz w:val="24"/>
          <w:szCs w:val="24"/>
        </w:rPr>
        <w:t xml:space="preserve"> </w:t>
      </w:r>
      <w:r w:rsidRPr="002F2267">
        <w:rPr>
          <w:rFonts w:asciiTheme="minorHAnsi" w:hAnsiTheme="minorHAnsi" w:cstheme="minorHAnsi"/>
          <w:sz w:val="24"/>
          <w:szCs w:val="24"/>
        </w:rPr>
        <w:t>………………………………………………………………</w:t>
      </w:r>
      <w:proofErr w:type="gramStart"/>
      <w:r w:rsidRPr="002F2267">
        <w:rPr>
          <w:rFonts w:asciiTheme="minorHAnsi" w:hAnsiTheme="minorHAnsi" w:cstheme="minorHAnsi"/>
          <w:sz w:val="24"/>
          <w:szCs w:val="24"/>
        </w:rPr>
        <w:t>…..</w:t>
      </w:r>
      <w:proofErr w:type="gramEnd"/>
      <w:r w:rsidRPr="002F2267">
        <w:rPr>
          <w:rFonts w:asciiTheme="minorHAnsi" w:hAnsiTheme="minorHAnsi" w:cstheme="minorHAnsi"/>
          <w:sz w:val="24"/>
          <w:szCs w:val="24"/>
        </w:rPr>
        <w:t xml:space="preserve">    </w:t>
      </w:r>
      <w:r w:rsidRPr="002F2267">
        <w:rPr>
          <w:rFonts w:asciiTheme="minorHAnsi" w:hAnsiTheme="minorHAnsi" w:cstheme="minorHAnsi"/>
          <w:spacing w:val="31"/>
          <w:sz w:val="24"/>
          <w:szCs w:val="24"/>
        </w:rPr>
        <w:t xml:space="preserve"> </w:t>
      </w:r>
      <w:r w:rsidRPr="002F2267">
        <w:rPr>
          <w:rFonts w:asciiTheme="minorHAnsi" w:hAnsiTheme="minorHAnsi" w:cstheme="minorHAnsi"/>
          <w:sz w:val="24"/>
          <w:szCs w:val="24"/>
        </w:rPr>
        <w:t>Date:</w:t>
      </w:r>
      <w:r w:rsidRPr="002F2267">
        <w:rPr>
          <w:rFonts w:asciiTheme="minorHAnsi" w:hAnsiTheme="minorHAnsi" w:cstheme="minorHAnsi"/>
          <w:spacing w:val="-3"/>
          <w:sz w:val="24"/>
          <w:szCs w:val="24"/>
        </w:rPr>
        <w:t xml:space="preserve"> </w:t>
      </w:r>
      <w:r w:rsidRPr="002F2267">
        <w:rPr>
          <w:rFonts w:asciiTheme="minorHAnsi" w:hAnsiTheme="minorHAnsi" w:cstheme="minorHAnsi"/>
          <w:sz w:val="24"/>
          <w:szCs w:val="24"/>
        </w:rPr>
        <w:t>…………………………………….</w:t>
      </w:r>
    </w:p>
    <w:p w14:paraId="37B7169C" w14:textId="77777777" w:rsidR="002F2267" w:rsidRDefault="002F2267">
      <w:pPr>
        <w:pStyle w:val="BodyText"/>
        <w:spacing w:before="1"/>
        <w:ind w:left="100"/>
        <w:jc w:val="both"/>
        <w:rPr>
          <w:rFonts w:asciiTheme="minorHAnsi" w:hAnsiTheme="minorHAnsi" w:cstheme="minorHAnsi"/>
          <w:sz w:val="24"/>
          <w:szCs w:val="24"/>
        </w:rPr>
      </w:pPr>
    </w:p>
    <w:p w14:paraId="2965A7F9" w14:textId="77777777" w:rsidR="002F2267" w:rsidRDefault="002F2267">
      <w:pPr>
        <w:pStyle w:val="BodyText"/>
        <w:spacing w:before="1"/>
        <w:ind w:left="100"/>
        <w:jc w:val="both"/>
        <w:rPr>
          <w:rFonts w:asciiTheme="minorHAnsi" w:hAnsiTheme="minorHAnsi" w:cstheme="minorHAnsi"/>
          <w:sz w:val="24"/>
          <w:szCs w:val="24"/>
        </w:rPr>
      </w:pPr>
    </w:p>
    <w:p w14:paraId="13B72126" w14:textId="77777777" w:rsidR="002F2267" w:rsidRDefault="002F2267">
      <w:pPr>
        <w:pStyle w:val="BodyText"/>
        <w:spacing w:before="1"/>
        <w:ind w:left="100"/>
        <w:jc w:val="both"/>
        <w:rPr>
          <w:rFonts w:asciiTheme="minorHAnsi" w:hAnsiTheme="minorHAnsi" w:cstheme="minorHAnsi"/>
          <w:sz w:val="24"/>
          <w:szCs w:val="24"/>
        </w:rPr>
      </w:pPr>
    </w:p>
    <w:p w14:paraId="14963EC8" w14:textId="77777777" w:rsidR="002F2267" w:rsidRDefault="002F2267" w:rsidP="00187B63">
      <w:pPr>
        <w:pStyle w:val="Heading1"/>
        <w:ind w:left="0"/>
      </w:pPr>
      <w:r>
        <w:lastRenderedPageBreak/>
        <w:t>Person specification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7593"/>
      </w:tblGrid>
      <w:tr w:rsidR="002F2267" w14:paraId="68CA209F" w14:textId="77777777" w:rsidTr="005871D9">
        <w:trPr>
          <w:cantSplit/>
        </w:trPr>
        <w:tc>
          <w:tcPr>
            <w:tcW w:w="1447"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62F33DBE" w14:textId="77777777" w:rsidR="002F2267" w:rsidRPr="00522F69" w:rsidRDefault="002F2267" w:rsidP="005871D9">
            <w:pPr>
              <w:pStyle w:val="1bodycopy10pt"/>
              <w:suppressAutoHyphens/>
              <w:spacing w:after="0"/>
              <w:rPr>
                <w:caps/>
                <w:color w:val="F8F8F8"/>
                <w:lang w:val="en-GB"/>
              </w:rPr>
            </w:pPr>
            <w:r w:rsidRPr="00522F69">
              <w:rPr>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28949FFB" w14:textId="77777777" w:rsidR="002F2267" w:rsidRPr="00522F69" w:rsidRDefault="002F2267" w:rsidP="005871D9">
            <w:pPr>
              <w:pStyle w:val="1bodycopy10pt"/>
              <w:suppressAutoHyphens/>
              <w:spacing w:after="0"/>
              <w:rPr>
                <w:caps/>
                <w:color w:val="F8F8F8"/>
                <w:lang w:val="en-GB"/>
              </w:rPr>
            </w:pPr>
            <w:r w:rsidRPr="00522F69">
              <w:rPr>
                <w:caps/>
                <w:color w:val="F8F8F8"/>
                <w:lang w:val="en-GB"/>
              </w:rPr>
              <w:t>qualities</w:t>
            </w:r>
          </w:p>
        </w:tc>
      </w:tr>
      <w:tr w:rsidR="002F2267" w14:paraId="1C58D8FB" w14:textId="77777777" w:rsidTr="005871D9">
        <w:trPr>
          <w:cantSplit/>
        </w:trPr>
        <w:tc>
          <w:tcPr>
            <w:tcW w:w="1447" w:type="dxa"/>
            <w:tcBorders>
              <w:top w:val="single" w:sz="4" w:space="0" w:color="F8F8F8"/>
            </w:tcBorders>
            <w:shd w:val="clear" w:color="auto" w:fill="auto"/>
          </w:tcPr>
          <w:p w14:paraId="2D5255B2" w14:textId="77777777" w:rsidR="002F2267" w:rsidRPr="00522F69" w:rsidRDefault="002F2267" w:rsidP="005871D9">
            <w:pPr>
              <w:pStyle w:val="Tablebodycopy"/>
              <w:rPr>
                <w:b/>
                <w:lang w:val="en-GB"/>
              </w:rPr>
            </w:pPr>
            <w:r w:rsidRPr="00522F69">
              <w:rPr>
                <w:b/>
              </w:rPr>
              <w:t xml:space="preserve">Qualifications </w:t>
            </w:r>
            <w:r w:rsidRPr="00522F69">
              <w:rPr>
                <w:b/>
              </w:rPr>
              <w:br/>
              <w:t>and training</w:t>
            </w:r>
          </w:p>
        </w:tc>
        <w:tc>
          <w:tcPr>
            <w:tcW w:w="8176" w:type="dxa"/>
            <w:tcBorders>
              <w:top w:val="single" w:sz="4" w:space="0" w:color="F8F8F8"/>
            </w:tcBorders>
            <w:shd w:val="clear" w:color="auto" w:fill="auto"/>
          </w:tcPr>
          <w:p w14:paraId="4AAE50A6" w14:textId="77777777" w:rsidR="002F2267" w:rsidRPr="00CD0EBC" w:rsidRDefault="002F2267" w:rsidP="005871D9">
            <w:pPr>
              <w:pStyle w:val="4Bulletedcopyblue"/>
              <w:numPr>
                <w:ilvl w:val="0"/>
                <w:numId w:val="0"/>
              </w:numPr>
              <w:rPr>
                <w:highlight w:val="yellow"/>
                <w:lang w:val="en-GB"/>
              </w:rPr>
            </w:pPr>
            <w:r w:rsidRPr="00632370">
              <w:rPr>
                <w:lang w:val="en-GB"/>
              </w:rPr>
              <w:t xml:space="preserve">   GCSE Maths and English grade 4 (C) or above</w:t>
            </w:r>
          </w:p>
        </w:tc>
      </w:tr>
      <w:tr w:rsidR="002F2267" w14:paraId="47849BEB" w14:textId="77777777" w:rsidTr="005871D9">
        <w:trPr>
          <w:cantSplit/>
        </w:trPr>
        <w:tc>
          <w:tcPr>
            <w:tcW w:w="1447" w:type="dxa"/>
            <w:shd w:val="clear" w:color="auto" w:fill="auto"/>
            <w:tcMar>
              <w:top w:w="113" w:type="dxa"/>
              <w:bottom w:w="113" w:type="dxa"/>
            </w:tcMar>
          </w:tcPr>
          <w:p w14:paraId="1788E582" w14:textId="77777777" w:rsidR="002F2267" w:rsidRPr="00522F69" w:rsidRDefault="002F2267" w:rsidP="005871D9">
            <w:pPr>
              <w:pStyle w:val="Tablebodycopy"/>
              <w:rPr>
                <w:b/>
                <w:lang w:val="en-GB"/>
              </w:rPr>
            </w:pPr>
            <w:r w:rsidRPr="00522F69">
              <w:rPr>
                <w:b/>
              </w:rPr>
              <w:t>Experience</w:t>
            </w:r>
          </w:p>
        </w:tc>
        <w:tc>
          <w:tcPr>
            <w:tcW w:w="8176" w:type="dxa"/>
            <w:shd w:val="clear" w:color="auto" w:fill="auto"/>
            <w:tcMar>
              <w:top w:w="113" w:type="dxa"/>
              <w:bottom w:w="113" w:type="dxa"/>
            </w:tcMar>
          </w:tcPr>
          <w:p w14:paraId="79D97B46" w14:textId="77777777" w:rsidR="002F2267" w:rsidRPr="00632370" w:rsidRDefault="002F2267" w:rsidP="002F2267">
            <w:pPr>
              <w:pStyle w:val="4Bulletedcopyblue"/>
              <w:rPr>
                <w:lang w:val="en-GB"/>
              </w:rPr>
            </w:pPr>
            <w:r w:rsidRPr="00632370">
              <w:rPr>
                <w:lang w:val="en-GB"/>
              </w:rPr>
              <w:t>Working in a school/college or administration environment</w:t>
            </w:r>
          </w:p>
          <w:p w14:paraId="275B1E79" w14:textId="77777777" w:rsidR="002F2267" w:rsidRPr="00632370" w:rsidRDefault="002F2267" w:rsidP="002F2267">
            <w:pPr>
              <w:pStyle w:val="4Bulletedcopyblue"/>
              <w:rPr>
                <w:lang w:val="en-GB"/>
              </w:rPr>
            </w:pPr>
            <w:r w:rsidRPr="00632370">
              <w:rPr>
                <w:lang w:val="en-GB"/>
              </w:rPr>
              <w:t>Managing the administration of examinations</w:t>
            </w:r>
          </w:p>
          <w:p w14:paraId="6DACCD1D" w14:textId="77777777" w:rsidR="002F2267" w:rsidRPr="00632370" w:rsidRDefault="002F2267" w:rsidP="002F2267">
            <w:pPr>
              <w:pStyle w:val="4Bulletedcopyblue"/>
              <w:rPr>
                <w:lang w:val="en-GB"/>
              </w:rPr>
            </w:pPr>
            <w:r w:rsidRPr="00632370">
              <w:rPr>
                <w:lang w:val="en-GB"/>
              </w:rPr>
              <w:t>Meeting key deadlines</w:t>
            </w:r>
          </w:p>
          <w:p w14:paraId="1945C47A" w14:textId="77777777" w:rsidR="002F2267" w:rsidRPr="00632370" w:rsidRDefault="002F2267" w:rsidP="002F2267">
            <w:pPr>
              <w:pStyle w:val="4Bulletedcopyblue"/>
              <w:rPr>
                <w:lang w:val="en-GB"/>
              </w:rPr>
            </w:pPr>
            <w:r w:rsidRPr="00632370">
              <w:rPr>
                <w:lang w:val="en-GB"/>
              </w:rPr>
              <w:t>Working with confidential and/or sensitive materials</w:t>
            </w:r>
          </w:p>
          <w:p w14:paraId="248F4860" w14:textId="77777777" w:rsidR="002F2267" w:rsidRPr="00632370" w:rsidRDefault="002F2267" w:rsidP="002F2267">
            <w:pPr>
              <w:pStyle w:val="4Bulletedcopyblue"/>
              <w:rPr>
                <w:lang w:val="en-GB"/>
              </w:rPr>
            </w:pPr>
            <w:r w:rsidRPr="00632370">
              <w:rPr>
                <w:lang w:val="en-GB"/>
              </w:rPr>
              <w:t>Working with a range of stakeholders – both internal and external</w:t>
            </w:r>
          </w:p>
          <w:p w14:paraId="27D84C5D" w14:textId="77777777" w:rsidR="002F2267" w:rsidRPr="00632370" w:rsidRDefault="002F2267" w:rsidP="002F2267">
            <w:pPr>
              <w:pStyle w:val="4Bulletedcopyblue"/>
              <w:rPr>
                <w:lang w:val="en-GB"/>
              </w:rPr>
            </w:pPr>
            <w:r w:rsidRPr="00632370">
              <w:rPr>
                <w:lang w:val="en-GB"/>
              </w:rPr>
              <w:t>Managing other members of staff, such as invigilators</w:t>
            </w:r>
          </w:p>
          <w:p w14:paraId="2FF65C2F" w14:textId="77777777" w:rsidR="002F2267" w:rsidRPr="00632370" w:rsidRDefault="002F2267" w:rsidP="002F2267">
            <w:pPr>
              <w:pStyle w:val="4Bulletedcopyblue"/>
              <w:rPr>
                <w:lang w:val="en-GB"/>
              </w:rPr>
            </w:pPr>
            <w:r w:rsidRPr="00632370">
              <w:rPr>
                <w:lang w:val="en-GB"/>
              </w:rPr>
              <w:t>Managing time and workload to meet deadlines</w:t>
            </w:r>
          </w:p>
          <w:p w14:paraId="193B4D18" w14:textId="77777777" w:rsidR="002F2267" w:rsidRPr="00632370" w:rsidRDefault="002F2267" w:rsidP="002F2267">
            <w:pPr>
              <w:pStyle w:val="4Bulletedcopyblue"/>
              <w:rPr>
                <w:lang w:val="en-GB"/>
              </w:rPr>
            </w:pPr>
            <w:r w:rsidRPr="00632370">
              <w:rPr>
                <w:lang w:val="en-GB"/>
              </w:rPr>
              <w:t>Using a management information system (MIS)</w:t>
            </w:r>
          </w:p>
          <w:p w14:paraId="13095947" w14:textId="77777777" w:rsidR="002F2267" w:rsidRPr="00632370" w:rsidRDefault="002F2267" w:rsidP="002F2267">
            <w:pPr>
              <w:pStyle w:val="4Bulletedcopyblue"/>
              <w:rPr>
                <w:lang w:val="en-GB"/>
              </w:rPr>
            </w:pPr>
            <w:r w:rsidRPr="00632370">
              <w:rPr>
                <w:lang w:val="en-GB"/>
              </w:rPr>
              <w:t>Working with data sets</w:t>
            </w:r>
          </w:p>
          <w:p w14:paraId="68B2BE2D" w14:textId="77777777" w:rsidR="002F2267" w:rsidRPr="00632370" w:rsidRDefault="002F2267" w:rsidP="002F2267">
            <w:pPr>
              <w:pStyle w:val="4Bulletedcopyblue"/>
              <w:rPr>
                <w:lang w:val="en-GB"/>
              </w:rPr>
            </w:pPr>
            <w:r w:rsidRPr="00632370">
              <w:rPr>
                <w:lang w:val="en-GB"/>
              </w:rPr>
              <w:t>Working with awarding bodies and regulatory organisations, e.g. JCQ</w:t>
            </w:r>
          </w:p>
          <w:p w14:paraId="2C36A5D5" w14:textId="77777777" w:rsidR="002F2267" w:rsidRPr="0000390E" w:rsidRDefault="002F2267" w:rsidP="002F2267">
            <w:pPr>
              <w:pStyle w:val="4Bulletedcopyblue"/>
              <w:rPr>
                <w:lang w:val="en-GB"/>
              </w:rPr>
            </w:pPr>
            <w:r w:rsidRPr="00632370">
              <w:rPr>
                <w:lang w:val="en-GB"/>
              </w:rPr>
              <w:t>Complying with statutory regulations set by external bodies</w:t>
            </w:r>
          </w:p>
        </w:tc>
      </w:tr>
      <w:tr w:rsidR="002F2267" w14:paraId="2B82FE05" w14:textId="77777777" w:rsidTr="005871D9">
        <w:trPr>
          <w:cantSplit/>
        </w:trPr>
        <w:tc>
          <w:tcPr>
            <w:tcW w:w="1447" w:type="dxa"/>
            <w:shd w:val="clear" w:color="auto" w:fill="auto"/>
            <w:tcMar>
              <w:top w:w="113" w:type="dxa"/>
              <w:bottom w:w="113" w:type="dxa"/>
            </w:tcMar>
          </w:tcPr>
          <w:p w14:paraId="455E6169" w14:textId="77777777" w:rsidR="002F2267" w:rsidRPr="00522F69" w:rsidRDefault="002F2267" w:rsidP="005871D9">
            <w:pPr>
              <w:pStyle w:val="Tablebodycopy"/>
              <w:rPr>
                <w:b/>
                <w:lang w:val="en-GB"/>
              </w:rPr>
            </w:pPr>
            <w:r w:rsidRPr="00522F69">
              <w:rPr>
                <w:b/>
              </w:rPr>
              <w:t>Skills and knowledge</w:t>
            </w:r>
          </w:p>
        </w:tc>
        <w:tc>
          <w:tcPr>
            <w:tcW w:w="8176" w:type="dxa"/>
            <w:shd w:val="clear" w:color="auto" w:fill="auto"/>
            <w:tcMar>
              <w:top w:w="113" w:type="dxa"/>
              <w:bottom w:w="113" w:type="dxa"/>
            </w:tcMar>
          </w:tcPr>
          <w:p w14:paraId="50CBC738" w14:textId="77777777" w:rsidR="002F2267" w:rsidRDefault="002F2267" w:rsidP="002F2267">
            <w:pPr>
              <w:pStyle w:val="4Bulletedcopyblue"/>
              <w:rPr>
                <w:lang w:val="en-GB"/>
              </w:rPr>
            </w:pPr>
            <w:r>
              <w:rPr>
                <w:lang w:val="en-GB"/>
              </w:rPr>
              <w:t>High standard of communication (verbal and written)</w:t>
            </w:r>
          </w:p>
          <w:p w14:paraId="34A69386" w14:textId="77777777" w:rsidR="002F2267" w:rsidRDefault="002F2267" w:rsidP="002F2267">
            <w:pPr>
              <w:pStyle w:val="4Bulletedcopyblue"/>
              <w:rPr>
                <w:lang w:val="en-GB"/>
              </w:rPr>
            </w:pPr>
            <w:r>
              <w:rPr>
                <w:lang w:val="en-GB"/>
              </w:rPr>
              <w:t>Polite and effective interpersonal skills</w:t>
            </w:r>
          </w:p>
          <w:p w14:paraId="75764FE5" w14:textId="77777777" w:rsidR="002F2267" w:rsidRDefault="002F2267" w:rsidP="002F2267">
            <w:pPr>
              <w:pStyle w:val="4Bulletedcopyblue"/>
              <w:rPr>
                <w:lang w:val="en-GB"/>
              </w:rPr>
            </w:pPr>
            <w:r>
              <w:rPr>
                <w:lang w:val="en-GB"/>
              </w:rPr>
              <w:t>Competent with common IT systems, e.g. Microsoft Office, MIS</w:t>
            </w:r>
          </w:p>
          <w:p w14:paraId="56E40AB0" w14:textId="77777777" w:rsidR="002F2267" w:rsidRDefault="002F2267" w:rsidP="002F2267">
            <w:pPr>
              <w:pStyle w:val="4Bulletedcopyblue"/>
              <w:rPr>
                <w:lang w:val="en-GB"/>
              </w:rPr>
            </w:pPr>
            <w:r>
              <w:rPr>
                <w:lang w:val="en-GB"/>
              </w:rPr>
              <w:t>Data analysis</w:t>
            </w:r>
          </w:p>
          <w:p w14:paraId="057ADD94" w14:textId="77777777" w:rsidR="002F2267" w:rsidRDefault="002F2267" w:rsidP="002F2267">
            <w:pPr>
              <w:pStyle w:val="4Bulletedcopyblue"/>
              <w:rPr>
                <w:lang w:val="en-GB"/>
              </w:rPr>
            </w:pPr>
            <w:r>
              <w:rPr>
                <w:lang w:val="en-GB"/>
              </w:rPr>
              <w:t>Time management and planning</w:t>
            </w:r>
          </w:p>
          <w:p w14:paraId="55932FDC" w14:textId="77777777" w:rsidR="002F2267" w:rsidRDefault="002F2267" w:rsidP="002F2267">
            <w:pPr>
              <w:pStyle w:val="4Bulletedcopyblue"/>
              <w:rPr>
                <w:lang w:val="en-GB"/>
              </w:rPr>
            </w:pPr>
            <w:r>
              <w:rPr>
                <w:lang w:val="en-GB"/>
              </w:rPr>
              <w:t>Ability to work flexibly and quickly under pressure</w:t>
            </w:r>
          </w:p>
          <w:p w14:paraId="0A9FF480" w14:textId="77777777" w:rsidR="002F2267" w:rsidRDefault="002F2267" w:rsidP="002F2267">
            <w:pPr>
              <w:pStyle w:val="4Bulletedcopyblue"/>
              <w:rPr>
                <w:lang w:val="en-GB"/>
              </w:rPr>
            </w:pPr>
            <w:r>
              <w:rPr>
                <w:lang w:val="en-GB"/>
              </w:rPr>
              <w:t>Ability to work across multiple projects and deadlines</w:t>
            </w:r>
          </w:p>
          <w:p w14:paraId="3573835B" w14:textId="77777777" w:rsidR="002F2267" w:rsidRPr="0000390E" w:rsidRDefault="002F2267" w:rsidP="002F2267">
            <w:pPr>
              <w:pStyle w:val="4Bulletedcopyblue"/>
              <w:rPr>
                <w:lang w:val="en-GB"/>
              </w:rPr>
            </w:pPr>
            <w:r>
              <w:rPr>
                <w:lang w:val="en-GB"/>
              </w:rPr>
              <w:t>Ability to follow policies and procedures set by the school and external agencies</w:t>
            </w:r>
            <w:r w:rsidRPr="009F5B62">
              <w:tab/>
            </w:r>
          </w:p>
        </w:tc>
      </w:tr>
      <w:tr w:rsidR="002F2267" w14:paraId="4001F842" w14:textId="77777777" w:rsidTr="005871D9">
        <w:trPr>
          <w:cantSplit/>
        </w:trPr>
        <w:tc>
          <w:tcPr>
            <w:tcW w:w="1447" w:type="dxa"/>
            <w:shd w:val="clear" w:color="auto" w:fill="auto"/>
            <w:tcMar>
              <w:top w:w="113" w:type="dxa"/>
              <w:bottom w:w="113" w:type="dxa"/>
            </w:tcMar>
          </w:tcPr>
          <w:p w14:paraId="5B57D5FD" w14:textId="77777777" w:rsidR="002F2267" w:rsidRPr="00522F69" w:rsidRDefault="002F2267" w:rsidP="005871D9">
            <w:pPr>
              <w:pStyle w:val="Tablebodycopy"/>
              <w:rPr>
                <w:b/>
              </w:rPr>
            </w:pPr>
            <w:r w:rsidRPr="00522F69">
              <w:rPr>
                <w:b/>
              </w:rPr>
              <w:t>Personal qualities</w:t>
            </w:r>
          </w:p>
        </w:tc>
        <w:tc>
          <w:tcPr>
            <w:tcW w:w="8176" w:type="dxa"/>
            <w:shd w:val="clear" w:color="auto" w:fill="auto"/>
            <w:tcMar>
              <w:top w:w="113" w:type="dxa"/>
              <w:bottom w:w="113" w:type="dxa"/>
            </w:tcMar>
          </w:tcPr>
          <w:p w14:paraId="53B93263" w14:textId="77777777" w:rsidR="002F2267" w:rsidRDefault="002F2267" w:rsidP="002F2267">
            <w:pPr>
              <w:pStyle w:val="4Bulletedcopyblue"/>
              <w:rPr>
                <w:lang w:val="en-GB"/>
              </w:rPr>
            </w:pPr>
            <w:r>
              <w:rPr>
                <w:lang w:val="en-GB"/>
              </w:rPr>
              <w:t xml:space="preserve">Organised, </w:t>
            </w:r>
            <w:r w:rsidRPr="00632370">
              <w:rPr>
                <w:lang w:val="en-GB"/>
              </w:rPr>
              <w:t>efficient and methodical</w:t>
            </w:r>
          </w:p>
          <w:p w14:paraId="02CED3E3" w14:textId="77777777" w:rsidR="002F2267" w:rsidRDefault="002F2267" w:rsidP="002F2267">
            <w:pPr>
              <w:pStyle w:val="4Bulletedcopyblue"/>
              <w:rPr>
                <w:lang w:val="en-GB"/>
              </w:rPr>
            </w:pPr>
            <w:r>
              <w:rPr>
                <w:lang w:val="en-GB"/>
              </w:rPr>
              <w:t>Ability to keep calm under pressure</w:t>
            </w:r>
          </w:p>
          <w:p w14:paraId="53A36FB9" w14:textId="77777777" w:rsidR="002F2267" w:rsidRPr="00A0682A" w:rsidRDefault="002F2267" w:rsidP="002F2267">
            <w:pPr>
              <w:pStyle w:val="4Bulletedcopyblue"/>
              <w:rPr>
                <w:lang w:val="en-GB"/>
              </w:rPr>
            </w:pPr>
            <w:r>
              <w:rPr>
                <w:lang w:val="en-GB"/>
              </w:rPr>
              <w:t>Ability to work well in a team and independently</w:t>
            </w:r>
          </w:p>
        </w:tc>
      </w:tr>
    </w:tbl>
    <w:p w14:paraId="36D14023" w14:textId="77777777" w:rsidR="002F2267" w:rsidRPr="002F2267" w:rsidRDefault="002F2267">
      <w:pPr>
        <w:pStyle w:val="BodyText"/>
        <w:spacing w:before="1"/>
        <w:ind w:left="100"/>
        <w:jc w:val="both"/>
        <w:rPr>
          <w:rFonts w:asciiTheme="minorHAnsi" w:hAnsiTheme="minorHAnsi" w:cstheme="minorHAnsi"/>
          <w:sz w:val="24"/>
          <w:szCs w:val="24"/>
        </w:rPr>
      </w:pPr>
    </w:p>
    <w:sectPr w:rsidR="002F2267" w:rsidRPr="002F2267">
      <w:headerReference w:type="default" r:id="rId7"/>
      <w:pgSz w:w="11910" w:h="16840"/>
      <w:pgMar w:top="2340" w:right="1320" w:bottom="280" w:left="134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9F870" w14:textId="77777777" w:rsidR="00FB74D7" w:rsidRDefault="00FB74D7">
      <w:r>
        <w:separator/>
      </w:r>
    </w:p>
  </w:endnote>
  <w:endnote w:type="continuationSeparator" w:id="0">
    <w:p w14:paraId="6FFC53FF" w14:textId="77777777" w:rsidR="00FB74D7" w:rsidRDefault="00FB7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E51AE" w14:textId="77777777" w:rsidR="00FB74D7" w:rsidRDefault="00FB74D7">
      <w:r>
        <w:separator/>
      </w:r>
    </w:p>
  </w:footnote>
  <w:footnote w:type="continuationSeparator" w:id="0">
    <w:p w14:paraId="14D7935E" w14:textId="77777777" w:rsidR="00FB74D7" w:rsidRDefault="00FB7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83CB3" w14:textId="77777777" w:rsidR="00B95EEB" w:rsidRDefault="00B95EEB" w:rsidP="00B95EEB">
    <w:pPr>
      <w:pStyle w:val="Header"/>
    </w:pPr>
    <w:r>
      <w:rPr>
        <w:noProof/>
      </w:rPr>
      <w:drawing>
        <wp:inline distT="0" distB="0" distL="0" distR="0" wp14:anchorId="30DD46BE" wp14:editId="33EFA4D7">
          <wp:extent cx="2181225" cy="1066496"/>
          <wp:effectExtent l="0" t="0" r="0" b="0"/>
          <wp:docPr id="462284882" name="Picture 462284882"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340181" name="Picture 2003340181" descr="A close-up of logo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88531" cy="1070068"/>
                  </a:xfrm>
                  <a:prstGeom prst="rect">
                    <a:avLst/>
                  </a:prstGeom>
                </pic:spPr>
              </pic:pic>
            </a:graphicData>
          </a:graphic>
        </wp:inline>
      </w:drawing>
    </w:r>
  </w:p>
  <w:p w14:paraId="25EA611B" w14:textId="27DA7DC8" w:rsidR="007F57C8" w:rsidRPr="00B95EEB" w:rsidRDefault="007F57C8" w:rsidP="00B95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9.25pt;height:332.25pt" o:bullet="t">
        <v:imagedata r:id="rId1" o:title="TK_LOGO_POINTER_RGB_bullet_blue"/>
      </v:shape>
    </w:pict>
  </w:numPicBullet>
  <w:abstractNum w:abstractNumId="0" w15:restartNumberingAfterBreak="0">
    <w:nsid w:val="245335A4"/>
    <w:multiLevelType w:val="hybridMultilevel"/>
    <w:tmpl w:val="340896F0"/>
    <w:lvl w:ilvl="0" w:tplc="DF08DD8E">
      <w:numFmt w:val="bullet"/>
      <w:lvlText w:val=""/>
      <w:lvlJc w:val="left"/>
      <w:pPr>
        <w:ind w:left="460" w:hanging="360"/>
      </w:pPr>
      <w:rPr>
        <w:rFonts w:ascii="Symbol" w:eastAsia="Symbol" w:hAnsi="Symbol" w:cs="Symbol" w:hint="default"/>
        <w:w w:val="100"/>
        <w:sz w:val="22"/>
        <w:szCs w:val="22"/>
        <w:lang w:val="en-US" w:eastAsia="en-US" w:bidi="ar-SA"/>
      </w:rPr>
    </w:lvl>
    <w:lvl w:ilvl="1" w:tplc="16960108">
      <w:numFmt w:val="bullet"/>
      <w:lvlText w:val="•"/>
      <w:lvlJc w:val="left"/>
      <w:pPr>
        <w:ind w:left="1338" w:hanging="360"/>
      </w:pPr>
      <w:rPr>
        <w:rFonts w:hint="default"/>
        <w:lang w:val="en-US" w:eastAsia="en-US" w:bidi="ar-SA"/>
      </w:rPr>
    </w:lvl>
    <w:lvl w:ilvl="2" w:tplc="C65A0C64">
      <w:numFmt w:val="bullet"/>
      <w:lvlText w:val="•"/>
      <w:lvlJc w:val="left"/>
      <w:pPr>
        <w:ind w:left="2217" w:hanging="360"/>
      </w:pPr>
      <w:rPr>
        <w:rFonts w:hint="default"/>
        <w:lang w:val="en-US" w:eastAsia="en-US" w:bidi="ar-SA"/>
      </w:rPr>
    </w:lvl>
    <w:lvl w:ilvl="3" w:tplc="AB182F70">
      <w:numFmt w:val="bullet"/>
      <w:lvlText w:val="•"/>
      <w:lvlJc w:val="left"/>
      <w:pPr>
        <w:ind w:left="3095" w:hanging="360"/>
      </w:pPr>
      <w:rPr>
        <w:rFonts w:hint="default"/>
        <w:lang w:val="en-US" w:eastAsia="en-US" w:bidi="ar-SA"/>
      </w:rPr>
    </w:lvl>
    <w:lvl w:ilvl="4" w:tplc="21E4A9F2">
      <w:numFmt w:val="bullet"/>
      <w:lvlText w:val="•"/>
      <w:lvlJc w:val="left"/>
      <w:pPr>
        <w:ind w:left="3974" w:hanging="360"/>
      </w:pPr>
      <w:rPr>
        <w:rFonts w:hint="default"/>
        <w:lang w:val="en-US" w:eastAsia="en-US" w:bidi="ar-SA"/>
      </w:rPr>
    </w:lvl>
    <w:lvl w:ilvl="5" w:tplc="356E34FE">
      <w:numFmt w:val="bullet"/>
      <w:lvlText w:val="•"/>
      <w:lvlJc w:val="left"/>
      <w:pPr>
        <w:ind w:left="4853" w:hanging="360"/>
      </w:pPr>
      <w:rPr>
        <w:rFonts w:hint="default"/>
        <w:lang w:val="en-US" w:eastAsia="en-US" w:bidi="ar-SA"/>
      </w:rPr>
    </w:lvl>
    <w:lvl w:ilvl="6" w:tplc="82404786">
      <w:numFmt w:val="bullet"/>
      <w:lvlText w:val="•"/>
      <w:lvlJc w:val="left"/>
      <w:pPr>
        <w:ind w:left="5731" w:hanging="360"/>
      </w:pPr>
      <w:rPr>
        <w:rFonts w:hint="default"/>
        <w:lang w:val="en-US" w:eastAsia="en-US" w:bidi="ar-SA"/>
      </w:rPr>
    </w:lvl>
    <w:lvl w:ilvl="7" w:tplc="6FD6DED8">
      <w:numFmt w:val="bullet"/>
      <w:lvlText w:val="•"/>
      <w:lvlJc w:val="left"/>
      <w:pPr>
        <w:ind w:left="6610" w:hanging="360"/>
      </w:pPr>
      <w:rPr>
        <w:rFonts w:hint="default"/>
        <w:lang w:val="en-US" w:eastAsia="en-US" w:bidi="ar-SA"/>
      </w:rPr>
    </w:lvl>
    <w:lvl w:ilvl="8" w:tplc="9D2873DC">
      <w:numFmt w:val="bullet"/>
      <w:lvlText w:val="•"/>
      <w:lvlJc w:val="left"/>
      <w:pPr>
        <w:ind w:left="7489" w:hanging="360"/>
      </w:pPr>
      <w:rPr>
        <w:rFonts w:hint="default"/>
        <w:lang w:val="en-US" w:eastAsia="en-US" w:bidi="ar-SA"/>
      </w:rPr>
    </w:lvl>
  </w:abstractNum>
  <w:abstractNum w:abstractNumId="1" w15:restartNumberingAfterBreak="0">
    <w:nsid w:val="37C134EE"/>
    <w:multiLevelType w:val="hybridMultilevel"/>
    <w:tmpl w:val="94282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1C60BC"/>
    <w:multiLevelType w:val="hybridMultilevel"/>
    <w:tmpl w:val="CB283C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B2B41F3"/>
    <w:multiLevelType w:val="hybridMultilevel"/>
    <w:tmpl w:val="9D040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64118644">
    <w:abstractNumId w:val="0"/>
  </w:num>
  <w:num w:numId="2" w16cid:durableId="1807501812">
    <w:abstractNumId w:val="1"/>
  </w:num>
  <w:num w:numId="3" w16cid:durableId="271670826">
    <w:abstractNumId w:val="2"/>
  </w:num>
  <w:num w:numId="4" w16cid:durableId="1949461052">
    <w:abstractNumId w:val="3"/>
  </w:num>
  <w:num w:numId="5" w16cid:durableId="1428883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7C8"/>
    <w:rsid w:val="0008189C"/>
    <w:rsid w:val="000F025F"/>
    <w:rsid w:val="00187B63"/>
    <w:rsid w:val="002141D3"/>
    <w:rsid w:val="00282C1D"/>
    <w:rsid w:val="002F2267"/>
    <w:rsid w:val="003545A1"/>
    <w:rsid w:val="003777BE"/>
    <w:rsid w:val="0041540D"/>
    <w:rsid w:val="00473ED1"/>
    <w:rsid w:val="004D782B"/>
    <w:rsid w:val="004E460C"/>
    <w:rsid w:val="0053689E"/>
    <w:rsid w:val="005767DF"/>
    <w:rsid w:val="00586FCB"/>
    <w:rsid w:val="005B0C00"/>
    <w:rsid w:val="005E144A"/>
    <w:rsid w:val="006B1574"/>
    <w:rsid w:val="006D194C"/>
    <w:rsid w:val="00736C65"/>
    <w:rsid w:val="0075451B"/>
    <w:rsid w:val="007562E5"/>
    <w:rsid w:val="007F57C8"/>
    <w:rsid w:val="0086286A"/>
    <w:rsid w:val="00863302"/>
    <w:rsid w:val="00892557"/>
    <w:rsid w:val="00A83778"/>
    <w:rsid w:val="00A85364"/>
    <w:rsid w:val="00B95EEB"/>
    <w:rsid w:val="00BF5A67"/>
    <w:rsid w:val="00C46043"/>
    <w:rsid w:val="00C52617"/>
    <w:rsid w:val="00D1466B"/>
    <w:rsid w:val="00D155A2"/>
    <w:rsid w:val="00F44C4F"/>
    <w:rsid w:val="00F67246"/>
    <w:rsid w:val="00F73E84"/>
    <w:rsid w:val="00FB3DBF"/>
    <w:rsid w:val="00FB74D7"/>
    <w:rsid w:val="00FD5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25F17FE"/>
  <w15:docId w15:val="{93231ADA-27CA-4466-A3E7-9828A269C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80"/>
      <w:ind w:left="10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14"/>
      <w:ind w:left="2968" w:right="2990"/>
      <w:jc w:val="center"/>
    </w:pPr>
    <w:rPr>
      <w:b/>
      <w:bCs/>
      <w:sz w:val="32"/>
      <w:szCs w:val="32"/>
    </w:rPr>
  </w:style>
  <w:style w:type="paragraph" w:styleId="ListParagraph">
    <w:name w:val="List Paragraph"/>
    <w:basedOn w:val="Normal"/>
    <w:uiPriority w:val="34"/>
    <w:qFormat/>
    <w:pPr>
      <w:ind w:left="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E460C"/>
    <w:pPr>
      <w:tabs>
        <w:tab w:val="center" w:pos="4513"/>
        <w:tab w:val="right" w:pos="9026"/>
      </w:tabs>
    </w:pPr>
  </w:style>
  <w:style w:type="character" w:customStyle="1" w:styleId="HeaderChar">
    <w:name w:val="Header Char"/>
    <w:basedOn w:val="DefaultParagraphFont"/>
    <w:link w:val="Header"/>
    <w:uiPriority w:val="99"/>
    <w:rsid w:val="004E460C"/>
    <w:rPr>
      <w:rFonts w:ascii="Calibri" w:eastAsia="Calibri" w:hAnsi="Calibri" w:cs="Calibri"/>
    </w:rPr>
  </w:style>
  <w:style w:type="paragraph" w:styleId="Footer">
    <w:name w:val="footer"/>
    <w:basedOn w:val="Normal"/>
    <w:link w:val="FooterChar"/>
    <w:uiPriority w:val="99"/>
    <w:unhideWhenUsed/>
    <w:rsid w:val="004E460C"/>
    <w:pPr>
      <w:tabs>
        <w:tab w:val="center" w:pos="4513"/>
        <w:tab w:val="right" w:pos="9026"/>
      </w:tabs>
    </w:pPr>
  </w:style>
  <w:style w:type="character" w:customStyle="1" w:styleId="FooterChar">
    <w:name w:val="Footer Char"/>
    <w:basedOn w:val="DefaultParagraphFont"/>
    <w:link w:val="Footer"/>
    <w:uiPriority w:val="99"/>
    <w:rsid w:val="004E460C"/>
    <w:rPr>
      <w:rFonts w:ascii="Calibri" w:eastAsia="Calibri" w:hAnsi="Calibri" w:cs="Calibri"/>
    </w:rPr>
  </w:style>
  <w:style w:type="paragraph" w:customStyle="1" w:styleId="1bodycopy10pt">
    <w:name w:val="1 body copy 10pt"/>
    <w:basedOn w:val="Normal"/>
    <w:link w:val="1bodycopy10ptChar"/>
    <w:qFormat/>
    <w:rsid w:val="00892557"/>
    <w:pPr>
      <w:widowControl/>
      <w:autoSpaceDE/>
      <w:autoSpaceDN/>
      <w:spacing w:after="120"/>
    </w:pPr>
    <w:rPr>
      <w:rFonts w:ascii="Arial" w:eastAsia="MS Mincho" w:hAnsi="Arial" w:cs="Times New Roman"/>
      <w:sz w:val="20"/>
      <w:szCs w:val="24"/>
    </w:rPr>
  </w:style>
  <w:style w:type="character" w:customStyle="1" w:styleId="1bodycopy10ptChar">
    <w:name w:val="1 body copy 10pt Char"/>
    <w:link w:val="1bodycopy10pt"/>
    <w:rsid w:val="00892557"/>
    <w:rPr>
      <w:rFonts w:ascii="Arial" w:eastAsia="MS Mincho" w:hAnsi="Arial" w:cs="Times New Roman"/>
      <w:sz w:val="20"/>
      <w:szCs w:val="24"/>
    </w:rPr>
  </w:style>
  <w:style w:type="paragraph" w:customStyle="1" w:styleId="4Bulletedcopyblue">
    <w:name w:val="4 Bulleted copy blue"/>
    <w:basedOn w:val="Normal"/>
    <w:qFormat/>
    <w:rsid w:val="00892557"/>
    <w:pPr>
      <w:widowControl/>
      <w:numPr>
        <w:numId w:val="5"/>
      </w:numPr>
      <w:autoSpaceDE/>
      <w:autoSpaceDN/>
      <w:spacing w:after="60"/>
    </w:pPr>
    <w:rPr>
      <w:rFonts w:ascii="Arial" w:eastAsia="MS Mincho" w:hAnsi="Arial" w:cs="Arial"/>
      <w:sz w:val="20"/>
      <w:szCs w:val="20"/>
    </w:rPr>
  </w:style>
  <w:style w:type="paragraph" w:customStyle="1" w:styleId="Subhead2">
    <w:name w:val="Subhead 2"/>
    <w:basedOn w:val="Normal"/>
    <w:next w:val="Normal"/>
    <w:link w:val="Subhead2Char"/>
    <w:qFormat/>
    <w:rsid w:val="00892557"/>
    <w:pPr>
      <w:widowControl/>
      <w:autoSpaceDE/>
      <w:autoSpaceDN/>
      <w:spacing w:before="120" w:after="120"/>
    </w:pPr>
    <w:rPr>
      <w:rFonts w:ascii="Arial" w:eastAsia="MS Mincho" w:hAnsi="Arial" w:cs="Times New Roman"/>
      <w:b/>
      <w:color w:val="12263F"/>
      <w:sz w:val="24"/>
      <w:szCs w:val="24"/>
    </w:rPr>
  </w:style>
  <w:style w:type="character" w:customStyle="1" w:styleId="Subhead2Char">
    <w:name w:val="Subhead 2 Char"/>
    <w:link w:val="Subhead2"/>
    <w:rsid w:val="00892557"/>
    <w:rPr>
      <w:rFonts w:ascii="Arial" w:eastAsia="MS Mincho" w:hAnsi="Arial" w:cs="Times New Roman"/>
      <w:b/>
      <w:color w:val="12263F"/>
      <w:sz w:val="24"/>
      <w:szCs w:val="24"/>
    </w:rPr>
  </w:style>
  <w:style w:type="paragraph" w:customStyle="1" w:styleId="Tablebodycopy">
    <w:name w:val="Table body copy"/>
    <w:basedOn w:val="1bodycopy10pt"/>
    <w:qFormat/>
    <w:rsid w:val="002F2267"/>
    <w:pPr>
      <w:keepLines/>
      <w:spacing w:after="60"/>
      <w:textboxTightWrap w:val="allLine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efa4170-0d19-0005-0004-bc88714345d2}" enabled="1" method="Standard" siteId="{d01f8ca0-c98d-4f0a-bb28-4e4ea4cfaf9f}"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985</Words>
  <Characters>5618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Piper</dc:creator>
  <cp:lastModifiedBy>Sarah Chainey</cp:lastModifiedBy>
  <cp:revision>2</cp:revision>
  <dcterms:created xsi:type="dcterms:W3CDTF">2025-02-11T12:22:00Z</dcterms:created>
  <dcterms:modified xsi:type="dcterms:W3CDTF">2025-02-11T12:22:00Z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2023-04-05T00:00:00Z</vt:filetime>
  </property>
  <property fmtid="{D5CDD505-2E9C-101B-9397-08002B2CF9AE}" pid="3" name="Creator">
    <vt:lpwstr>Microsoft® Word for Microsoft 365</vt:lpwstr>
  </property>
  <property fmtid="{D5CDD505-2E9C-101B-9397-08002B2CF9AE}" pid="4" name="LastSaved">
    <vt:filetime>2024-09-13T00:00:00Z</vt:filetime>
  </property>
</Properties>
</file>