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09C6" w:rsidP="6AD8387A" w:rsidRDefault="00C509C6" w14:paraId="0B4BD832" w14:textId="07AA3D0A" w14:noSpellErr="1">
      <w:pPr>
        <w:rPr>
          <w:b w:val="1"/>
          <w:bCs w:val="1"/>
          <w:sz w:val="20"/>
          <w:szCs w:val="20"/>
        </w:rPr>
      </w:pPr>
      <w:r w:rsidRPr="6AD8387A" w:rsidR="00C509C6">
        <w:rPr>
          <w:b w:val="1"/>
          <w:bCs w:val="1"/>
          <w:sz w:val="20"/>
          <w:szCs w:val="20"/>
        </w:rPr>
        <w:t xml:space="preserve">JOB </w:t>
      </w:r>
      <w:bookmarkStart w:name="_Int_ayHDxtQ0" w:id="2082846786"/>
      <w:r w:rsidRPr="6AD8387A" w:rsidR="00C509C6">
        <w:rPr>
          <w:b w:val="1"/>
          <w:bCs w:val="1"/>
          <w:sz w:val="20"/>
          <w:szCs w:val="20"/>
        </w:rPr>
        <w:t>ROLE:</w:t>
      </w:r>
      <w:r>
        <w:tab/>
      </w:r>
      <w:bookmarkEnd w:id="2082846786"/>
      <w:r>
        <w:tab/>
      </w:r>
      <w:r w:rsidRPr="6AD8387A" w:rsidR="00B16A25">
        <w:rPr>
          <w:b w:val="1"/>
          <w:bCs w:val="1"/>
          <w:sz w:val="20"/>
          <w:szCs w:val="20"/>
        </w:rPr>
        <w:t>Exams Invigilator</w:t>
      </w:r>
      <w:r w:rsidRPr="6AD8387A" w:rsidR="007D4C70">
        <w:rPr>
          <w:b w:val="1"/>
          <w:bCs w:val="1"/>
          <w:sz w:val="20"/>
          <w:szCs w:val="20"/>
        </w:rPr>
        <w:t xml:space="preserve"> </w:t>
      </w:r>
    </w:p>
    <w:p w:rsidRPr="00E65993" w:rsidR="00777B1E" w:rsidP="00C509C6" w:rsidRDefault="00777B1E" w14:paraId="577CE963" w14:textId="77777777">
      <w:pPr>
        <w:rPr>
          <w:sz w:val="20"/>
          <w:szCs w:val="20"/>
        </w:rPr>
      </w:pPr>
    </w:p>
    <w:p w:rsidR="00C509C6" w:rsidP="6AD8387A" w:rsidRDefault="00C509C6" w14:paraId="77B1BB8B" w14:textId="537D9350" w14:noSpellErr="1">
      <w:pPr>
        <w:rPr>
          <w:b w:val="1"/>
          <w:bCs w:val="1"/>
          <w:sz w:val="20"/>
          <w:szCs w:val="20"/>
        </w:rPr>
      </w:pPr>
      <w:r w:rsidRPr="6AD8387A" w:rsidR="00C509C6">
        <w:rPr>
          <w:b w:val="1"/>
          <w:bCs w:val="1"/>
          <w:sz w:val="20"/>
          <w:szCs w:val="20"/>
        </w:rPr>
        <w:t xml:space="preserve">PAY </w:t>
      </w:r>
      <w:bookmarkStart w:name="_Int_fJTf9fmZ" w:id="2002997017"/>
      <w:r w:rsidRPr="6AD8387A" w:rsidR="00C509C6">
        <w:rPr>
          <w:b w:val="1"/>
          <w:bCs w:val="1"/>
          <w:sz w:val="20"/>
          <w:szCs w:val="20"/>
        </w:rPr>
        <w:t>BAND:</w:t>
      </w:r>
      <w:r>
        <w:tab/>
      </w:r>
      <w:bookmarkEnd w:id="2002997017"/>
      <w:r>
        <w:tab/>
      </w:r>
      <w:r w:rsidRPr="6AD8387A" w:rsidR="00B16A25">
        <w:rPr>
          <w:b w:val="1"/>
          <w:bCs w:val="1"/>
          <w:sz w:val="20"/>
          <w:szCs w:val="20"/>
        </w:rPr>
        <w:t xml:space="preserve">£13.43 per </w:t>
      </w:r>
      <w:r w:rsidRPr="6AD8387A" w:rsidR="00B16A25">
        <w:rPr>
          <w:b w:val="1"/>
          <w:bCs w:val="1"/>
          <w:sz w:val="20"/>
          <w:szCs w:val="20"/>
        </w:rPr>
        <w:t>hour</w:t>
      </w:r>
    </w:p>
    <w:p w:rsidR="00C509C6" w:rsidP="00C509C6" w:rsidRDefault="00C509C6" w14:paraId="7874CB57" w14:textId="77777777">
      <w:pPr>
        <w:rPr>
          <w:b/>
          <w:sz w:val="20"/>
          <w:szCs w:val="20"/>
        </w:rPr>
      </w:pPr>
    </w:p>
    <w:p w:rsidRPr="00B346EE" w:rsidR="00C509C6" w:rsidP="6AD8387A" w:rsidRDefault="00C509C6" w14:paraId="33A9AE95" w14:textId="48C7034A" w14:noSpellErr="1">
      <w:pPr>
        <w:rPr>
          <w:b w:val="1"/>
          <w:bCs w:val="1"/>
          <w:sz w:val="20"/>
          <w:szCs w:val="20"/>
        </w:rPr>
      </w:pPr>
      <w:r w:rsidRPr="6AD8387A" w:rsidR="00C509C6">
        <w:rPr>
          <w:b w:val="1"/>
          <w:bCs w:val="1"/>
          <w:sz w:val="20"/>
          <w:szCs w:val="20"/>
        </w:rPr>
        <w:t xml:space="preserve">REPORTS </w:t>
      </w:r>
      <w:bookmarkStart w:name="_Int_Qe1roec4" w:id="663258334"/>
      <w:r w:rsidRPr="6AD8387A" w:rsidR="00C509C6">
        <w:rPr>
          <w:b w:val="1"/>
          <w:bCs w:val="1"/>
          <w:sz w:val="20"/>
          <w:szCs w:val="20"/>
        </w:rPr>
        <w:t>TO:</w:t>
      </w:r>
      <w:r>
        <w:tab/>
      </w:r>
      <w:bookmarkEnd w:id="663258334"/>
      <w:r>
        <w:tab/>
      </w:r>
      <w:r w:rsidRPr="6AD8387A" w:rsidR="00B16A25">
        <w:rPr>
          <w:b w:val="1"/>
          <w:bCs w:val="1"/>
          <w:sz w:val="20"/>
          <w:szCs w:val="20"/>
        </w:rPr>
        <w:t>Examinations Manager</w:t>
      </w:r>
      <w:r w:rsidRPr="6AD8387A" w:rsidR="00E633B1">
        <w:rPr>
          <w:b w:val="1"/>
          <w:bCs w:val="1"/>
          <w:sz w:val="20"/>
          <w:szCs w:val="20"/>
        </w:rPr>
        <w:t xml:space="preserve"> </w:t>
      </w:r>
    </w:p>
    <w:p w:rsidR="00C509C6" w:rsidP="00C509C6" w:rsidRDefault="00C509C6" w14:paraId="0F9B6C37" w14:textId="77777777">
      <w:pPr>
        <w:rPr>
          <w:b/>
          <w:sz w:val="20"/>
          <w:szCs w:val="20"/>
        </w:rPr>
      </w:pPr>
    </w:p>
    <w:p w:rsidRPr="00B16A25" w:rsidR="00B16A25" w:rsidP="6AD8387A" w:rsidRDefault="00B16A25" w14:paraId="7769C744" w14:textId="77777777" w14:noSpellErr="1">
      <w:pPr>
        <w:keepNext w:val="1"/>
        <w:tabs>
          <w:tab w:val="left" w:pos="600"/>
        </w:tabs>
        <w:outlineLvl w:val="8"/>
        <w:rPr>
          <w:rFonts w:eastAsia="Calibri" w:cs="Tahoma"/>
          <w:sz w:val="20"/>
          <w:szCs w:val="20"/>
        </w:rPr>
      </w:pPr>
      <w:r w:rsidRPr="6AD8387A" w:rsidR="00B16A25">
        <w:rPr>
          <w:rFonts w:eastAsia="Calibri" w:cs="Tahoma"/>
          <w:sz w:val="20"/>
          <w:szCs w:val="20"/>
        </w:rPr>
        <w:t xml:space="preserve">Mayfield School is at the heart of a thriving and diverse local community. We are one of the first single-site, all-through maintained schools in the country, which we believe provides us with a unique opportunity to improve and shape the lives of all students (Year R – Year 11) in our community. We strive for all students </w:t>
      </w:r>
      <w:r w:rsidRPr="6AD8387A" w:rsidR="00B16A25">
        <w:rPr>
          <w:rFonts w:eastAsia="Calibri" w:cs="Tahoma"/>
          <w:sz w:val="20"/>
          <w:szCs w:val="20"/>
        </w:rPr>
        <w:t>of</w:t>
      </w:r>
      <w:r w:rsidRPr="6AD8387A" w:rsidR="00B16A25">
        <w:rPr>
          <w:rFonts w:eastAsia="Calibri" w:cs="Tahoma"/>
          <w:sz w:val="20"/>
          <w:szCs w:val="20"/>
        </w:rPr>
        <w:t xml:space="preserve"> Mayfield School to receive a </w:t>
      </w:r>
      <w:bookmarkStart w:name="_Int_Tc8aasnz" w:id="1301763308"/>
      <w:r w:rsidRPr="6AD8387A" w:rsidR="00B16A25">
        <w:rPr>
          <w:rFonts w:eastAsia="Calibri" w:cs="Tahoma"/>
          <w:sz w:val="20"/>
          <w:szCs w:val="20"/>
        </w:rPr>
        <w:t>high quality</w:t>
      </w:r>
      <w:bookmarkEnd w:id="1301763308"/>
      <w:r w:rsidRPr="6AD8387A" w:rsidR="00B16A25">
        <w:rPr>
          <w:rFonts w:eastAsia="Calibri" w:cs="Tahoma"/>
          <w:sz w:val="20"/>
          <w:szCs w:val="20"/>
        </w:rPr>
        <w:t xml:space="preserve"> education, in a safe environment where all children are valued, supported, inspired and future ready</w:t>
      </w:r>
      <w:r w:rsidRPr="6AD8387A" w:rsidR="00B16A25">
        <w:rPr>
          <w:rFonts w:eastAsia="Calibri" w:cs="Tahoma"/>
          <w:sz w:val="20"/>
          <w:szCs w:val="20"/>
        </w:rPr>
        <w:t xml:space="preserve">!  </w:t>
      </w:r>
    </w:p>
    <w:p w:rsidRPr="00B16A25" w:rsidR="00B16A25" w:rsidP="00B16A25" w:rsidRDefault="00B16A25" w14:paraId="300E84C0" w14:textId="77777777">
      <w:pPr>
        <w:keepNext/>
        <w:numPr>
          <w:ilvl w:val="12"/>
          <w:numId w:val="0"/>
        </w:numPr>
        <w:tabs>
          <w:tab w:val="left" w:pos="600"/>
        </w:tabs>
        <w:outlineLvl w:val="8"/>
        <w:rPr>
          <w:rFonts w:eastAsia="Calibri" w:cs="Tahoma"/>
          <w:sz w:val="20"/>
          <w:szCs w:val="20"/>
        </w:rPr>
      </w:pPr>
    </w:p>
    <w:p w:rsidRPr="00B16A25" w:rsidR="00B16A25" w:rsidP="00B16A25" w:rsidRDefault="00B16A25" w14:paraId="380775C5" w14:textId="77777777">
      <w:pPr>
        <w:keepNext/>
        <w:numPr>
          <w:ilvl w:val="12"/>
          <w:numId w:val="0"/>
        </w:numPr>
        <w:tabs>
          <w:tab w:val="left" w:pos="600"/>
        </w:tabs>
        <w:outlineLvl w:val="8"/>
        <w:rPr>
          <w:rFonts w:eastAsia="Calibri" w:cs="Tahoma"/>
          <w:sz w:val="20"/>
          <w:szCs w:val="20"/>
        </w:rPr>
      </w:pPr>
      <w:r w:rsidRPr="00B16A25">
        <w:rPr>
          <w:rFonts w:eastAsia="Calibri" w:cs="Tahoma"/>
          <w:sz w:val="20"/>
          <w:szCs w:val="20"/>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B16A25">
        <w:rPr>
          <w:rFonts w:eastAsia="Calibri" w:cs="Tahoma"/>
          <w:sz w:val="20"/>
          <w:szCs w:val="20"/>
        </w:rPr>
        <w:t>are able to</w:t>
      </w:r>
      <w:proofErr w:type="gramEnd"/>
      <w:r w:rsidRPr="00B16A25">
        <w:rPr>
          <w:rFonts w:eastAsia="Calibri" w:cs="Tahoma"/>
          <w:sz w:val="20"/>
          <w:szCs w:val="20"/>
        </w:rPr>
        <w:t xml:space="preserve"> flourish and to achieve their very best.</w:t>
      </w:r>
    </w:p>
    <w:p w:rsidRPr="00B16A25" w:rsidR="00B16A25" w:rsidP="00B16A25" w:rsidRDefault="00B16A25" w14:paraId="113DCD01" w14:textId="77777777">
      <w:pPr>
        <w:keepNext/>
        <w:numPr>
          <w:ilvl w:val="12"/>
          <w:numId w:val="0"/>
        </w:numPr>
        <w:tabs>
          <w:tab w:val="left" w:pos="600"/>
        </w:tabs>
        <w:outlineLvl w:val="8"/>
        <w:rPr>
          <w:rFonts w:eastAsia="Calibri" w:cs="Tahoma"/>
          <w:sz w:val="20"/>
          <w:szCs w:val="20"/>
        </w:rPr>
      </w:pPr>
    </w:p>
    <w:p w:rsidRPr="00B16A25" w:rsidR="00B16A25" w:rsidP="6AD8387A" w:rsidRDefault="00B16A25" w14:paraId="0AEE48F4" w14:textId="77777777" w14:noSpellErr="1">
      <w:pPr>
        <w:keepNext w:val="1"/>
        <w:tabs>
          <w:tab w:val="left" w:pos="600"/>
        </w:tabs>
        <w:outlineLvl w:val="8"/>
        <w:rPr>
          <w:rFonts w:eastAsia="Calibri" w:cs="Tahoma"/>
          <w:sz w:val="20"/>
          <w:szCs w:val="20"/>
        </w:rPr>
      </w:pPr>
      <w:r w:rsidRPr="6AD8387A" w:rsidR="00B16A25">
        <w:rPr>
          <w:rFonts w:eastAsia="Calibri" w:cs="Tahoma"/>
          <w:sz w:val="20"/>
          <w:szCs w:val="20"/>
        </w:rPr>
        <w:t>Mayfield School started a new era with the opening of our </w:t>
      </w:r>
      <w:bookmarkStart w:name="_Int_jhKX53pK" w:id="1318768920"/>
      <w:r w:rsidRPr="6AD8387A" w:rsidR="00B16A25">
        <w:rPr>
          <w:rFonts w:eastAsia="Calibri" w:cs="Tahoma"/>
          <w:sz w:val="20"/>
          <w:szCs w:val="20"/>
        </w:rPr>
        <w:t>brand new</w:t>
      </w:r>
      <w:bookmarkEnd w:id="1318768920"/>
      <w:r w:rsidRPr="6AD8387A" w:rsidR="00B16A25">
        <w:rPr>
          <w:rFonts w:eastAsia="Calibri" w:cs="Tahoma"/>
          <w:sz w:val="20"/>
          <w:szCs w:val="20"/>
        </w:rPr>
        <w:t xml:space="preserve"> </w:t>
      </w:r>
      <w:r w:rsidRPr="6AD8387A" w:rsidR="00B16A25">
        <w:rPr>
          <w:rFonts w:eastAsia="Calibri" w:cs="Tahoma"/>
          <w:sz w:val="20"/>
          <w:szCs w:val="20"/>
        </w:rPr>
        <w:t>state-of-the-art</w:t>
      </w:r>
      <w:r w:rsidRPr="6AD8387A" w:rsidR="00B16A25">
        <w:rPr>
          <w:rFonts w:eastAsia="Calibri" w:cs="Tahoma"/>
          <w:sz w:val="20"/>
          <w:szCs w:val="20"/>
        </w:rPr>
        <w:t xml:space="preserve"> building in 2021. This has provided our school community with new facilities, such as a large sports hall, new drama rooms, new assembly hall, a large canteen and café area. </w:t>
      </w:r>
    </w:p>
    <w:p w:rsidR="00B16A25" w:rsidP="00B16A25" w:rsidRDefault="00B16A25" w14:paraId="6CD30B90" w14:textId="77777777">
      <w:pPr>
        <w:keepNext/>
        <w:numPr>
          <w:ilvl w:val="12"/>
          <w:numId w:val="0"/>
        </w:numPr>
        <w:tabs>
          <w:tab w:val="left" w:pos="600"/>
        </w:tabs>
        <w:outlineLvl w:val="8"/>
        <w:rPr>
          <w:rFonts w:cs="Tahoma"/>
          <w:b/>
          <w:sz w:val="20"/>
          <w:szCs w:val="20"/>
          <w:lang w:eastAsia="en-US"/>
        </w:rPr>
      </w:pPr>
    </w:p>
    <w:p w:rsidRPr="00B16A25" w:rsidR="00B16A25" w:rsidP="00B16A25" w:rsidRDefault="00B16A25" w14:paraId="26E0B3E9" w14:textId="477BA0C2">
      <w:pPr>
        <w:keepNext/>
        <w:numPr>
          <w:ilvl w:val="12"/>
          <w:numId w:val="0"/>
        </w:numPr>
        <w:tabs>
          <w:tab w:val="left" w:pos="600"/>
        </w:tabs>
        <w:outlineLvl w:val="8"/>
        <w:rPr>
          <w:rFonts w:cs="Tahoma"/>
          <w:b/>
          <w:sz w:val="20"/>
          <w:szCs w:val="20"/>
          <w:lang w:eastAsia="en-US"/>
        </w:rPr>
      </w:pPr>
      <w:r w:rsidRPr="00B16A25">
        <w:rPr>
          <w:rFonts w:cs="Tahoma"/>
          <w:b/>
          <w:sz w:val="20"/>
          <w:szCs w:val="20"/>
          <w:lang w:eastAsia="en-US"/>
        </w:rPr>
        <w:t>Key Purpose:</w:t>
      </w:r>
    </w:p>
    <w:p w:rsidRPr="00B16A25" w:rsidR="00B16A25" w:rsidP="00B16A25" w:rsidRDefault="00B16A25" w14:paraId="1562B9CE" w14:textId="77777777">
      <w:pPr>
        <w:tabs>
          <w:tab w:val="left" w:pos="720"/>
        </w:tabs>
        <w:spacing w:after="160" w:line="259" w:lineRule="auto"/>
        <w:jc w:val="both"/>
        <w:rPr>
          <w:rFonts w:eastAsia="Calibri" w:cs="Tahoma"/>
          <w:sz w:val="20"/>
          <w:szCs w:val="20"/>
          <w:lang w:eastAsia="en-US"/>
        </w:rPr>
      </w:pPr>
    </w:p>
    <w:p w:rsidRPr="00B16A25" w:rsidR="00B16A25" w:rsidP="00B16A25" w:rsidRDefault="00B16A25" w14:paraId="077EC43E" w14:textId="77777777">
      <w:pPr>
        <w:numPr>
          <w:ilvl w:val="0"/>
          <w:numId w:val="13"/>
        </w:numPr>
        <w:autoSpaceDE w:val="0"/>
        <w:autoSpaceDN w:val="0"/>
        <w:adjustRightInd w:val="0"/>
        <w:spacing w:after="160" w:line="259" w:lineRule="auto"/>
        <w:jc w:val="both"/>
        <w:rPr>
          <w:rFonts w:cs="Tahoma"/>
          <w:sz w:val="20"/>
          <w:szCs w:val="20"/>
        </w:rPr>
      </w:pPr>
      <w:r w:rsidRPr="00B16A25">
        <w:rPr>
          <w:rFonts w:cs="Tahoma"/>
          <w:color w:val="000000"/>
          <w:sz w:val="20"/>
          <w:szCs w:val="20"/>
        </w:rPr>
        <w:t xml:space="preserve">To </w:t>
      </w:r>
      <w:r w:rsidRPr="00B16A25">
        <w:rPr>
          <w:rFonts w:cs="Tahoma"/>
          <w:sz w:val="20"/>
          <w:szCs w:val="20"/>
        </w:rPr>
        <w:t>be responsible for assisting with and maintaining the effective and efficient administration of external examinations in accordance with the Joint Council for Qualifications (</w:t>
      </w:r>
      <w:proofErr w:type="spellStart"/>
      <w:r w:rsidRPr="00B16A25">
        <w:rPr>
          <w:rFonts w:cs="Tahoma"/>
          <w:sz w:val="20"/>
          <w:szCs w:val="20"/>
        </w:rPr>
        <w:t>JCQ</w:t>
      </w:r>
      <w:proofErr w:type="spellEnd"/>
      <w:r w:rsidRPr="00B16A25">
        <w:rPr>
          <w:rFonts w:cs="Tahoma"/>
          <w:sz w:val="20"/>
          <w:szCs w:val="20"/>
        </w:rPr>
        <w:t xml:space="preserve">) regulations (on behalf of the </w:t>
      </w:r>
      <w:proofErr w:type="spellStart"/>
      <w:r w:rsidRPr="00B16A25">
        <w:rPr>
          <w:rFonts w:cs="Tahoma"/>
          <w:sz w:val="20"/>
          <w:szCs w:val="20"/>
        </w:rPr>
        <w:t>JCQ</w:t>
      </w:r>
      <w:proofErr w:type="spellEnd"/>
      <w:r w:rsidRPr="00B16A25">
        <w:rPr>
          <w:rFonts w:cs="Tahoma"/>
          <w:sz w:val="20"/>
          <w:szCs w:val="20"/>
        </w:rPr>
        <w:t xml:space="preserve"> member awarding bodies) and/or awarding body rules for exams administration in a consistent and secure fashion, thereby helping to maintain the integrity of the assessment </w:t>
      </w:r>
      <w:proofErr w:type="gramStart"/>
      <w:r w:rsidRPr="00B16A25">
        <w:rPr>
          <w:rFonts w:cs="Tahoma"/>
          <w:sz w:val="20"/>
          <w:szCs w:val="20"/>
        </w:rPr>
        <w:t>process</w:t>
      </w:r>
      <w:proofErr w:type="gramEnd"/>
    </w:p>
    <w:p w:rsidRPr="00B16A25" w:rsidR="00B16A25" w:rsidP="00B16A25" w:rsidRDefault="00B16A25" w14:paraId="253B3F0A" w14:textId="1E3DB606">
      <w:pPr>
        <w:numPr>
          <w:ilvl w:val="0"/>
          <w:numId w:val="13"/>
        </w:numPr>
        <w:autoSpaceDE w:val="0"/>
        <w:autoSpaceDN w:val="0"/>
        <w:adjustRightInd w:val="0"/>
        <w:spacing w:after="160" w:line="259" w:lineRule="auto"/>
        <w:jc w:val="both"/>
        <w:rPr>
          <w:rFonts w:cs="Tahoma"/>
          <w:sz w:val="20"/>
          <w:szCs w:val="20"/>
        </w:rPr>
      </w:pPr>
      <w:r w:rsidRPr="6AD8387A" w:rsidR="00B16A25">
        <w:rPr>
          <w:rFonts w:cs="Tahoma"/>
          <w:sz w:val="20"/>
          <w:szCs w:val="20"/>
        </w:rPr>
        <w:t>To support the</w:t>
      </w:r>
      <w:r w:rsidRPr="6AD8387A" w:rsidR="00B16A25">
        <w:rPr>
          <w:rFonts w:cs="Tahoma"/>
          <w:i w:val="1"/>
          <w:iCs w:val="1"/>
          <w:sz w:val="20"/>
          <w:szCs w:val="20"/>
        </w:rPr>
        <w:t xml:space="preserve"> </w:t>
      </w:r>
      <w:r w:rsidRPr="6AD8387A" w:rsidR="00B16A25">
        <w:rPr>
          <w:rFonts w:cs="Tahoma"/>
          <w:sz w:val="20"/>
          <w:szCs w:val="20"/>
        </w:rPr>
        <w:t xml:space="preserve">Examinations Manager in ensuring that the centre is compliant with the </w:t>
      </w:r>
      <w:r w:rsidRPr="6AD8387A" w:rsidR="00B16A25">
        <w:rPr>
          <w:rFonts w:cs="Tahoma"/>
          <w:sz w:val="20"/>
          <w:szCs w:val="20"/>
        </w:rPr>
        <w:t>JCQ</w:t>
      </w:r>
      <w:r w:rsidRPr="6AD8387A" w:rsidR="00B16A25">
        <w:rPr>
          <w:rFonts w:cs="Tahoma"/>
          <w:sz w:val="20"/>
          <w:szCs w:val="20"/>
        </w:rPr>
        <w:t xml:space="preserve"> regulations and awarding body requirements </w:t>
      </w:r>
      <w:r w:rsidRPr="6AD8387A" w:rsidR="00B16A25">
        <w:rPr>
          <w:rFonts w:cs="Tahoma"/>
          <w:sz w:val="20"/>
          <w:szCs w:val="20"/>
        </w:rPr>
        <w:t>in order to</w:t>
      </w:r>
      <w:r w:rsidRPr="6AD8387A" w:rsidR="00B16A25">
        <w:rPr>
          <w:rFonts w:cs="Tahoma"/>
          <w:sz w:val="20"/>
          <w:szCs w:val="20"/>
        </w:rPr>
        <w:t xml:space="preserve"> </w:t>
      </w:r>
      <w:bookmarkStart w:name="_Int_iH7GPe3h" w:id="1766517435"/>
      <w:r w:rsidRPr="6AD8387A" w:rsidR="00B16A25">
        <w:rPr>
          <w:rFonts w:cs="Tahoma"/>
          <w:sz w:val="20"/>
          <w:szCs w:val="20"/>
        </w:rPr>
        <w:t xml:space="preserve">ensure the security and integrity of the examinations/assessments at all </w:t>
      </w:r>
      <w:r w:rsidRPr="6AD8387A" w:rsidR="00B16A25">
        <w:rPr>
          <w:rFonts w:cs="Tahoma"/>
          <w:sz w:val="20"/>
          <w:szCs w:val="20"/>
        </w:rPr>
        <w:t>times</w:t>
      </w:r>
      <w:bookmarkEnd w:id="1766517435"/>
    </w:p>
    <w:p w:rsidRPr="00B16A25" w:rsidR="00B16A25" w:rsidP="00B16A25" w:rsidRDefault="00B16A25" w14:paraId="6CEE252B" w14:textId="77777777">
      <w:pPr>
        <w:numPr>
          <w:ilvl w:val="0"/>
          <w:numId w:val="13"/>
        </w:numPr>
        <w:autoSpaceDE w:val="0"/>
        <w:autoSpaceDN w:val="0"/>
        <w:adjustRightInd w:val="0"/>
        <w:spacing w:after="160" w:line="259" w:lineRule="auto"/>
        <w:jc w:val="both"/>
        <w:rPr>
          <w:rFonts w:cs="Tahoma"/>
          <w:sz w:val="20"/>
          <w:szCs w:val="20"/>
        </w:rPr>
      </w:pPr>
      <w:r w:rsidRPr="00B16A25">
        <w:rPr>
          <w:rFonts w:cs="Tahoma"/>
          <w:sz w:val="20"/>
          <w:szCs w:val="20"/>
        </w:rPr>
        <w:t xml:space="preserve">To ensure examinations are conducted in accordance with </w:t>
      </w:r>
      <w:proofErr w:type="gramStart"/>
      <w:r w:rsidRPr="00B16A25">
        <w:rPr>
          <w:rFonts w:cs="Tahoma"/>
          <w:sz w:val="20"/>
          <w:szCs w:val="20"/>
        </w:rPr>
        <w:t>regulations</w:t>
      </w:r>
      <w:proofErr w:type="gramEnd"/>
    </w:p>
    <w:p w:rsidRPr="00B16A25" w:rsidR="00B16A25" w:rsidP="00B16A25" w:rsidRDefault="00B16A25" w14:paraId="0714C7DA" w14:textId="3107CC38">
      <w:pPr>
        <w:numPr>
          <w:ilvl w:val="0"/>
          <w:numId w:val="13"/>
        </w:numPr>
        <w:autoSpaceDE w:val="0"/>
        <w:autoSpaceDN w:val="0"/>
        <w:adjustRightInd w:val="0"/>
        <w:spacing w:after="160" w:line="259" w:lineRule="auto"/>
        <w:jc w:val="both"/>
        <w:rPr>
          <w:rFonts w:cs="Tahoma"/>
          <w:sz w:val="20"/>
          <w:szCs w:val="20"/>
        </w:rPr>
      </w:pPr>
      <w:r w:rsidRPr="00B16A25">
        <w:rPr>
          <w:rFonts w:cs="Tahoma"/>
          <w:sz w:val="20"/>
          <w:szCs w:val="20"/>
        </w:rPr>
        <w:t xml:space="preserve">Through taking an ethical approach and working proactively to avoid malpractice among students, supports the </w:t>
      </w:r>
      <w:r>
        <w:rPr>
          <w:rFonts w:cs="Tahoma"/>
          <w:sz w:val="20"/>
          <w:szCs w:val="20"/>
        </w:rPr>
        <w:t>E</w:t>
      </w:r>
      <w:r w:rsidRPr="00B16A25">
        <w:rPr>
          <w:rFonts w:cs="Tahoma"/>
          <w:sz w:val="20"/>
          <w:szCs w:val="20"/>
        </w:rPr>
        <w:t xml:space="preserve">xaminations </w:t>
      </w:r>
      <w:r>
        <w:rPr>
          <w:rFonts w:cs="Tahoma"/>
          <w:sz w:val="20"/>
          <w:szCs w:val="20"/>
        </w:rPr>
        <w:t>M</w:t>
      </w:r>
      <w:r w:rsidRPr="00B16A25">
        <w:rPr>
          <w:rFonts w:cs="Tahoma"/>
          <w:sz w:val="20"/>
          <w:szCs w:val="20"/>
        </w:rPr>
        <w:t xml:space="preserve">anager in taking all reasonable steps to prevent the occurrence of any malpractice/maladministration before, during and after examinations have taken </w:t>
      </w:r>
      <w:proofErr w:type="gramStart"/>
      <w:r w:rsidRPr="00B16A25">
        <w:rPr>
          <w:rFonts w:cs="Tahoma"/>
          <w:sz w:val="20"/>
          <w:szCs w:val="20"/>
        </w:rPr>
        <w:t>place</w:t>
      </w:r>
      <w:proofErr w:type="gramEnd"/>
    </w:p>
    <w:p w:rsidRPr="00B16A25" w:rsidR="00B16A25" w:rsidP="00B16A25" w:rsidRDefault="00B16A25" w14:paraId="4343B8F5" w14:textId="77777777">
      <w:pPr>
        <w:numPr>
          <w:ilvl w:val="12"/>
          <w:numId w:val="0"/>
        </w:numPr>
        <w:tabs>
          <w:tab w:val="left" w:pos="600"/>
          <w:tab w:val="center" w:pos="4513"/>
          <w:tab w:val="right" w:pos="9026"/>
        </w:tabs>
        <w:rPr>
          <w:rFonts w:eastAsia="Calibri" w:cs="Tahoma"/>
          <w:sz w:val="20"/>
          <w:szCs w:val="20"/>
          <w:lang w:eastAsia="en-US"/>
        </w:rPr>
      </w:pPr>
    </w:p>
    <w:p w:rsidRPr="00B16A25" w:rsidR="00B16A25" w:rsidP="00B16A25" w:rsidRDefault="00B16A25" w14:paraId="181B62C7" w14:textId="77777777">
      <w:pPr>
        <w:keepNext/>
        <w:numPr>
          <w:ilvl w:val="12"/>
          <w:numId w:val="0"/>
        </w:numPr>
        <w:tabs>
          <w:tab w:val="left" w:pos="600"/>
        </w:tabs>
        <w:outlineLvl w:val="1"/>
        <w:rPr>
          <w:rFonts w:cs="Tahoma"/>
          <w:b/>
          <w:sz w:val="20"/>
          <w:szCs w:val="20"/>
          <w:lang w:eastAsia="en-US"/>
        </w:rPr>
      </w:pPr>
      <w:r w:rsidRPr="00B16A25">
        <w:rPr>
          <w:rFonts w:cs="Tahoma"/>
          <w:b/>
          <w:sz w:val="20"/>
          <w:szCs w:val="20"/>
          <w:lang w:eastAsia="en-US"/>
        </w:rPr>
        <w:t>Accountabilities:</w:t>
      </w:r>
    </w:p>
    <w:p w:rsidRPr="00B16A25" w:rsidR="00B16A25" w:rsidP="00B16A25" w:rsidRDefault="00B16A25" w14:paraId="6DA9229D" w14:textId="77777777">
      <w:pPr>
        <w:numPr>
          <w:ilvl w:val="12"/>
          <w:numId w:val="0"/>
        </w:numPr>
        <w:tabs>
          <w:tab w:val="left" w:pos="600"/>
        </w:tabs>
        <w:spacing w:after="160" w:line="259" w:lineRule="auto"/>
        <w:rPr>
          <w:rFonts w:eastAsia="Calibri" w:cs="Tahoma"/>
          <w:sz w:val="20"/>
          <w:szCs w:val="20"/>
          <w:lang w:eastAsia="en-US"/>
        </w:rPr>
      </w:pPr>
    </w:p>
    <w:p w:rsidRPr="00B16A25" w:rsidR="00B16A25" w:rsidP="00B16A25" w:rsidRDefault="00B16A25" w14:paraId="0CA1D554"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Effectively manage the conduct of examinations in accordance with </w:t>
      </w:r>
      <w:proofErr w:type="spellStart"/>
      <w:r w:rsidRPr="00B16A25">
        <w:rPr>
          <w:rFonts w:cs="Tahoma"/>
          <w:sz w:val="20"/>
          <w:szCs w:val="20"/>
        </w:rPr>
        <w:t>JCQ</w:t>
      </w:r>
      <w:proofErr w:type="spellEnd"/>
      <w:r w:rsidRPr="00B16A25">
        <w:rPr>
          <w:rFonts w:cs="Tahoma"/>
          <w:sz w:val="20"/>
          <w:szCs w:val="20"/>
        </w:rPr>
        <w:t xml:space="preserve"> regulations and/or awarding body rules</w:t>
      </w:r>
    </w:p>
    <w:p w:rsidRPr="00B16A25" w:rsidR="00B16A25" w:rsidP="00B16A25" w:rsidRDefault="00B16A25" w14:paraId="3781A765"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Ensure all exam accommodation is prepared in accordance with the </w:t>
      </w:r>
      <w:proofErr w:type="gramStart"/>
      <w:r w:rsidRPr="00B16A25">
        <w:rPr>
          <w:rFonts w:cs="Tahoma"/>
          <w:sz w:val="20"/>
          <w:szCs w:val="20"/>
        </w:rPr>
        <w:t>requirements</w:t>
      </w:r>
      <w:proofErr w:type="gramEnd"/>
      <w:r w:rsidRPr="00B16A25">
        <w:rPr>
          <w:rFonts w:cs="Tahoma"/>
          <w:sz w:val="20"/>
          <w:szCs w:val="20"/>
        </w:rPr>
        <w:t xml:space="preserve"> </w:t>
      </w:r>
    </w:p>
    <w:p w:rsidRPr="00B16A25" w:rsidR="00B16A25" w:rsidP="00B16A25" w:rsidRDefault="00B16A25" w14:paraId="03FFAA28"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Manage unexpected issues/irregularities which may affect the conduct of </w:t>
      </w:r>
      <w:proofErr w:type="gramStart"/>
      <w:r w:rsidRPr="00B16A25">
        <w:rPr>
          <w:rFonts w:cs="Tahoma"/>
          <w:sz w:val="20"/>
          <w:szCs w:val="20"/>
        </w:rPr>
        <w:t>examinations</w:t>
      </w:r>
      <w:proofErr w:type="gramEnd"/>
    </w:p>
    <w:p w:rsidRPr="00B16A25" w:rsidR="00B16A25" w:rsidP="00B16A25" w:rsidRDefault="00B16A25" w14:paraId="022F798E" w14:textId="01F8172B">
      <w:pPr>
        <w:numPr>
          <w:ilvl w:val="0"/>
          <w:numId w:val="14"/>
        </w:numPr>
        <w:autoSpaceDE w:val="0"/>
        <w:autoSpaceDN w:val="0"/>
        <w:adjustRightInd w:val="0"/>
        <w:spacing w:after="160" w:line="259" w:lineRule="auto"/>
        <w:jc w:val="both"/>
        <w:rPr>
          <w:rFonts w:cs="Tahoma"/>
          <w:sz w:val="20"/>
          <w:szCs w:val="20"/>
        </w:rPr>
      </w:pPr>
      <w:r w:rsidRPr="6AD8387A" w:rsidR="00B16A25">
        <w:rPr>
          <w:rFonts w:cs="Tahoma"/>
          <w:sz w:val="20"/>
          <w:szCs w:val="20"/>
        </w:rPr>
        <w:t xml:space="preserve">Support the </w:t>
      </w:r>
      <w:r w:rsidRPr="6AD8387A" w:rsidR="544EA547">
        <w:rPr>
          <w:rFonts w:cs="Tahoma"/>
          <w:sz w:val="20"/>
          <w:szCs w:val="20"/>
        </w:rPr>
        <w:t>E</w:t>
      </w:r>
      <w:r w:rsidRPr="6AD8387A" w:rsidR="00B16A25">
        <w:rPr>
          <w:rFonts w:cs="Tahoma"/>
          <w:sz w:val="20"/>
          <w:szCs w:val="20"/>
        </w:rPr>
        <w:t xml:space="preserve">xaminations </w:t>
      </w:r>
      <w:r w:rsidRPr="6AD8387A" w:rsidR="03AF8438">
        <w:rPr>
          <w:rFonts w:cs="Tahoma"/>
          <w:sz w:val="20"/>
          <w:szCs w:val="20"/>
        </w:rPr>
        <w:t>M</w:t>
      </w:r>
      <w:r w:rsidRPr="6AD8387A" w:rsidR="00B16A25">
        <w:rPr>
          <w:rFonts w:cs="Tahoma"/>
          <w:sz w:val="20"/>
          <w:szCs w:val="20"/>
        </w:rPr>
        <w:t xml:space="preserve">anager in investigating and reporting cases of suspected or actual malpractice in connection with an examination as required by the </w:t>
      </w:r>
      <w:r w:rsidRPr="6AD8387A" w:rsidR="00B16A25">
        <w:rPr>
          <w:rFonts w:cs="Tahoma"/>
          <w:sz w:val="20"/>
          <w:szCs w:val="20"/>
        </w:rPr>
        <w:t>JCQ</w:t>
      </w:r>
      <w:r w:rsidRPr="6AD8387A" w:rsidR="00B16A25">
        <w:rPr>
          <w:rFonts w:cs="Tahoma"/>
          <w:sz w:val="20"/>
          <w:szCs w:val="20"/>
        </w:rPr>
        <w:t xml:space="preserve"> and awarding </w:t>
      </w:r>
      <w:r w:rsidRPr="6AD8387A" w:rsidR="00B16A25">
        <w:rPr>
          <w:rFonts w:cs="Tahoma"/>
          <w:sz w:val="20"/>
          <w:szCs w:val="20"/>
        </w:rPr>
        <w:t>bodies</w:t>
      </w:r>
    </w:p>
    <w:p w:rsidRPr="00B16A25" w:rsidR="00B16A25" w:rsidP="00B16A25" w:rsidRDefault="00B16A25" w14:paraId="7256F8D3"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color w:val="000000"/>
          <w:sz w:val="20"/>
          <w:szCs w:val="20"/>
        </w:rPr>
        <w:t>Support students with special requirements agreed by the Examination Boards</w:t>
      </w:r>
    </w:p>
    <w:p w:rsidRPr="00B16A25" w:rsidR="00B16A25" w:rsidP="00B16A25" w:rsidRDefault="00B16A25" w14:paraId="0D94B85C"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lastRenderedPageBreak/>
        <w:t xml:space="preserve">Support emergency access arrangements for eligible candidates as the need may arise during exam </w:t>
      </w:r>
      <w:proofErr w:type="gramStart"/>
      <w:r w:rsidRPr="00B16A25">
        <w:rPr>
          <w:rFonts w:cs="Tahoma"/>
          <w:sz w:val="20"/>
          <w:szCs w:val="20"/>
        </w:rPr>
        <w:t>time</w:t>
      </w:r>
      <w:proofErr w:type="gramEnd"/>
    </w:p>
    <w:p w:rsidRPr="00B16A25" w:rsidR="00B16A25" w:rsidP="00B16A25" w:rsidRDefault="00B16A25" w14:paraId="1D7155A6"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Maintain the confidentiality and security of candidates’ responses and dispatch scripts according to the </w:t>
      </w:r>
      <w:proofErr w:type="gramStart"/>
      <w:r w:rsidRPr="00B16A25">
        <w:rPr>
          <w:rFonts w:cs="Tahoma"/>
          <w:sz w:val="20"/>
          <w:szCs w:val="20"/>
        </w:rPr>
        <w:t>requirements</w:t>
      </w:r>
      <w:proofErr w:type="gramEnd"/>
    </w:p>
    <w:p w:rsidRPr="00B16A25" w:rsidR="00B16A25" w:rsidP="00B16A25" w:rsidRDefault="00B16A25" w14:paraId="1FEF8BF0" w14:textId="77777777">
      <w:pPr>
        <w:numPr>
          <w:ilvl w:val="0"/>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Undertake training, update or review sessions as </w:t>
      </w:r>
      <w:proofErr w:type="gramStart"/>
      <w:r w:rsidRPr="00B16A25">
        <w:rPr>
          <w:rFonts w:cs="Tahoma"/>
          <w:sz w:val="20"/>
          <w:szCs w:val="20"/>
        </w:rPr>
        <w:t>required</w:t>
      </w:r>
      <w:proofErr w:type="gramEnd"/>
    </w:p>
    <w:p w:rsidRPr="00B16A25" w:rsidR="00B16A25" w:rsidP="00B16A25" w:rsidRDefault="00B16A25" w14:paraId="43D8265E" w14:textId="0DA8CAAC">
      <w:pPr>
        <w:numPr>
          <w:ilvl w:val="0"/>
          <w:numId w:val="14"/>
        </w:numPr>
        <w:autoSpaceDE w:val="0"/>
        <w:autoSpaceDN w:val="0"/>
        <w:adjustRightInd w:val="0"/>
        <w:spacing w:after="160" w:line="259" w:lineRule="auto"/>
        <w:jc w:val="both"/>
        <w:rPr>
          <w:rFonts w:cs="Tahoma"/>
          <w:sz w:val="20"/>
          <w:szCs w:val="20"/>
        </w:rPr>
      </w:pPr>
      <w:r w:rsidRPr="6AD8387A" w:rsidR="00B16A25">
        <w:rPr>
          <w:rFonts w:cs="Tahoma"/>
          <w:sz w:val="20"/>
          <w:szCs w:val="20"/>
        </w:rPr>
        <w:t xml:space="preserve">Undertake other duties </w:t>
      </w:r>
      <w:r w:rsidRPr="6AD8387A" w:rsidR="00B16A25">
        <w:rPr>
          <w:rFonts w:cs="Tahoma"/>
          <w:sz w:val="20"/>
          <w:szCs w:val="20"/>
        </w:rPr>
        <w:t>appropriate to</w:t>
      </w:r>
      <w:r w:rsidRPr="6AD8387A" w:rsidR="00B16A25">
        <w:rPr>
          <w:rFonts w:cs="Tahoma"/>
          <w:sz w:val="20"/>
          <w:szCs w:val="20"/>
        </w:rPr>
        <w:t xml:space="preserve"> the grade and responsibilities of the role as may be required by the </w:t>
      </w:r>
      <w:r w:rsidRPr="6AD8387A" w:rsidR="59F363E9">
        <w:rPr>
          <w:rFonts w:cs="Tahoma"/>
          <w:sz w:val="20"/>
          <w:szCs w:val="20"/>
        </w:rPr>
        <w:t>E</w:t>
      </w:r>
      <w:r w:rsidRPr="6AD8387A" w:rsidR="00B16A25">
        <w:rPr>
          <w:rFonts w:cs="Tahoma"/>
          <w:sz w:val="20"/>
          <w:szCs w:val="20"/>
        </w:rPr>
        <w:t xml:space="preserve">xaminations </w:t>
      </w:r>
      <w:r w:rsidRPr="6AD8387A" w:rsidR="32B155CD">
        <w:rPr>
          <w:rFonts w:cs="Tahoma"/>
          <w:sz w:val="20"/>
          <w:szCs w:val="20"/>
        </w:rPr>
        <w:t>M</w:t>
      </w:r>
      <w:r w:rsidRPr="6AD8387A" w:rsidR="00B16A25">
        <w:rPr>
          <w:rFonts w:cs="Tahoma"/>
          <w:sz w:val="20"/>
          <w:szCs w:val="20"/>
        </w:rPr>
        <w:t>anager, for example:</w:t>
      </w:r>
    </w:p>
    <w:p w:rsidRPr="00B16A25" w:rsidR="00B16A25" w:rsidP="00B16A25" w:rsidRDefault="00B16A25" w14:paraId="5644B61E" w14:textId="77777777">
      <w:pPr>
        <w:numPr>
          <w:ilvl w:val="1"/>
          <w:numId w:val="14"/>
        </w:numPr>
        <w:autoSpaceDE w:val="0"/>
        <w:autoSpaceDN w:val="0"/>
        <w:adjustRightInd w:val="0"/>
        <w:spacing w:after="160" w:line="259" w:lineRule="auto"/>
        <w:jc w:val="both"/>
        <w:rPr>
          <w:rFonts w:cs="Tahoma"/>
          <w:sz w:val="20"/>
          <w:szCs w:val="20"/>
        </w:rPr>
      </w:pPr>
      <w:r w:rsidRPr="00B16A25">
        <w:rPr>
          <w:rFonts w:cs="Tahoma"/>
          <w:sz w:val="20"/>
          <w:szCs w:val="20"/>
        </w:rPr>
        <w:t xml:space="preserve">the preparation for and conduct of internal examinations under external examination </w:t>
      </w:r>
      <w:proofErr w:type="gramStart"/>
      <w:r w:rsidRPr="00B16A25">
        <w:rPr>
          <w:rFonts w:cs="Tahoma"/>
          <w:sz w:val="20"/>
          <w:szCs w:val="20"/>
        </w:rPr>
        <w:t>conditions</w:t>
      </w:r>
      <w:proofErr w:type="gramEnd"/>
    </w:p>
    <w:p w:rsidRPr="00B16A25" w:rsidR="00B16A25" w:rsidP="00B16A25" w:rsidRDefault="00B16A25" w14:paraId="250B922A" w14:textId="77777777">
      <w:pPr>
        <w:numPr>
          <w:ilvl w:val="1"/>
          <w:numId w:val="14"/>
        </w:numPr>
        <w:autoSpaceDE w:val="0"/>
        <w:autoSpaceDN w:val="0"/>
        <w:adjustRightInd w:val="0"/>
        <w:spacing w:after="160" w:line="259" w:lineRule="auto"/>
        <w:jc w:val="both"/>
        <w:rPr>
          <w:rFonts w:cs="Tahoma"/>
          <w:sz w:val="20"/>
          <w:szCs w:val="20"/>
        </w:rPr>
      </w:pPr>
      <w:r w:rsidRPr="00B16A25">
        <w:rPr>
          <w:rFonts w:cs="Tahoma"/>
          <w:sz w:val="20"/>
          <w:szCs w:val="20"/>
        </w:rPr>
        <w:t>other exams-related administrative tasks</w:t>
      </w:r>
    </w:p>
    <w:p w:rsidR="001D3C34" w:rsidP="001D3C34" w:rsidRDefault="001D3C34" w14:paraId="6996041B" w14:textId="77777777">
      <w:pPr>
        <w:pStyle w:val="ListParagraph"/>
        <w:ind w:left="567"/>
        <w:rPr>
          <w:sz w:val="20"/>
          <w:szCs w:val="20"/>
        </w:rPr>
      </w:pPr>
    </w:p>
    <w:p w:rsidR="001D3C34" w:rsidP="001D3C34" w:rsidRDefault="001D3C34" w14:paraId="3B286736" w14:textId="77777777">
      <w:pPr>
        <w:pStyle w:val="ListParagraph"/>
        <w:ind w:left="567" w:hanging="567"/>
        <w:rPr>
          <w:sz w:val="20"/>
          <w:szCs w:val="20"/>
        </w:rPr>
      </w:pPr>
      <w:r>
        <w:rPr>
          <w:sz w:val="20"/>
          <w:szCs w:val="20"/>
        </w:rPr>
        <w:t>6.</w:t>
      </w:r>
      <w:r>
        <w:rPr>
          <w:sz w:val="20"/>
          <w:szCs w:val="20"/>
        </w:rPr>
        <w:tab/>
      </w:r>
      <w:r w:rsidRPr="001D3C34">
        <w:rPr>
          <w:b/>
          <w:sz w:val="20"/>
          <w:szCs w:val="20"/>
        </w:rPr>
        <w:t>Additional Duties.</w:t>
      </w:r>
    </w:p>
    <w:p w:rsidR="001D3C34" w:rsidP="001D3C34" w:rsidRDefault="001D3C34" w14:paraId="180C4F92" w14:textId="77777777">
      <w:pPr>
        <w:pStyle w:val="ListParagraph"/>
        <w:ind w:left="0"/>
        <w:rPr>
          <w:sz w:val="20"/>
          <w:szCs w:val="20"/>
        </w:rPr>
      </w:pPr>
    </w:p>
    <w:p w:rsidR="001D3C34" w:rsidP="004842CB" w:rsidRDefault="004842CB" w14:paraId="2B555C6C" w14:textId="28E5B7CD">
      <w:pPr>
        <w:pStyle w:val="ListParagraph"/>
        <w:numPr>
          <w:ilvl w:val="0"/>
          <w:numId w:val="11"/>
        </w:numPr>
        <w:rPr>
          <w:sz w:val="20"/>
          <w:szCs w:val="20"/>
        </w:rPr>
      </w:pPr>
      <w:r>
        <w:rPr>
          <w:sz w:val="20"/>
          <w:szCs w:val="20"/>
        </w:rPr>
        <w:t>To participate fully in the delivery of the Personal Development Curriculum, leading events as required.</w:t>
      </w:r>
    </w:p>
    <w:p w:rsidRPr="00BF2B19" w:rsidR="00BF2B19" w:rsidP="00E23A2F" w:rsidRDefault="00E91318" w14:paraId="0FC8F63D" w14:textId="082B98F9">
      <w:pPr>
        <w:pStyle w:val="ListParagraph"/>
        <w:numPr>
          <w:ilvl w:val="0"/>
          <w:numId w:val="11"/>
        </w:numPr>
        <w:rPr>
          <w:sz w:val="20"/>
          <w:szCs w:val="20"/>
        </w:rPr>
      </w:pPr>
      <w:r>
        <w:rPr>
          <w:sz w:val="20"/>
          <w:szCs w:val="20"/>
        </w:rPr>
        <w:t>To t</w:t>
      </w:r>
      <w:r w:rsidRPr="00BF2B19" w:rsidR="00BF2B19">
        <w:rPr>
          <w:sz w:val="20"/>
          <w:szCs w:val="20"/>
        </w:rPr>
        <w:t>ake responsibility for your own wellbeing.</w:t>
      </w:r>
    </w:p>
    <w:p w:rsidR="004842CB" w:rsidP="004842CB" w:rsidRDefault="004842CB" w14:paraId="08AE29C1" w14:textId="77777777">
      <w:pPr>
        <w:pStyle w:val="ListParagraph"/>
        <w:numPr>
          <w:ilvl w:val="0"/>
          <w:numId w:val="11"/>
        </w:numPr>
        <w:rPr>
          <w:sz w:val="20"/>
          <w:szCs w:val="20"/>
        </w:rPr>
      </w:pPr>
      <w:r>
        <w:rPr>
          <w:sz w:val="20"/>
          <w:szCs w:val="20"/>
        </w:rPr>
        <w:t>At the discretion of the Headteacher, to undertake other activities from time to time agreed to be consistent with the nature of the role.</w:t>
      </w:r>
    </w:p>
    <w:p w:rsidR="004842CB" w:rsidP="004842CB" w:rsidRDefault="004842CB" w14:paraId="1C84857E" w14:textId="77777777">
      <w:pPr>
        <w:pStyle w:val="ListParagraph"/>
        <w:rPr>
          <w:sz w:val="20"/>
          <w:szCs w:val="20"/>
        </w:rPr>
      </w:pPr>
    </w:p>
    <w:p w:rsidRPr="005E5136" w:rsidR="004842CB" w:rsidP="004842CB" w:rsidRDefault="004842CB" w14:paraId="2301E4FA" w14:textId="77777777">
      <w:pPr>
        <w:pStyle w:val="ListParagraph"/>
        <w:rPr>
          <w:sz w:val="20"/>
          <w:szCs w:val="20"/>
        </w:rPr>
      </w:pPr>
    </w:p>
    <w:p w:rsidR="00E12947" w:rsidP="00E12947" w:rsidRDefault="00E12947" w14:paraId="1ABA191F" w14:textId="77777777">
      <w:pPr>
        <w:rPr>
          <w:i/>
          <w:sz w:val="20"/>
          <w:szCs w:val="20"/>
        </w:rPr>
      </w:pPr>
      <w:r>
        <w:rPr>
          <w:i/>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rsidR="00002B15" w:rsidP="00E03B83" w:rsidRDefault="00002B15" w14:paraId="70628CFB" w14:textId="77777777">
      <w:pPr>
        <w:pStyle w:val="ListParagraph"/>
        <w:ind w:left="502"/>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37"/>
        <w:gridCol w:w="2885"/>
      </w:tblGrid>
      <w:tr w:rsidRPr="00002B15" w:rsidR="00002B15" w:rsidTr="007A68CA" w14:paraId="366D64E8" w14:textId="77777777">
        <w:tc>
          <w:tcPr>
            <w:tcW w:w="5637" w:type="dxa"/>
          </w:tcPr>
          <w:p w:rsidRPr="00002B15" w:rsidR="00002B15" w:rsidP="007A68CA" w:rsidRDefault="00002B15" w14:paraId="0FC76768" w14:textId="77777777">
            <w:pPr>
              <w:tabs>
                <w:tab w:val="left" w:pos="567"/>
              </w:tabs>
              <w:rPr>
                <w:rFonts w:ascii="Tahoma" w:hAnsi="Tahoma" w:cs="Tahoma"/>
                <w:szCs w:val="20"/>
              </w:rPr>
            </w:pPr>
          </w:p>
          <w:p w:rsidRPr="00002B15" w:rsidR="00002B15" w:rsidP="007A68CA" w:rsidRDefault="00002B15" w14:paraId="6FD6BBBF" w14:textId="77777777">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rsidRPr="00002B15" w:rsidR="00002B15" w:rsidP="007A68CA" w:rsidRDefault="00002B15" w14:paraId="1BED8CB8" w14:textId="77777777">
            <w:pPr>
              <w:tabs>
                <w:tab w:val="left" w:pos="567"/>
              </w:tabs>
              <w:rPr>
                <w:rFonts w:ascii="Tahoma" w:hAnsi="Tahoma" w:cs="Tahoma"/>
                <w:szCs w:val="20"/>
              </w:rPr>
            </w:pPr>
          </w:p>
          <w:p w:rsidRPr="00002B15" w:rsidR="00002B15" w:rsidP="007A68CA" w:rsidRDefault="00002B15" w14:paraId="033C2BEA" w14:textId="77777777">
            <w:pPr>
              <w:tabs>
                <w:tab w:val="left" w:pos="567"/>
              </w:tabs>
              <w:rPr>
                <w:rFonts w:ascii="Tahoma" w:hAnsi="Tahoma" w:cs="Tahoma"/>
                <w:szCs w:val="20"/>
              </w:rPr>
            </w:pPr>
            <w:r w:rsidRPr="00002B15">
              <w:rPr>
                <w:rFonts w:ascii="Tahoma" w:hAnsi="Tahoma" w:cs="Tahoma"/>
                <w:szCs w:val="20"/>
              </w:rPr>
              <w:t>date: _________________</w:t>
            </w:r>
          </w:p>
        </w:tc>
      </w:tr>
      <w:tr w:rsidRPr="00002B15" w:rsidR="00002B15" w:rsidTr="007A68CA" w14:paraId="7FAF1648" w14:textId="77777777">
        <w:tc>
          <w:tcPr>
            <w:tcW w:w="5637" w:type="dxa"/>
          </w:tcPr>
          <w:p w:rsidRPr="00002B15" w:rsidR="00002B15" w:rsidP="007A68CA" w:rsidRDefault="00002B15" w14:paraId="1DC4FB44" w14:textId="77777777">
            <w:pPr>
              <w:tabs>
                <w:tab w:val="left" w:pos="567"/>
              </w:tabs>
              <w:rPr>
                <w:rFonts w:ascii="Tahoma" w:hAnsi="Tahoma" w:cs="Tahoma"/>
                <w:szCs w:val="20"/>
              </w:rPr>
            </w:pPr>
          </w:p>
          <w:p w:rsidRPr="00002B15" w:rsidR="00002B15" w:rsidP="007A68CA" w:rsidRDefault="00002B15" w14:paraId="28E82829" w14:textId="77777777">
            <w:pPr>
              <w:tabs>
                <w:tab w:val="left" w:pos="567"/>
              </w:tabs>
              <w:rPr>
                <w:rFonts w:ascii="Tahoma" w:hAnsi="Tahoma" w:cs="Tahoma"/>
                <w:szCs w:val="20"/>
              </w:rPr>
            </w:pPr>
          </w:p>
          <w:p w:rsidRPr="00002B15" w:rsidR="00002B15" w:rsidP="007A68CA" w:rsidRDefault="00002B15" w14:paraId="6D59792B" w14:textId="77777777">
            <w:pPr>
              <w:tabs>
                <w:tab w:val="left" w:pos="567"/>
              </w:tabs>
              <w:rPr>
                <w:rFonts w:ascii="Tahoma" w:hAnsi="Tahoma" w:cs="Tahoma"/>
                <w:szCs w:val="20"/>
              </w:rPr>
            </w:pPr>
            <w:r w:rsidRPr="00002B15">
              <w:rPr>
                <w:rFonts w:ascii="Tahoma" w:hAnsi="Tahoma" w:cs="Tahoma"/>
                <w:szCs w:val="20"/>
              </w:rPr>
              <w:t>signed: __________________________________________</w:t>
            </w:r>
          </w:p>
        </w:tc>
        <w:tc>
          <w:tcPr>
            <w:tcW w:w="2885" w:type="dxa"/>
          </w:tcPr>
          <w:p w:rsidRPr="00002B15" w:rsidR="00002B15" w:rsidP="007A68CA" w:rsidRDefault="00002B15" w14:paraId="1C8A6361" w14:textId="77777777">
            <w:pPr>
              <w:tabs>
                <w:tab w:val="left" w:pos="567"/>
              </w:tabs>
              <w:rPr>
                <w:rFonts w:ascii="Tahoma" w:hAnsi="Tahoma" w:cs="Tahoma"/>
                <w:szCs w:val="20"/>
              </w:rPr>
            </w:pPr>
          </w:p>
          <w:p w:rsidRPr="00002B15" w:rsidR="00002B15" w:rsidP="007A68CA" w:rsidRDefault="00002B15" w14:paraId="0413445A" w14:textId="77777777">
            <w:pPr>
              <w:tabs>
                <w:tab w:val="left" w:pos="567"/>
              </w:tabs>
              <w:rPr>
                <w:rFonts w:ascii="Tahoma" w:hAnsi="Tahoma" w:cs="Tahoma"/>
                <w:szCs w:val="20"/>
              </w:rPr>
            </w:pPr>
          </w:p>
          <w:p w:rsidRPr="00002B15" w:rsidR="00002B15" w:rsidP="007A68CA" w:rsidRDefault="00002B15" w14:paraId="7231E870" w14:textId="77777777">
            <w:pPr>
              <w:tabs>
                <w:tab w:val="left" w:pos="567"/>
              </w:tabs>
              <w:rPr>
                <w:rFonts w:ascii="Tahoma" w:hAnsi="Tahoma" w:cs="Tahoma"/>
                <w:szCs w:val="20"/>
              </w:rPr>
            </w:pPr>
            <w:r w:rsidRPr="00002B15">
              <w:rPr>
                <w:rFonts w:ascii="Tahoma" w:hAnsi="Tahoma" w:cs="Tahoma"/>
                <w:szCs w:val="20"/>
              </w:rPr>
              <w:t>date: _________________</w:t>
            </w:r>
          </w:p>
        </w:tc>
      </w:tr>
    </w:tbl>
    <w:p w:rsidRPr="0032557B" w:rsidR="00002B15" w:rsidP="00E03B83" w:rsidRDefault="00002B15" w14:paraId="7AF6C343" w14:textId="77777777">
      <w:pPr>
        <w:pStyle w:val="ListParagraph"/>
        <w:ind w:left="502"/>
        <w:rPr>
          <w:sz w:val="20"/>
          <w:szCs w:val="20"/>
        </w:rPr>
      </w:pPr>
    </w:p>
    <w:sectPr w:rsidRPr="0032557B" w:rsidR="00002B15">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44B0" w:rsidP="005E5136" w:rsidRDefault="00C644B0" w14:paraId="5C4F4622" w14:textId="77777777">
      <w:r>
        <w:separator/>
      </w:r>
    </w:p>
  </w:endnote>
  <w:endnote w:type="continuationSeparator" w:id="0">
    <w:p w:rsidR="00C644B0" w:rsidP="005E5136" w:rsidRDefault="00C644B0" w14:paraId="5684FD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443481"/>
      <w:docPartObj>
        <w:docPartGallery w:val="Page Numbers (Bottom of Page)"/>
        <w:docPartUnique/>
      </w:docPartObj>
    </w:sdtPr>
    <w:sdtEndPr>
      <w:rPr>
        <w:noProof/>
        <w:sz w:val="16"/>
        <w:szCs w:val="16"/>
      </w:rPr>
    </w:sdtEndPr>
    <w:sdtContent>
      <w:p w:rsidR="00ED3CD3" w:rsidRDefault="00ED3CD3" w14:paraId="79930BFD" w14:textId="6EDCDCD0">
        <w:pPr>
          <w:pStyle w:val="Footer"/>
          <w:jc w:val="center"/>
          <w:rPr>
            <w:noProof/>
            <w:sz w:val="16"/>
            <w:szCs w:val="16"/>
          </w:rPr>
        </w:pPr>
        <w:r w:rsidRPr="005E5136">
          <w:rPr>
            <w:sz w:val="16"/>
            <w:szCs w:val="16"/>
          </w:rPr>
          <w:fldChar w:fldCharType="begin"/>
        </w:r>
        <w:r w:rsidRPr="005E5136">
          <w:rPr>
            <w:sz w:val="16"/>
            <w:szCs w:val="16"/>
          </w:rPr>
          <w:instrText xml:space="preserve"> PAGE   \* MERGEFORMAT </w:instrText>
        </w:r>
        <w:r w:rsidRPr="005E5136">
          <w:rPr>
            <w:sz w:val="16"/>
            <w:szCs w:val="16"/>
          </w:rPr>
          <w:fldChar w:fldCharType="separate"/>
        </w:r>
        <w:r w:rsidR="000410AB">
          <w:rPr>
            <w:noProof/>
            <w:sz w:val="16"/>
            <w:szCs w:val="16"/>
          </w:rPr>
          <w:t>3</w:t>
        </w:r>
        <w:r w:rsidRPr="005E5136">
          <w:rPr>
            <w:noProof/>
            <w:sz w:val="16"/>
            <w:szCs w:val="16"/>
          </w:rPr>
          <w:fldChar w:fldCharType="end"/>
        </w:r>
      </w:p>
      <w:p w:rsidR="00795512" w:rsidP="00795512" w:rsidRDefault="00795512" w14:paraId="193FDA6E" w14:textId="4D2A5066">
        <w:pPr>
          <w:pStyle w:val="Footer"/>
          <w:jc w:val="right"/>
          <w:rPr>
            <w:noProof/>
            <w:sz w:val="16"/>
            <w:szCs w:val="16"/>
          </w:rPr>
        </w:pPr>
        <w:r>
          <w:rPr>
            <w:noProof/>
            <w:sz w:val="16"/>
            <w:szCs w:val="16"/>
          </w:rPr>
          <w:t xml:space="preserve">Job Description: </w:t>
        </w:r>
        <w:r w:rsidR="00D32A05">
          <w:rPr>
            <w:noProof/>
            <w:sz w:val="16"/>
            <w:szCs w:val="16"/>
          </w:rPr>
          <w:t xml:space="preserve">Curriculum Leader: </w:t>
        </w:r>
        <w:r w:rsidR="0034633C">
          <w:rPr>
            <w:noProof/>
            <w:sz w:val="16"/>
            <w:szCs w:val="16"/>
          </w:rPr>
          <w:t>Humanities</w:t>
        </w:r>
        <w:r w:rsidR="00D52158">
          <w:rPr>
            <w:noProof/>
            <w:sz w:val="16"/>
            <w:szCs w:val="16"/>
          </w:rPr>
          <w:t xml:space="preserve"> </w:t>
        </w:r>
      </w:p>
      <w:p w:rsidRPr="005E5136" w:rsidR="00ED3CD3" w:rsidP="00002B15" w:rsidRDefault="003A0C25" w14:paraId="41AB68A1" w14:textId="35F2CB72">
        <w:pPr>
          <w:pStyle w:val="Footer"/>
          <w:rPr>
            <w:sz w:val="16"/>
            <w:szCs w:val="16"/>
          </w:rPr>
        </w:pPr>
        <w:r>
          <w:rPr>
            <w:noProof/>
            <w:sz w:val="16"/>
            <w:szCs w:val="16"/>
          </w:rPr>
          <w:t>November</w:t>
        </w:r>
        <w:r w:rsidR="00D32A05">
          <w:rPr>
            <w:noProof/>
            <w:sz w:val="16"/>
            <w:szCs w:val="16"/>
          </w:rPr>
          <w:t xml:space="preserve"> 20</w:t>
        </w:r>
        <w:r>
          <w:rPr>
            <w:noProof/>
            <w:sz w:val="16"/>
            <w:szCs w:val="16"/>
          </w:rPr>
          <w:t>23</w:t>
        </w:r>
      </w:p>
    </w:sdtContent>
  </w:sdt>
  <w:p w:rsidR="00ED3CD3" w:rsidRDefault="00ED3CD3" w14:paraId="67D9CA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44B0" w:rsidP="005E5136" w:rsidRDefault="00C644B0" w14:paraId="51AECD4E" w14:textId="77777777">
      <w:r>
        <w:separator/>
      </w:r>
    </w:p>
  </w:footnote>
  <w:footnote w:type="continuationSeparator" w:id="0">
    <w:p w:rsidR="00C644B0" w:rsidP="005E5136" w:rsidRDefault="00C644B0" w14:paraId="3B1A1B1F" w14:textId="77777777">
      <w:r>
        <w:continuationSeparator/>
      </w:r>
    </w:p>
  </w:footnote>
</w:footnotes>
</file>

<file path=word/intelligence2.xml><?xml version="1.0" encoding="utf-8"?>
<int2:intelligence xmlns:int2="http://schemas.microsoft.com/office/intelligence/2020/intelligence">
  <int2:observations>
    <int2:bookmark int2:bookmarkName="_Int_Qe1roec4" int2:invalidationBookmarkName="" int2:hashCode="sU47WBT006IzNm" int2:id="U11C4jdG">
      <int2:state int2:type="AugLoop_Text_Critique" int2:value="Rejected"/>
    </int2:bookmark>
    <int2:bookmark int2:bookmarkName="_Int_fJTf9fmZ" int2:invalidationBookmarkName="" int2:hashCode="L1xzxEIvka+ldg" int2:id="OROwHmW5">
      <int2:state int2:type="AugLoop_Text_Critique" int2:value="Rejected"/>
    </int2:bookmark>
    <int2:bookmark int2:bookmarkName="_Int_ayHDxtQ0" int2:invalidationBookmarkName="" int2:hashCode="RoV45yYqlhAqwl" int2:id="bzXs8iK3">
      <int2:state int2:type="AugLoop_Text_Critique" int2:value="Rejected"/>
    </int2:bookmark>
    <int2:bookmark int2:bookmarkName="_Int_Tc8aasnz" int2:invalidationBookmarkName="" int2:hashCode="d+en/a1hyWtHds" int2:id="TVWFrZiV">
      <int2:state int2:type="AugLoop_Text_Critique" int2:value="Rejected"/>
    </int2:bookmark>
    <int2:bookmark int2:bookmarkName="_Int_jhKX53pK" int2:invalidationBookmarkName="" int2:hashCode="n1CIIpXT8K9uag" int2:id="XabZm6kq">
      <int2:state int2:type="AugLoop_Text_Critique" int2:value="Rejected"/>
    </int2:bookmark>
    <int2:bookmark int2:bookmarkName="_Int_iH7GPe3h" int2:invalidationBookmarkName="" int2:hashCode="EbEZYKfgyF7JrP" int2:id="mPE9J06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9BE"/>
    <w:multiLevelType w:val="hybridMultilevel"/>
    <w:tmpl w:val="50A8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1768C"/>
    <w:multiLevelType w:val="hybridMultilevel"/>
    <w:tmpl w:val="4FE8E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749D"/>
    <w:multiLevelType w:val="hybridMultilevel"/>
    <w:tmpl w:val="BBDEE7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0253AD"/>
    <w:multiLevelType w:val="hybridMultilevel"/>
    <w:tmpl w:val="D4EE6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12868"/>
    <w:multiLevelType w:val="hybridMultilevel"/>
    <w:tmpl w:val="B43A9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B5396"/>
    <w:multiLevelType w:val="hybridMultilevel"/>
    <w:tmpl w:val="A6383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235FD"/>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0F941C8"/>
    <w:multiLevelType w:val="hybridMultilevel"/>
    <w:tmpl w:val="E5602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F16CC"/>
    <w:multiLevelType w:val="hybridMultilevel"/>
    <w:tmpl w:val="9A90F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26048F"/>
    <w:multiLevelType w:val="hybridMultilevel"/>
    <w:tmpl w:val="2892F7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pStyle w:val="Heading2"/>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FF3E56"/>
    <w:multiLevelType w:val="hybridMultilevel"/>
    <w:tmpl w:val="78DE37A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552B1BF5"/>
    <w:multiLevelType w:val="hybridMultilevel"/>
    <w:tmpl w:val="53F66B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E7F7143"/>
    <w:multiLevelType w:val="hybridMultilevel"/>
    <w:tmpl w:val="6F4AF992"/>
    <w:lvl w:ilvl="0" w:tplc="3970E6B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7043164E"/>
    <w:multiLevelType w:val="hybridMultilevel"/>
    <w:tmpl w:val="1924B88E"/>
    <w:lvl w:ilvl="0" w:tplc="C99E70F0">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692012">
    <w:abstractNumId w:val="3"/>
  </w:num>
  <w:num w:numId="2" w16cid:durableId="184641660">
    <w:abstractNumId w:val="1"/>
  </w:num>
  <w:num w:numId="3" w16cid:durableId="1002509618">
    <w:abstractNumId w:val="6"/>
  </w:num>
  <w:num w:numId="4" w16cid:durableId="688683979">
    <w:abstractNumId w:val="13"/>
  </w:num>
  <w:num w:numId="5" w16cid:durableId="442118904">
    <w:abstractNumId w:val="7"/>
  </w:num>
  <w:num w:numId="6" w16cid:durableId="366566367">
    <w:abstractNumId w:val="12"/>
  </w:num>
  <w:num w:numId="7" w16cid:durableId="1676686902">
    <w:abstractNumId w:val="4"/>
  </w:num>
  <w:num w:numId="8" w16cid:durableId="1423141873">
    <w:abstractNumId w:val="0"/>
  </w:num>
  <w:num w:numId="9" w16cid:durableId="1448041178">
    <w:abstractNumId w:val="8"/>
  </w:num>
  <w:num w:numId="10" w16cid:durableId="1510099002">
    <w:abstractNumId w:val="10"/>
  </w:num>
  <w:num w:numId="11" w16cid:durableId="1096631882">
    <w:abstractNumId w:val="5"/>
  </w:num>
  <w:num w:numId="12" w16cid:durableId="1657487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081542">
    <w:abstractNumId w:val="11"/>
  </w:num>
  <w:num w:numId="14" w16cid:durableId="1534732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C6"/>
    <w:rsid w:val="00002B15"/>
    <w:rsid w:val="00031F44"/>
    <w:rsid w:val="000410AB"/>
    <w:rsid w:val="000415E8"/>
    <w:rsid w:val="00055411"/>
    <w:rsid w:val="00101671"/>
    <w:rsid w:val="00113B10"/>
    <w:rsid w:val="0014222A"/>
    <w:rsid w:val="00182C17"/>
    <w:rsid w:val="001906F7"/>
    <w:rsid w:val="001B09F1"/>
    <w:rsid w:val="001D349A"/>
    <w:rsid w:val="001D3C34"/>
    <w:rsid w:val="001E4488"/>
    <w:rsid w:val="0022158A"/>
    <w:rsid w:val="002251BE"/>
    <w:rsid w:val="00240A8D"/>
    <w:rsid w:val="00264182"/>
    <w:rsid w:val="00267A31"/>
    <w:rsid w:val="0029395C"/>
    <w:rsid w:val="002D000C"/>
    <w:rsid w:val="002D2E17"/>
    <w:rsid w:val="002F1909"/>
    <w:rsid w:val="002F649A"/>
    <w:rsid w:val="0032557B"/>
    <w:rsid w:val="0034633C"/>
    <w:rsid w:val="00382219"/>
    <w:rsid w:val="003A0C25"/>
    <w:rsid w:val="003A4B00"/>
    <w:rsid w:val="003A7FE1"/>
    <w:rsid w:val="003B2275"/>
    <w:rsid w:val="003D431B"/>
    <w:rsid w:val="003E3A55"/>
    <w:rsid w:val="004842CB"/>
    <w:rsid w:val="004A4561"/>
    <w:rsid w:val="004D3B2F"/>
    <w:rsid w:val="005125F9"/>
    <w:rsid w:val="00522317"/>
    <w:rsid w:val="00531E0A"/>
    <w:rsid w:val="005A2C02"/>
    <w:rsid w:val="005B20A2"/>
    <w:rsid w:val="005D7B16"/>
    <w:rsid w:val="005E5136"/>
    <w:rsid w:val="006370C7"/>
    <w:rsid w:val="00661889"/>
    <w:rsid w:val="006C313E"/>
    <w:rsid w:val="007203FE"/>
    <w:rsid w:val="00777B1E"/>
    <w:rsid w:val="00783B51"/>
    <w:rsid w:val="00786A56"/>
    <w:rsid w:val="00795512"/>
    <w:rsid w:val="007A68CA"/>
    <w:rsid w:val="007D097A"/>
    <w:rsid w:val="007D4C70"/>
    <w:rsid w:val="00823EF4"/>
    <w:rsid w:val="00843A26"/>
    <w:rsid w:val="00861C83"/>
    <w:rsid w:val="008B5F48"/>
    <w:rsid w:val="008B66F0"/>
    <w:rsid w:val="008D1274"/>
    <w:rsid w:val="009216B2"/>
    <w:rsid w:val="00965C00"/>
    <w:rsid w:val="009750DB"/>
    <w:rsid w:val="009A3C74"/>
    <w:rsid w:val="009B144F"/>
    <w:rsid w:val="00A665F6"/>
    <w:rsid w:val="00AB74EF"/>
    <w:rsid w:val="00AD3BDC"/>
    <w:rsid w:val="00B04B68"/>
    <w:rsid w:val="00B16A25"/>
    <w:rsid w:val="00BB3A65"/>
    <w:rsid w:val="00BF2B19"/>
    <w:rsid w:val="00C409B1"/>
    <w:rsid w:val="00C509C6"/>
    <w:rsid w:val="00C61A1F"/>
    <w:rsid w:val="00C644B0"/>
    <w:rsid w:val="00CB2672"/>
    <w:rsid w:val="00CC2588"/>
    <w:rsid w:val="00CC337D"/>
    <w:rsid w:val="00CD1E6F"/>
    <w:rsid w:val="00CF16E8"/>
    <w:rsid w:val="00D03A84"/>
    <w:rsid w:val="00D32A05"/>
    <w:rsid w:val="00D52158"/>
    <w:rsid w:val="00D63B96"/>
    <w:rsid w:val="00D91420"/>
    <w:rsid w:val="00D928F7"/>
    <w:rsid w:val="00E03B83"/>
    <w:rsid w:val="00E12947"/>
    <w:rsid w:val="00E55444"/>
    <w:rsid w:val="00E573F7"/>
    <w:rsid w:val="00E633B1"/>
    <w:rsid w:val="00E91318"/>
    <w:rsid w:val="00EC28DE"/>
    <w:rsid w:val="00ED3CD3"/>
    <w:rsid w:val="00EE7D17"/>
    <w:rsid w:val="00F00273"/>
    <w:rsid w:val="00F279DC"/>
    <w:rsid w:val="00F35C62"/>
    <w:rsid w:val="00F766B6"/>
    <w:rsid w:val="00F844F9"/>
    <w:rsid w:val="00F86E22"/>
    <w:rsid w:val="00FA4EAA"/>
    <w:rsid w:val="00FE0715"/>
    <w:rsid w:val="03AF8438"/>
    <w:rsid w:val="32B155CD"/>
    <w:rsid w:val="44E08EEB"/>
    <w:rsid w:val="4F6D6E22"/>
    <w:rsid w:val="544EA547"/>
    <w:rsid w:val="59F363E9"/>
    <w:rsid w:val="6AD83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80B6"/>
  <w15:docId w15:val="{A1607CCC-4F88-4EC0-9743-6E85A070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hAnsi="Tahoma"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9C6"/>
    <w:rPr>
      <w:rFonts w:eastAsia="Times New Roman" w:cs="Times New Roman"/>
      <w:szCs w:val="24"/>
      <w:lang w:eastAsia="en-GB"/>
    </w:rPr>
  </w:style>
  <w:style w:type="paragraph" w:styleId="Heading2">
    <w:name w:val="heading 2"/>
    <w:basedOn w:val="Normal"/>
    <w:next w:val="Normal"/>
    <w:link w:val="Heading2Char"/>
    <w:semiHidden/>
    <w:unhideWhenUsed/>
    <w:qFormat/>
    <w:rsid w:val="00B16A25"/>
    <w:pPr>
      <w:keepNext/>
      <w:numPr>
        <w:ilvl w:val="7"/>
        <w:numId w:val="14"/>
      </w:numPr>
      <w:outlineLvl w:val="1"/>
    </w:pPr>
    <w:rPr>
      <w:b/>
      <w:sz w:val="20"/>
      <w:szCs w:val="20"/>
      <w:u w:val="single"/>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09C6"/>
    <w:pPr>
      <w:ind w:left="720"/>
      <w:contextualSpacing/>
    </w:pPr>
  </w:style>
  <w:style w:type="character" w:styleId="CommentReference">
    <w:name w:val="annotation reference"/>
    <w:basedOn w:val="DefaultParagraphFont"/>
    <w:uiPriority w:val="99"/>
    <w:semiHidden/>
    <w:unhideWhenUsed/>
    <w:rsid w:val="00FE0715"/>
    <w:rPr>
      <w:sz w:val="16"/>
      <w:szCs w:val="16"/>
    </w:rPr>
  </w:style>
  <w:style w:type="paragraph" w:styleId="CommentText">
    <w:name w:val="annotation text"/>
    <w:basedOn w:val="Normal"/>
    <w:link w:val="CommentTextChar"/>
    <w:uiPriority w:val="99"/>
    <w:semiHidden/>
    <w:unhideWhenUsed/>
    <w:rsid w:val="00FE0715"/>
    <w:rPr>
      <w:sz w:val="20"/>
      <w:szCs w:val="20"/>
    </w:rPr>
  </w:style>
  <w:style w:type="character" w:styleId="CommentTextChar" w:customStyle="1">
    <w:name w:val="Comment Text Char"/>
    <w:basedOn w:val="DefaultParagraphFont"/>
    <w:link w:val="CommentText"/>
    <w:uiPriority w:val="99"/>
    <w:semiHidden/>
    <w:rsid w:val="00FE0715"/>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0715"/>
    <w:rPr>
      <w:b/>
      <w:bCs/>
    </w:rPr>
  </w:style>
  <w:style w:type="character" w:styleId="CommentSubjectChar" w:customStyle="1">
    <w:name w:val="Comment Subject Char"/>
    <w:basedOn w:val="CommentTextChar"/>
    <w:link w:val="CommentSubject"/>
    <w:uiPriority w:val="99"/>
    <w:semiHidden/>
    <w:rsid w:val="00FE0715"/>
    <w:rPr>
      <w:rFonts w:eastAsia="Times New Roman" w:cs="Times New Roman"/>
      <w:b/>
      <w:bCs/>
      <w:sz w:val="20"/>
      <w:szCs w:val="20"/>
      <w:lang w:eastAsia="en-GB"/>
    </w:rPr>
  </w:style>
  <w:style w:type="paragraph" w:styleId="BalloonText">
    <w:name w:val="Balloon Text"/>
    <w:basedOn w:val="Normal"/>
    <w:link w:val="BalloonTextChar"/>
    <w:uiPriority w:val="99"/>
    <w:semiHidden/>
    <w:unhideWhenUsed/>
    <w:rsid w:val="00FE0715"/>
    <w:rPr>
      <w:rFonts w:cs="Tahoma"/>
      <w:sz w:val="16"/>
      <w:szCs w:val="16"/>
    </w:rPr>
  </w:style>
  <w:style w:type="character" w:styleId="BalloonTextChar" w:customStyle="1">
    <w:name w:val="Balloon Text Char"/>
    <w:basedOn w:val="DefaultParagraphFont"/>
    <w:link w:val="BalloonText"/>
    <w:uiPriority w:val="99"/>
    <w:semiHidden/>
    <w:rsid w:val="00FE0715"/>
    <w:rPr>
      <w:rFonts w:eastAsia="Times New Roman" w:cs="Tahoma"/>
      <w:sz w:val="16"/>
      <w:szCs w:val="16"/>
      <w:lang w:eastAsia="en-GB"/>
    </w:rPr>
  </w:style>
  <w:style w:type="paragraph" w:styleId="Header">
    <w:name w:val="header"/>
    <w:basedOn w:val="Normal"/>
    <w:link w:val="HeaderChar"/>
    <w:uiPriority w:val="99"/>
    <w:unhideWhenUsed/>
    <w:rsid w:val="005E5136"/>
    <w:pPr>
      <w:tabs>
        <w:tab w:val="center" w:pos="4513"/>
        <w:tab w:val="right" w:pos="9026"/>
      </w:tabs>
    </w:pPr>
  </w:style>
  <w:style w:type="character" w:styleId="HeaderChar" w:customStyle="1">
    <w:name w:val="Header Char"/>
    <w:basedOn w:val="DefaultParagraphFont"/>
    <w:link w:val="Header"/>
    <w:uiPriority w:val="99"/>
    <w:rsid w:val="005E5136"/>
    <w:rPr>
      <w:rFonts w:eastAsia="Times New Roman" w:cs="Times New Roman"/>
      <w:szCs w:val="24"/>
      <w:lang w:eastAsia="en-GB"/>
    </w:rPr>
  </w:style>
  <w:style w:type="paragraph" w:styleId="Footer">
    <w:name w:val="footer"/>
    <w:basedOn w:val="Normal"/>
    <w:link w:val="FooterChar"/>
    <w:uiPriority w:val="99"/>
    <w:unhideWhenUsed/>
    <w:rsid w:val="005E5136"/>
    <w:pPr>
      <w:tabs>
        <w:tab w:val="center" w:pos="4513"/>
        <w:tab w:val="right" w:pos="9026"/>
      </w:tabs>
    </w:pPr>
  </w:style>
  <w:style w:type="character" w:styleId="FooterChar" w:customStyle="1">
    <w:name w:val="Footer Char"/>
    <w:basedOn w:val="DefaultParagraphFont"/>
    <w:link w:val="Footer"/>
    <w:uiPriority w:val="99"/>
    <w:rsid w:val="005E5136"/>
    <w:rPr>
      <w:rFonts w:eastAsia="Times New Roman" w:cs="Times New Roman"/>
      <w:szCs w:val="24"/>
      <w:lang w:eastAsia="en-GB"/>
    </w:rPr>
  </w:style>
  <w:style w:type="table" w:styleId="TableGrid">
    <w:name w:val="Table Grid"/>
    <w:basedOn w:val="TableNormal"/>
    <w:rsid w:val="00002B15"/>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B16A25"/>
    <w:rPr>
      <w:rFonts w:eastAsia="Times New Roman"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2084">
      <w:bodyDiv w:val="1"/>
      <w:marLeft w:val="0"/>
      <w:marRight w:val="0"/>
      <w:marTop w:val="0"/>
      <w:marBottom w:val="0"/>
      <w:divBdr>
        <w:top w:val="none" w:sz="0" w:space="0" w:color="auto"/>
        <w:left w:val="none" w:sz="0" w:space="0" w:color="auto"/>
        <w:bottom w:val="none" w:sz="0" w:space="0" w:color="auto"/>
        <w:right w:val="none" w:sz="0" w:space="0" w:color="auto"/>
      </w:divBdr>
    </w:div>
    <w:div w:id="13303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7644ca625e9443f5" /><Relationship Type="http://schemas.microsoft.com/office/2020/10/relationships/intelligence" Target="intelligence2.xml" Id="R359ebf7ef0164ed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dba851c-4b19-4e0e-830c-d06c8a929f40}"/>
      </w:docPartPr>
      <w:docPartBody>
        <w:p w14:paraId="6AD838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682D1-5A9B-44CB-9768-C626544CFEB0}">
  <ds:schemaRefs>
    <ds:schemaRef ds:uri="http://schemas.microsoft.com/sharepoint/v3/contenttype/forms"/>
  </ds:schemaRefs>
</ds:datastoreItem>
</file>

<file path=customXml/itemProps2.xml><?xml version="1.0" encoding="utf-8"?>
<ds:datastoreItem xmlns:ds="http://schemas.openxmlformats.org/officeDocument/2006/customXml" ds:itemID="{C363EE62-75FD-4FDF-BD6C-0C41E68BB0D9}">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3.xml><?xml version="1.0" encoding="utf-8"?>
<ds:datastoreItem xmlns:ds="http://schemas.openxmlformats.org/officeDocument/2006/customXml" ds:itemID="{C6C26C04-B98E-48A1-8485-D7A4BCD68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ALNS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Bobbie Young</dc:creator>
  <keywords/>
  <dc:description/>
  <lastModifiedBy>Mr V PATTERSON</lastModifiedBy>
  <revision>3</revision>
  <lastPrinted>2020-01-24T10:16:00.0000000Z</lastPrinted>
  <dcterms:created xsi:type="dcterms:W3CDTF">2024-01-22T11:42:00.0000000Z</dcterms:created>
  <dcterms:modified xsi:type="dcterms:W3CDTF">2024-01-22T11:48:13.8247692Z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