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6575" w14:textId="77777777" w:rsidR="00806EE9" w:rsidRDefault="00806EE9" w:rsidP="71D2B207">
      <w:pPr>
        <w:rPr>
          <w:rFonts w:eastAsiaTheme="minorEastAsia"/>
        </w:rPr>
      </w:pPr>
      <w:r>
        <w:rPr>
          <w:noProof/>
          <w:lang w:val="en-US"/>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71D2B207">
      <w:pPr>
        <w:pStyle w:val="Heading1"/>
        <w:rPr>
          <w:rFonts w:asciiTheme="minorHAnsi" w:eastAsiaTheme="minorEastAsia" w:hAnsiTheme="minorHAnsi" w:cstheme="minorBidi"/>
        </w:rPr>
      </w:pPr>
      <w:r w:rsidRPr="71D2B207">
        <w:rPr>
          <w:rFonts w:asciiTheme="minorHAnsi" w:eastAsiaTheme="minorEastAsia" w:hAnsiTheme="minorHAnsi" w:cstheme="minorBidi"/>
        </w:rPr>
        <w:t>Job Description</w:t>
      </w:r>
    </w:p>
    <w:p w14:paraId="5E5FEBCD" w14:textId="21D4841D" w:rsidR="00806EE9" w:rsidRDefault="00806EE9" w:rsidP="71D2B207">
      <w:pPr>
        <w:rPr>
          <w:rFonts w:eastAsiaTheme="minorEastAsia"/>
        </w:rPr>
      </w:pPr>
    </w:p>
    <w:p w14:paraId="70DD107E" w14:textId="77777777" w:rsidR="00B225D1" w:rsidRDefault="00B225D1" w:rsidP="71D2B207">
      <w:pPr>
        <w:rPr>
          <w:rFonts w:eastAsiaTheme="minorEastAsia"/>
        </w:rPr>
      </w:pPr>
    </w:p>
    <w:p w14:paraId="26CDD3ED" w14:textId="3848BEBC" w:rsidR="0035793C" w:rsidRPr="00806EE9" w:rsidRDefault="0035793C" w:rsidP="71D2B207">
      <w:pPr>
        <w:rPr>
          <w:rFonts w:eastAsiaTheme="minorEastAsia"/>
        </w:rPr>
      </w:pPr>
      <w:r w:rsidRPr="71D2B207">
        <w:rPr>
          <w:rFonts w:eastAsiaTheme="minorEastAsia"/>
        </w:rPr>
        <w:t xml:space="preserve">For more general information about working at GWA please refer to the </w:t>
      </w:r>
      <w:r w:rsidR="00B225D1" w:rsidRPr="71D2B207">
        <w:rPr>
          <w:rFonts w:eastAsiaTheme="minorEastAsia"/>
        </w:rPr>
        <w:t xml:space="preserve">Candidate Information Leaflet and the </w:t>
      </w:r>
      <w:r w:rsidRPr="71D2B207">
        <w:rPr>
          <w:rFonts w:eastAsiaTheme="minorEastAsia"/>
        </w:rPr>
        <w:t>Information for Applicants issued with this job description.</w:t>
      </w:r>
    </w:p>
    <w:p w14:paraId="20E5F2AA" w14:textId="77777777" w:rsidR="00806EE9" w:rsidRDefault="00806EE9" w:rsidP="71D2B207">
      <w:pPr>
        <w:rPr>
          <w:rFonts w:eastAsiaTheme="minorEastAsia"/>
        </w:rPr>
      </w:pPr>
    </w:p>
    <w:tbl>
      <w:tblPr>
        <w:tblStyle w:val="TableGrid"/>
        <w:tblW w:w="0" w:type="auto"/>
        <w:tblLook w:val="04A0" w:firstRow="1" w:lastRow="0" w:firstColumn="1" w:lastColumn="0" w:noHBand="0" w:noVBand="1"/>
      </w:tblPr>
      <w:tblGrid>
        <w:gridCol w:w="2405"/>
        <w:gridCol w:w="8051"/>
      </w:tblGrid>
      <w:tr w:rsidR="00AA5067" w14:paraId="7F7F15CF" w14:textId="77777777" w:rsidTr="7B364697">
        <w:tc>
          <w:tcPr>
            <w:tcW w:w="2405" w:type="dxa"/>
          </w:tcPr>
          <w:p w14:paraId="309B1968" w14:textId="77777777" w:rsidR="00E9470E" w:rsidRPr="00E9470E" w:rsidRDefault="00E9470E" w:rsidP="71D2B207">
            <w:pPr>
              <w:rPr>
                <w:rFonts w:eastAsiaTheme="minorEastAsia"/>
                <w:b/>
                <w:bCs/>
              </w:rPr>
            </w:pPr>
            <w:r w:rsidRPr="71D2B207">
              <w:rPr>
                <w:rFonts w:eastAsiaTheme="minorEastAsia"/>
                <w:b/>
                <w:bCs/>
              </w:rPr>
              <w:t>Job Title</w:t>
            </w:r>
          </w:p>
        </w:tc>
        <w:tc>
          <w:tcPr>
            <w:tcW w:w="8051" w:type="dxa"/>
          </w:tcPr>
          <w:p w14:paraId="011A6451" w14:textId="2A8A1A56" w:rsidR="7287BDD1" w:rsidRPr="00445966" w:rsidRDefault="7287BDD1" w:rsidP="381041CD">
            <w:pPr>
              <w:rPr>
                <w:rFonts w:eastAsiaTheme="minorEastAsia"/>
              </w:rPr>
            </w:pPr>
            <w:r w:rsidRPr="00445966">
              <w:rPr>
                <w:rFonts w:eastAsiaTheme="minorEastAsia"/>
              </w:rPr>
              <w:t>Exam</w:t>
            </w:r>
            <w:r w:rsidR="69540C54" w:rsidRPr="00445966">
              <w:rPr>
                <w:rFonts w:eastAsiaTheme="minorEastAsia"/>
              </w:rPr>
              <w:t>s Officer</w:t>
            </w:r>
          </w:p>
          <w:p w14:paraId="5997BF68" w14:textId="645522F3" w:rsidR="00FB77CF" w:rsidRPr="00445966" w:rsidRDefault="0254AA19" w:rsidP="381041CD">
            <w:pPr>
              <w:rPr>
                <w:rFonts w:eastAsiaTheme="minorEastAsia"/>
                <w:i/>
                <w:iCs/>
                <w:lang w:val="en-US"/>
              </w:rPr>
            </w:pPr>
            <w:r w:rsidRPr="00445966">
              <w:rPr>
                <w:rFonts w:eastAsiaTheme="minorEastAsia"/>
                <w:i/>
                <w:iCs/>
              </w:rPr>
              <w:t>3</w:t>
            </w:r>
            <w:r w:rsidR="3931E5BA" w:rsidRPr="00445966">
              <w:rPr>
                <w:rFonts w:eastAsiaTheme="minorEastAsia"/>
                <w:i/>
                <w:iCs/>
              </w:rPr>
              <w:t xml:space="preserve">2.5 </w:t>
            </w:r>
            <w:r w:rsidR="4B76E9B9" w:rsidRPr="00445966">
              <w:rPr>
                <w:rFonts w:eastAsiaTheme="minorEastAsia"/>
                <w:i/>
                <w:iCs/>
              </w:rPr>
              <w:t>hours per week</w:t>
            </w:r>
            <w:r w:rsidR="00C2874B" w:rsidRPr="00445966">
              <w:rPr>
                <w:rFonts w:eastAsiaTheme="minorEastAsia"/>
                <w:i/>
                <w:iCs/>
              </w:rPr>
              <w:t xml:space="preserve"> </w:t>
            </w:r>
            <w:r w:rsidR="6590ECC7" w:rsidRPr="00445966">
              <w:rPr>
                <w:rFonts w:eastAsiaTheme="minorEastAsia"/>
                <w:i/>
                <w:iCs/>
              </w:rPr>
              <w:t xml:space="preserve">40 </w:t>
            </w:r>
            <w:r w:rsidR="4CD3B4AB" w:rsidRPr="00445966">
              <w:rPr>
                <w:rFonts w:eastAsiaTheme="minorEastAsia"/>
                <w:i/>
                <w:iCs/>
                <w:lang w:val="en-US"/>
              </w:rPr>
              <w:t>weeks per year</w:t>
            </w:r>
            <w:r w:rsidR="004F6972">
              <w:rPr>
                <w:rFonts w:eastAsiaTheme="minorEastAsia"/>
                <w:i/>
                <w:iCs/>
                <w:lang w:val="en-US"/>
              </w:rPr>
              <w:t>, to include 3</w:t>
            </w:r>
            <w:r w:rsidR="00A249E0">
              <w:rPr>
                <w:rFonts w:eastAsiaTheme="minorEastAsia"/>
                <w:i/>
                <w:iCs/>
                <w:lang w:val="en-US"/>
              </w:rPr>
              <w:t xml:space="preserve">8 </w:t>
            </w:r>
            <w:r w:rsidR="004F6972">
              <w:rPr>
                <w:rFonts w:eastAsiaTheme="minorEastAsia"/>
                <w:i/>
                <w:iCs/>
                <w:lang w:val="en-US"/>
              </w:rPr>
              <w:t>school weeks +</w:t>
            </w:r>
            <w:r w:rsidR="006D4F71">
              <w:rPr>
                <w:rFonts w:eastAsiaTheme="minorEastAsia"/>
                <w:i/>
                <w:iCs/>
                <w:lang w:val="en-US"/>
              </w:rPr>
              <w:t xml:space="preserve"> </w:t>
            </w:r>
            <w:r w:rsidR="00A249E0">
              <w:rPr>
                <w:rFonts w:eastAsiaTheme="minorEastAsia"/>
                <w:i/>
                <w:iCs/>
                <w:lang w:val="en-US"/>
              </w:rPr>
              <w:t xml:space="preserve">exam results weeks in the </w:t>
            </w:r>
            <w:proofErr w:type="gramStart"/>
            <w:r w:rsidR="00A249E0">
              <w:rPr>
                <w:rFonts w:eastAsiaTheme="minorEastAsia"/>
                <w:i/>
                <w:iCs/>
                <w:lang w:val="en-US"/>
              </w:rPr>
              <w:t>summer</w:t>
            </w:r>
            <w:proofErr w:type="gramEnd"/>
          </w:p>
          <w:p w14:paraId="2322F427" w14:textId="77777777" w:rsidR="00FB77CF" w:rsidRDefault="00833BB8" w:rsidP="381041CD">
            <w:pPr>
              <w:rPr>
                <w:rFonts w:eastAsiaTheme="minorEastAsia"/>
                <w:lang w:val="en-US"/>
              </w:rPr>
            </w:pPr>
            <w:r w:rsidRPr="00445966">
              <w:rPr>
                <w:rFonts w:eastAsiaTheme="minorEastAsia"/>
                <w:lang w:val="en-US"/>
              </w:rPr>
              <w:t>8</w:t>
            </w:r>
            <w:r w:rsidR="54EE3C98" w:rsidRPr="00445966">
              <w:rPr>
                <w:rFonts w:eastAsiaTheme="minorEastAsia"/>
                <w:lang w:val="en-US"/>
              </w:rPr>
              <w:t xml:space="preserve">.30am to </w:t>
            </w:r>
            <w:r w:rsidRPr="00445966">
              <w:rPr>
                <w:rFonts w:eastAsiaTheme="minorEastAsia"/>
                <w:lang w:val="en-US"/>
              </w:rPr>
              <w:t>3</w:t>
            </w:r>
            <w:r w:rsidR="54EE3C98" w:rsidRPr="00445966">
              <w:rPr>
                <w:rFonts w:eastAsiaTheme="minorEastAsia"/>
                <w:lang w:val="en-US"/>
              </w:rPr>
              <w:t>.30pm</w:t>
            </w:r>
          </w:p>
          <w:p w14:paraId="492A86B8" w14:textId="2BFE20CA" w:rsidR="00A249E0" w:rsidRPr="00A249E0" w:rsidRDefault="00A249E0" w:rsidP="381041CD">
            <w:pPr>
              <w:rPr>
                <w:rFonts w:eastAsiaTheme="minorEastAsia"/>
                <w:i/>
                <w:iCs/>
                <w:lang w:val="en-US"/>
              </w:rPr>
            </w:pPr>
            <w:r>
              <w:rPr>
                <w:rFonts w:eastAsiaTheme="minorEastAsia"/>
                <w:i/>
                <w:iCs/>
                <w:lang w:val="en-US"/>
              </w:rPr>
              <w:t>Some flexible working may be possible to balance busier and less busy times in this role</w:t>
            </w:r>
          </w:p>
        </w:tc>
      </w:tr>
      <w:tr w:rsidR="00AA5067" w14:paraId="7C60FBB5" w14:textId="77777777" w:rsidTr="7B364697">
        <w:tc>
          <w:tcPr>
            <w:tcW w:w="2405" w:type="dxa"/>
          </w:tcPr>
          <w:p w14:paraId="4974A5A7" w14:textId="77777777" w:rsidR="00E9470E" w:rsidRPr="00E9470E" w:rsidRDefault="00E9470E" w:rsidP="71D2B207">
            <w:pPr>
              <w:rPr>
                <w:rFonts w:eastAsiaTheme="minorEastAsia"/>
                <w:b/>
                <w:bCs/>
              </w:rPr>
            </w:pPr>
            <w:r w:rsidRPr="71D2B207">
              <w:rPr>
                <w:rFonts w:eastAsiaTheme="minorEastAsia"/>
                <w:b/>
                <w:bCs/>
              </w:rPr>
              <w:t>Accountable To</w:t>
            </w:r>
          </w:p>
        </w:tc>
        <w:tc>
          <w:tcPr>
            <w:tcW w:w="8051" w:type="dxa"/>
          </w:tcPr>
          <w:p w14:paraId="1B03D076" w14:textId="0791F0E3" w:rsidR="00E9470E" w:rsidRPr="00445966" w:rsidRDefault="4419CFB9" w:rsidP="00833BB8">
            <w:pPr>
              <w:rPr>
                <w:rFonts w:eastAsiaTheme="minorEastAsia"/>
              </w:rPr>
            </w:pPr>
            <w:r w:rsidRPr="00445966">
              <w:rPr>
                <w:rFonts w:eastAsiaTheme="minorEastAsia"/>
              </w:rPr>
              <w:t xml:space="preserve">Vice </w:t>
            </w:r>
            <w:r w:rsidR="4DC5B555" w:rsidRPr="00445966">
              <w:rPr>
                <w:rFonts w:eastAsiaTheme="minorEastAsia"/>
              </w:rPr>
              <w:t xml:space="preserve">Principal </w:t>
            </w:r>
            <w:r w:rsidR="52A673B5" w:rsidRPr="00445966">
              <w:rPr>
                <w:rFonts w:eastAsiaTheme="minorEastAsia"/>
              </w:rPr>
              <w:t>(Curriculum)</w:t>
            </w:r>
          </w:p>
        </w:tc>
      </w:tr>
      <w:tr w:rsidR="00AA5067" w14:paraId="7C34C088" w14:textId="77777777" w:rsidTr="7B364697">
        <w:tc>
          <w:tcPr>
            <w:tcW w:w="2405" w:type="dxa"/>
          </w:tcPr>
          <w:p w14:paraId="2FA53B7A" w14:textId="77777777" w:rsidR="00E9470E" w:rsidRPr="00E9470E" w:rsidRDefault="00E9470E" w:rsidP="71D2B207">
            <w:pPr>
              <w:rPr>
                <w:rFonts w:eastAsiaTheme="minorEastAsia"/>
                <w:b/>
                <w:bCs/>
              </w:rPr>
            </w:pPr>
            <w:r w:rsidRPr="71D2B207">
              <w:rPr>
                <w:rFonts w:eastAsiaTheme="minorEastAsia"/>
                <w:b/>
                <w:bCs/>
              </w:rPr>
              <w:t>Job Purpose</w:t>
            </w:r>
          </w:p>
        </w:tc>
        <w:tc>
          <w:tcPr>
            <w:tcW w:w="8051" w:type="dxa"/>
          </w:tcPr>
          <w:p w14:paraId="70E7805F" w14:textId="1B4E8518" w:rsidR="00833BB8" w:rsidRPr="00445966" w:rsidRDefault="00833BB8" w:rsidP="00833BB8">
            <w:pPr>
              <w:pStyle w:val="Bullet"/>
              <w:numPr>
                <w:ilvl w:val="0"/>
                <w:numId w:val="0"/>
              </w:numPr>
              <w:rPr>
                <w:rFonts w:eastAsiaTheme="minorEastAsia"/>
              </w:rPr>
            </w:pPr>
            <w:r w:rsidRPr="00445966">
              <w:rPr>
                <w:rFonts w:eastAsiaTheme="minorEastAsia"/>
              </w:rPr>
              <w:t xml:space="preserve">The Exams Officer ensures the efficient and accurate organisation and administration of all aspects of the school’s external and internal examinations processes, including the management, </w:t>
            </w:r>
            <w:r w:rsidR="00312E86" w:rsidRPr="00445966">
              <w:rPr>
                <w:rFonts w:eastAsiaTheme="minorEastAsia"/>
              </w:rPr>
              <w:t>deployment,</w:t>
            </w:r>
            <w:r w:rsidRPr="00445966">
              <w:rPr>
                <w:rFonts w:eastAsiaTheme="minorEastAsia"/>
              </w:rPr>
              <w:t xml:space="preserve"> and training of exam invigilators.</w:t>
            </w:r>
          </w:p>
        </w:tc>
      </w:tr>
      <w:tr w:rsidR="00AA5067" w14:paraId="1A3C912C" w14:textId="77777777" w:rsidTr="7B364697">
        <w:tc>
          <w:tcPr>
            <w:tcW w:w="2405" w:type="dxa"/>
          </w:tcPr>
          <w:p w14:paraId="0ECB23B6" w14:textId="77777777" w:rsidR="00E9470E" w:rsidRPr="00E9470E" w:rsidRDefault="00E9470E" w:rsidP="068F0265">
            <w:pPr>
              <w:rPr>
                <w:rFonts w:eastAsiaTheme="minorEastAsia"/>
                <w:b/>
                <w:bCs/>
              </w:rPr>
            </w:pPr>
            <w:r w:rsidRPr="068F0265">
              <w:rPr>
                <w:rFonts w:eastAsiaTheme="minorEastAsia"/>
                <w:b/>
                <w:bCs/>
              </w:rPr>
              <w:t>Salary</w:t>
            </w:r>
          </w:p>
        </w:tc>
        <w:tc>
          <w:tcPr>
            <w:tcW w:w="8051" w:type="dxa"/>
          </w:tcPr>
          <w:p w14:paraId="2225ABCD" w14:textId="64E27349" w:rsidR="006112D4" w:rsidRPr="00445966" w:rsidRDefault="2D4BE2AB" w:rsidP="7B364697">
            <w:pPr>
              <w:spacing w:after="160" w:line="259" w:lineRule="auto"/>
              <w:rPr>
                <w:rFonts w:eastAsiaTheme="minorEastAsia"/>
                <w:lang w:val="en-US"/>
              </w:rPr>
            </w:pPr>
            <w:r w:rsidRPr="00445966">
              <w:rPr>
                <w:rFonts w:eastAsiaTheme="minorEastAsia"/>
                <w:i/>
                <w:iCs/>
                <w:lang w:val="en-US"/>
              </w:rPr>
              <w:t xml:space="preserve">NJC scale </w:t>
            </w:r>
            <w:r w:rsidR="00565BF5">
              <w:rPr>
                <w:rFonts w:eastAsiaTheme="minorEastAsia"/>
                <w:i/>
                <w:iCs/>
                <w:lang w:val="en-US"/>
              </w:rPr>
              <w:t>1</w:t>
            </w:r>
            <w:r w:rsidR="00BA6D46">
              <w:rPr>
                <w:rFonts w:eastAsiaTheme="minorEastAsia"/>
                <w:i/>
                <w:iCs/>
                <w:lang w:val="en-US"/>
              </w:rPr>
              <w:t>6</w:t>
            </w:r>
            <w:r w:rsidRPr="00445966">
              <w:rPr>
                <w:rFonts w:eastAsiaTheme="minorEastAsia"/>
                <w:i/>
                <w:iCs/>
                <w:lang w:val="en-US"/>
              </w:rPr>
              <w:t>-</w:t>
            </w:r>
            <w:r w:rsidR="00312AF1">
              <w:rPr>
                <w:rFonts w:eastAsiaTheme="minorEastAsia"/>
                <w:i/>
                <w:iCs/>
                <w:lang w:val="en-US"/>
              </w:rPr>
              <w:t>19</w:t>
            </w:r>
            <w:r w:rsidRPr="00445966">
              <w:rPr>
                <w:rFonts w:eastAsiaTheme="minorEastAsia"/>
                <w:i/>
                <w:iCs/>
                <w:lang w:val="en-US"/>
              </w:rPr>
              <w:t xml:space="preserve"> </w:t>
            </w:r>
            <w:r w:rsidR="6A84408F" w:rsidRPr="00445966">
              <w:rPr>
                <w:rFonts w:eastAsiaTheme="minorEastAsia"/>
                <w:i/>
                <w:iCs/>
                <w:lang w:val="en-US"/>
              </w:rPr>
              <w:t>£1</w:t>
            </w:r>
            <w:r w:rsidR="00A20A0F">
              <w:rPr>
                <w:rFonts w:eastAsiaTheme="minorEastAsia"/>
                <w:i/>
                <w:iCs/>
                <w:lang w:val="en-US"/>
              </w:rPr>
              <w:t>4</w:t>
            </w:r>
            <w:r w:rsidR="6A84408F" w:rsidRPr="00445966">
              <w:rPr>
                <w:rFonts w:eastAsiaTheme="minorEastAsia"/>
                <w:i/>
                <w:iCs/>
                <w:lang w:val="en-US"/>
              </w:rPr>
              <w:t>.6</w:t>
            </w:r>
            <w:r w:rsidR="00A20A0F">
              <w:rPr>
                <w:rFonts w:eastAsiaTheme="minorEastAsia"/>
                <w:i/>
                <w:iCs/>
                <w:lang w:val="en-US"/>
              </w:rPr>
              <w:t>6</w:t>
            </w:r>
            <w:r w:rsidR="6A84408F" w:rsidRPr="00445966">
              <w:rPr>
                <w:rFonts w:eastAsiaTheme="minorEastAsia"/>
                <w:i/>
                <w:iCs/>
                <w:lang w:val="en-US"/>
              </w:rPr>
              <w:t xml:space="preserve"> - £1</w:t>
            </w:r>
            <w:r w:rsidR="00A20A0F">
              <w:rPr>
                <w:rFonts w:eastAsiaTheme="minorEastAsia"/>
                <w:i/>
                <w:iCs/>
                <w:lang w:val="en-US"/>
              </w:rPr>
              <w:t>5.43</w:t>
            </w:r>
            <w:r w:rsidR="6A84408F" w:rsidRPr="00445966">
              <w:rPr>
                <w:rFonts w:eastAsiaTheme="minorEastAsia"/>
                <w:i/>
                <w:iCs/>
                <w:lang w:val="en-US"/>
              </w:rPr>
              <w:t xml:space="preserve"> per hour</w:t>
            </w:r>
            <w:r w:rsidR="6A84408F" w:rsidRPr="00A20A0F">
              <w:rPr>
                <w:rFonts w:eastAsiaTheme="minorEastAsia"/>
                <w:i/>
                <w:iCs/>
                <w:lang w:val="en-US"/>
              </w:rPr>
              <w:t xml:space="preserve"> </w:t>
            </w:r>
            <w:r w:rsidR="400EA3DE" w:rsidRPr="00A20A0F">
              <w:rPr>
                <w:rFonts w:eastAsiaTheme="minorEastAsia"/>
                <w:i/>
                <w:iCs/>
                <w:lang w:val="en-US"/>
              </w:rPr>
              <w:t>(£</w:t>
            </w:r>
            <w:r w:rsidR="00A20A0F" w:rsidRPr="00A20A0F">
              <w:rPr>
                <w:rFonts w:eastAsiaTheme="minorEastAsia"/>
                <w:i/>
                <w:iCs/>
                <w:lang w:val="en-US"/>
              </w:rPr>
              <w:t>28,282</w:t>
            </w:r>
            <w:r w:rsidR="400EA3DE" w:rsidRPr="00A20A0F">
              <w:rPr>
                <w:rFonts w:eastAsiaTheme="minorEastAsia"/>
                <w:i/>
                <w:iCs/>
                <w:lang w:val="en-US"/>
              </w:rPr>
              <w:t xml:space="preserve"> - £2</w:t>
            </w:r>
            <w:r w:rsidR="00A20A0F" w:rsidRPr="00A20A0F">
              <w:rPr>
                <w:rFonts w:eastAsiaTheme="minorEastAsia"/>
                <w:i/>
                <w:iCs/>
                <w:lang w:val="en-US"/>
              </w:rPr>
              <w:t>9,776</w:t>
            </w:r>
            <w:r w:rsidR="400EA3DE" w:rsidRPr="00A20A0F">
              <w:rPr>
                <w:rFonts w:eastAsiaTheme="minorEastAsia"/>
                <w:i/>
                <w:iCs/>
                <w:lang w:val="en-US"/>
              </w:rPr>
              <w:t xml:space="preserve"> FTE)</w:t>
            </w:r>
          </w:p>
        </w:tc>
      </w:tr>
      <w:tr w:rsidR="008A4D20" w14:paraId="4A4FE4EB" w14:textId="77777777" w:rsidTr="7B364697">
        <w:tc>
          <w:tcPr>
            <w:tcW w:w="2405" w:type="dxa"/>
          </w:tcPr>
          <w:p w14:paraId="0331BC9B" w14:textId="16F960AB" w:rsidR="008A4D20" w:rsidRDefault="008A4D20" w:rsidP="068F0265">
            <w:pPr>
              <w:rPr>
                <w:rFonts w:eastAsiaTheme="minorEastAsia"/>
                <w:b/>
                <w:bCs/>
              </w:rPr>
            </w:pPr>
            <w:r w:rsidRPr="068F0265">
              <w:rPr>
                <w:rFonts w:eastAsiaTheme="minorEastAsia"/>
                <w:b/>
                <w:bCs/>
              </w:rPr>
              <w:t>Start Date</w:t>
            </w:r>
          </w:p>
        </w:tc>
        <w:tc>
          <w:tcPr>
            <w:tcW w:w="8051" w:type="dxa"/>
          </w:tcPr>
          <w:p w14:paraId="261D3A3C" w14:textId="2318DBB4" w:rsidR="008A4D20" w:rsidRPr="00445966" w:rsidRDefault="26B980B2" w:rsidP="068F0265">
            <w:pPr>
              <w:rPr>
                <w:rFonts w:eastAsiaTheme="minorEastAsia"/>
              </w:rPr>
            </w:pPr>
            <w:r w:rsidRPr="00445966">
              <w:rPr>
                <w:rFonts w:eastAsiaTheme="minorEastAsia"/>
              </w:rPr>
              <w:t xml:space="preserve">As soon as possible </w:t>
            </w:r>
          </w:p>
        </w:tc>
      </w:tr>
    </w:tbl>
    <w:p w14:paraId="2099F338" w14:textId="77777777" w:rsidR="00FE620D" w:rsidRPr="00806EE9" w:rsidRDefault="00FE620D" w:rsidP="068F0265">
      <w:pPr>
        <w:rPr>
          <w:rFonts w:eastAsiaTheme="minorEastAsia"/>
        </w:rPr>
      </w:pPr>
    </w:p>
    <w:p w14:paraId="4D146197" w14:textId="43EF4190" w:rsidR="00DF0549" w:rsidRPr="003C3A36" w:rsidRDefault="00E9470E" w:rsidP="068F0265">
      <w:pPr>
        <w:rPr>
          <w:rFonts w:eastAsiaTheme="minorEastAsia"/>
          <w:i/>
          <w:iCs/>
        </w:rPr>
      </w:pPr>
      <w:r w:rsidRPr="068F0265">
        <w:rPr>
          <w:rFonts w:eastAsiaTheme="minorEastAsia"/>
          <w:i/>
          <w:iCs/>
        </w:rPr>
        <w:t xml:space="preserve">This job description details the responsibilities of the </w:t>
      </w:r>
      <w:proofErr w:type="gramStart"/>
      <w:r w:rsidRPr="068F0265">
        <w:rPr>
          <w:rFonts w:eastAsiaTheme="minorEastAsia"/>
          <w:i/>
          <w:iCs/>
        </w:rPr>
        <w:t>post, but</w:t>
      </w:r>
      <w:proofErr w:type="gramEnd"/>
      <w:r w:rsidRPr="068F0265">
        <w:rPr>
          <w:rFonts w:eastAsiaTheme="minorEastAsia"/>
          <w:i/>
          <w:iCs/>
        </w:rPr>
        <w:t xml:space="preserve"> does not direct any particular priorities or amount of time to be spent carrying out the duties. It is not prescriptive, nor necessarily a comprehensive definition of the post. As such, it may be subject to amendment, after consultation, to meet the changing needs of the Academy</w:t>
      </w:r>
      <w:r w:rsidR="00833BB8">
        <w:rPr>
          <w:rFonts w:eastAsiaTheme="minorEastAsia"/>
          <w:i/>
          <w:iCs/>
        </w:rPr>
        <w:t>.</w:t>
      </w:r>
    </w:p>
    <w:p w14:paraId="0C21107E" w14:textId="094FF53B" w:rsidR="008D6750" w:rsidRDefault="00E9470E" w:rsidP="00E9470E">
      <w:r w:rsidRPr="0066176A">
        <w:t xml:space="preserve"> </w:t>
      </w:r>
    </w:p>
    <w:p w14:paraId="24F4B078" w14:textId="33A5C4AF" w:rsidR="00E9470E" w:rsidRPr="00E9470E" w:rsidRDefault="00E9470E" w:rsidP="00E9470E">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7310D707" w14:textId="0E597345" w:rsidR="47364D3D" w:rsidRDefault="47364D3D" w:rsidP="2AE1D643">
      <w:pPr>
        <w:pStyle w:val="Level1Numbering"/>
        <w:numPr>
          <w:ilvl w:val="0"/>
          <w:numId w:val="0"/>
        </w:numPr>
        <w:rPr>
          <w:rFonts w:eastAsiaTheme="minorEastAsia"/>
          <w:bCs/>
        </w:rPr>
      </w:pPr>
      <w:r w:rsidRPr="2AE1D643">
        <w:rPr>
          <w:rFonts w:eastAsiaTheme="minorEastAsia"/>
          <w:bCs/>
          <w:color w:val="000000" w:themeColor="text1"/>
        </w:rPr>
        <w:t xml:space="preserve">Exams </w:t>
      </w:r>
      <w:r w:rsidR="03C234EF" w:rsidRPr="2AE1D643">
        <w:rPr>
          <w:rFonts w:eastAsiaTheme="minorEastAsia"/>
          <w:bCs/>
          <w:color w:val="000000" w:themeColor="text1"/>
        </w:rPr>
        <w:t>Officer</w:t>
      </w:r>
      <w:r w:rsidRPr="2AE1D643">
        <w:rPr>
          <w:rFonts w:eastAsiaTheme="minorEastAsia"/>
          <w:bCs/>
          <w:color w:val="000000" w:themeColor="text1"/>
        </w:rPr>
        <w:t xml:space="preserve"> duties</w:t>
      </w:r>
    </w:p>
    <w:p w14:paraId="71E042F1" w14:textId="1CBD4620" w:rsidR="0410A7C8" w:rsidRDefault="0410A7C8" w:rsidP="2AE1D643">
      <w:pPr>
        <w:spacing w:line="257" w:lineRule="auto"/>
      </w:pPr>
      <w:r w:rsidRPr="2AE1D643">
        <w:rPr>
          <w:rFonts w:ascii="Calibri" w:eastAsia="Calibri" w:hAnsi="Calibri" w:cs="Calibri"/>
        </w:rPr>
        <w:t>Under the guidance of the Vice Principal to oversee all aspects of the administration of internal and external examinations. This would include, but not be limited to:</w:t>
      </w:r>
    </w:p>
    <w:p w14:paraId="7CFCB1AA" w14:textId="0F712885" w:rsidR="12AF2816" w:rsidRPr="00196CF0" w:rsidRDefault="47364D3D" w:rsidP="29E47BF7">
      <w:pPr>
        <w:pStyle w:val="Bullet"/>
        <w:rPr>
          <w:rFonts w:eastAsiaTheme="minorEastAsia"/>
          <w:color w:val="000000" w:themeColor="text1"/>
        </w:rPr>
      </w:pPr>
      <w:r w:rsidRPr="00196CF0">
        <w:rPr>
          <w:rFonts w:eastAsiaTheme="minorEastAsia"/>
          <w:color w:val="000000" w:themeColor="text1"/>
        </w:rPr>
        <w:t>Ensuring we are compliant with all regulations required of an examination centre as detailed by JCQ, including keeping all policies and procedures up to date</w:t>
      </w:r>
      <w:r w:rsidR="00196CF0" w:rsidRPr="00196CF0">
        <w:rPr>
          <w:rFonts w:eastAsiaTheme="minorEastAsia"/>
          <w:color w:val="000000" w:themeColor="text1"/>
        </w:rPr>
        <w:t>.</w:t>
      </w:r>
    </w:p>
    <w:p w14:paraId="138D6A94" w14:textId="77777777" w:rsidR="00196CF0" w:rsidRDefault="00196CF0" w:rsidP="00196CF0">
      <w:pPr>
        <w:pStyle w:val="Bullet"/>
        <w:rPr>
          <w:rFonts w:eastAsiaTheme="minorEastAsia"/>
          <w:color w:val="000000" w:themeColor="text1"/>
        </w:rPr>
      </w:pPr>
      <w:r w:rsidRPr="00196CF0">
        <w:rPr>
          <w:rFonts w:eastAsiaTheme="minorEastAsia"/>
          <w:color w:val="000000" w:themeColor="text1"/>
        </w:rPr>
        <w:t>Liaising with exam boards, including to register courses and to seek approval for</w:t>
      </w:r>
      <w:r>
        <w:rPr>
          <w:rFonts w:eastAsiaTheme="minorEastAsia"/>
          <w:color w:val="000000" w:themeColor="text1"/>
        </w:rPr>
        <w:t xml:space="preserve"> </w:t>
      </w:r>
      <w:r w:rsidRPr="00196CF0">
        <w:rPr>
          <w:rFonts w:eastAsiaTheme="minorEastAsia"/>
          <w:color w:val="000000" w:themeColor="text1"/>
        </w:rPr>
        <w:t>running courses.</w:t>
      </w:r>
    </w:p>
    <w:p w14:paraId="6CFD2E90" w14:textId="1C6D0550" w:rsidR="12AF2816" w:rsidRPr="00196CF0" w:rsidRDefault="47364D3D" w:rsidP="29E47BF7">
      <w:pPr>
        <w:pStyle w:val="Bullet"/>
        <w:rPr>
          <w:rFonts w:eastAsiaTheme="minorEastAsia"/>
          <w:color w:val="000000" w:themeColor="text1"/>
        </w:rPr>
      </w:pPr>
      <w:r w:rsidRPr="00196CF0">
        <w:rPr>
          <w:rFonts w:eastAsiaTheme="minorEastAsia"/>
          <w:color w:val="000000" w:themeColor="text1"/>
        </w:rPr>
        <w:t>Ensuring that all key dates for administration of examinations are met, including those for entries, for coursework/controlled assessment</w:t>
      </w:r>
      <w:r w:rsidR="006F194E">
        <w:rPr>
          <w:rFonts w:eastAsiaTheme="minorEastAsia"/>
          <w:color w:val="000000" w:themeColor="text1"/>
        </w:rPr>
        <w:t xml:space="preserve"> submission</w:t>
      </w:r>
      <w:r w:rsidRPr="00196CF0">
        <w:rPr>
          <w:rFonts w:eastAsiaTheme="minorEastAsia"/>
          <w:color w:val="000000" w:themeColor="text1"/>
        </w:rPr>
        <w:t>, and for receipt and despatch of exam papers</w:t>
      </w:r>
      <w:r w:rsidR="00196CF0" w:rsidRPr="00196CF0">
        <w:rPr>
          <w:rFonts w:eastAsiaTheme="minorEastAsia"/>
          <w:color w:val="000000" w:themeColor="text1"/>
        </w:rPr>
        <w:t>.</w:t>
      </w:r>
    </w:p>
    <w:p w14:paraId="68549A11" w14:textId="4FD92797" w:rsidR="12AF2816" w:rsidRPr="00196CF0" w:rsidRDefault="47364D3D" w:rsidP="29E47BF7">
      <w:pPr>
        <w:pStyle w:val="Bullet"/>
        <w:rPr>
          <w:rFonts w:eastAsiaTheme="minorEastAsia"/>
          <w:color w:val="000000" w:themeColor="text1"/>
        </w:rPr>
      </w:pPr>
      <w:r w:rsidRPr="00196CF0">
        <w:rPr>
          <w:rFonts w:eastAsiaTheme="minorEastAsia"/>
          <w:color w:val="000000" w:themeColor="text1"/>
        </w:rPr>
        <w:t>Working with the Head of Centre (Principal), Vice Principal and Heads of Faculty to ensure they are kept aware of their responsibilities and meet internal deadlines required for efficient administration of examinations</w:t>
      </w:r>
      <w:r w:rsidR="00196CF0" w:rsidRPr="00196CF0">
        <w:rPr>
          <w:rFonts w:eastAsiaTheme="minorEastAsia"/>
          <w:color w:val="000000" w:themeColor="text1"/>
        </w:rPr>
        <w:t>.</w:t>
      </w:r>
    </w:p>
    <w:p w14:paraId="44B4FBC0" w14:textId="6F67043E" w:rsidR="00196CF0" w:rsidRPr="00196CF0" w:rsidRDefault="00196CF0" w:rsidP="00196CF0">
      <w:pPr>
        <w:pStyle w:val="Bullet"/>
        <w:rPr>
          <w:rFonts w:eastAsiaTheme="minorEastAsia"/>
          <w:color w:val="000000" w:themeColor="text1"/>
        </w:rPr>
      </w:pPr>
      <w:r w:rsidRPr="00196CF0">
        <w:rPr>
          <w:rFonts w:eastAsiaTheme="minorEastAsia"/>
          <w:color w:val="000000" w:themeColor="text1"/>
        </w:rPr>
        <w:t>Liaising with faculties and disseminating information regarding quality assurance,</w:t>
      </w:r>
      <w:r>
        <w:rPr>
          <w:rFonts w:eastAsiaTheme="minorEastAsia"/>
          <w:color w:val="000000" w:themeColor="text1"/>
        </w:rPr>
        <w:t xml:space="preserve"> </w:t>
      </w:r>
      <w:r w:rsidRPr="00196CF0">
        <w:rPr>
          <w:rFonts w:eastAsiaTheme="minorEastAsia"/>
          <w:color w:val="000000" w:themeColor="text1"/>
        </w:rPr>
        <w:t>external verification and centre reviews</w:t>
      </w:r>
      <w:r>
        <w:rPr>
          <w:rFonts w:eastAsiaTheme="minorEastAsia"/>
          <w:color w:val="000000" w:themeColor="text1"/>
        </w:rPr>
        <w:t>.</w:t>
      </w:r>
    </w:p>
    <w:p w14:paraId="2397EA9C" w14:textId="286A0E34" w:rsidR="12AF2816" w:rsidRDefault="47364D3D" w:rsidP="29E47BF7">
      <w:pPr>
        <w:pStyle w:val="Bullet"/>
        <w:rPr>
          <w:rFonts w:eastAsiaTheme="minorEastAsia"/>
          <w:color w:val="000000" w:themeColor="text1"/>
        </w:rPr>
      </w:pPr>
      <w:r w:rsidRPr="00196CF0">
        <w:rPr>
          <w:rFonts w:eastAsiaTheme="minorEastAsia"/>
          <w:color w:val="000000" w:themeColor="text1"/>
        </w:rPr>
        <w:t>With the Vice Principal, overseeing the efficient and compliant running of external examination sessions, including organising exam timetables, producing seating plans, and implementing access arrangements</w:t>
      </w:r>
      <w:r w:rsidR="00196CF0">
        <w:rPr>
          <w:rFonts w:eastAsiaTheme="minorEastAsia"/>
          <w:color w:val="000000" w:themeColor="text1"/>
        </w:rPr>
        <w:t>.</w:t>
      </w:r>
    </w:p>
    <w:p w14:paraId="7B15079D" w14:textId="74899492" w:rsidR="00B32391" w:rsidRPr="00B32391" w:rsidRDefault="00B14CDB" w:rsidP="00B32391">
      <w:pPr>
        <w:pStyle w:val="Bullet"/>
        <w:rPr>
          <w:rFonts w:eastAsiaTheme="minorEastAsia"/>
          <w:color w:val="000000" w:themeColor="text1"/>
        </w:rPr>
      </w:pPr>
      <w:r>
        <w:rPr>
          <w:rFonts w:eastAsiaTheme="minorEastAsia"/>
          <w:color w:val="000000" w:themeColor="text1"/>
        </w:rPr>
        <w:t>Secure and</w:t>
      </w:r>
      <w:r w:rsidR="00B32391" w:rsidRPr="00B32391">
        <w:rPr>
          <w:rFonts w:eastAsiaTheme="minorEastAsia"/>
          <w:color w:val="000000" w:themeColor="text1"/>
        </w:rPr>
        <w:t xml:space="preserve"> safe handling and storage of all examination papers before and after the completion of exams.</w:t>
      </w:r>
    </w:p>
    <w:p w14:paraId="4CEF7B82" w14:textId="58D781A8" w:rsidR="00B32391" w:rsidRDefault="00B32391" w:rsidP="00B32391">
      <w:pPr>
        <w:pStyle w:val="Bullet"/>
        <w:rPr>
          <w:rFonts w:eastAsiaTheme="minorEastAsia"/>
          <w:color w:val="000000" w:themeColor="text1"/>
        </w:rPr>
      </w:pPr>
      <w:r w:rsidRPr="00B32391">
        <w:rPr>
          <w:rFonts w:eastAsiaTheme="minorEastAsia"/>
          <w:color w:val="000000" w:themeColor="text1"/>
        </w:rPr>
        <w:t>Arrang</w:t>
      </w:r>
      <w:r>
        <w:rPr>
          <w:rFonts w:eastAsiaTheme="minorEastAsia"/>
          <w:color w:val="000000" w:themeColor="text1"/>
        </w:rPr>
        <w:t>ing</w:t>
      </w:r>
      <w:r w:rsidRPr="00B32391">
        <w:rPr>
          <w:rFonts w:eastAsiaTheme="minorEastAsia"/>
          <w:color w:val="000000" w:themeColor="text1"/>
        </w:rPr>
        <w:t xml:space="preserve"> for the safe delivery of completed exam papers for marking in accordance with exam board guidance.</w:t>
      </w:r>
    </w:p>
    <w:p w14:paraId="437D5DA7" w14:textId="0C00024C" w:rsidR="00B32391" w:rsidRPr="00B32391" w:rsidRDefault="00B32391" w:rsidP="00B32391">
      <w:pPr>
        <w:pStyle w:val="Bullet"/>
        <w:rPr>
          <w:rFonts w:eastAsiaTheme="minorEastAsia"/>
          <w:color w:val="000000" w:themeColor="text1"/>
        </w:rPr>
      </w:pPr>
      <w:r w:rsidRPr="00B32391">
        <w:rPr>
          <w:rFonts w:eastAsiaTheme="minorEastAsia"/>
          <w:color w:val="000000" w:themeColor="text1"/>
        </w:rPr>
        <w:t>Ensur</w:t>
      </w:r>
      <w:r>
        <w:rPr>
          <w:rFonts w:eastAsiaTheme="minorEastAsia"/>
          <w:color w:val="000000" w:themeColor="text1"/>
        </w:rPr>
        <w:t>ing</w:t>
      </w:r>
      <w:r w:rsidRPr="00B32391">
        <w:rPr>
          <w:rFonts w:eastAsiaTheme="minorEastAsia"/>
          <w:color w:val="000000" w:themeColor="text1"/>
        </w:rPr>
        <w:t xml:space="preserve"> the safe receipt and storage of electronic examination results received from national examination boards.</w:t>
      </w:r>
    </w:p>
    <w:p w14:paraId="3B7EA4DD" w14:textId="6857118C" w:rsidR="00B32391" w:rsidRPr="00B32391" w:rsidRDefault="00B32391" w:rsidP="00B32391">
      <w:pPr>
        <w:pStyle w:val="Bullet"/>
        <w:rPr>
          <w:rFonts w:eastAsiaTheme="minorEastAsia"/>
          <w:color w:val="000000" w:themeColor="text1"/>
        </w:rPr>
      </w:pPr>
      <w:r w:rsidRPr="00B32391">
        <w:rPr>
          <w:rFonts w:eastAsiaTheme="minorEastAsia"/>
          <w:color w:val="000000" w:themeColor="text1"/>
        </w:rPr>
        <w:t>Receiv</w:t>
      </w:r>
      <w:r>
        <w:rPr>
          <w:rFonts w:eastAsiaTheme="minorEastAsia"/>
          <w:color w:val="000000" w:themeColor="text1"/>
        </w:rPr>
        <w:t>ing</w:t>
      </w:r>
      <w:r w:rsidRPr="00B32391">
        <w:rPr>
          <w:rFonts w:eastAsiaTheme="minorEastAsia"/>
          <w:color w:val="000000" w:themeColor="text1"/>
        </w:rPr>
        <w:t xml:space="preserve"> examination results and certificates and </w:t>
      </w:r>
      <w:proofErr w:type="gramStart"/>
      <w:r w:rsidRPr="00B32391">
        <w:rPr>
          <w:rFonts w:eastAsiaTheme="minorEastAsia"/>
          <w:color w:val="000000" w:themeColor="text1"/>
        </w:rPr>
        <w:t>mak</w:t>
      </w:r>
      <w:r>
        <w:rPr>
          <w:rFonts w:eastAsiaTheme="minorEastAsia"/>
          <w:color w:val="000000" w:themeColor="text1"/>
        </w:rPr>
        <w:t>ing</w:t>
      </w:r>
      <w:r w:rsidRPr="00B32391">
        <w:rPr>
          <w:rFonts w:eastAsiaTheme="minorEastAsia"/>
          <w:color w:val="000000" w:themeColor="text1"/>
        </w:rPr>
        <w:t xml:space="preserve"> arrangements</w:t>
      </w:r>
      <w:proofErr w:type="gramEnd"/>
      <w:r w:rsidRPr="00B32391">
        <w:rPr>
          <w:rFonts w:eastAsiaTheme="minorEastAsia"/>
          <w:color w:val="000000" w:themeColor="text1"/>
        </w:rPr>
        <w:t xml:space="preserve"> for their issue.</w:t>
      </w:r>
    </w:p>
    <w:p w14:paraId="048779EC" w14:textId="2CE55E3D" w:rsidR="00B32391" w:rsidRPr="00B32391" w:rsidRDefault="00B32391" w:rsidP="00B32391">
      <w:pPr>
        <w:pStyle w:val="Bullet"/>
        <w:rPr>
          <w:rFonts w:eastAsiaTheme="minorEastAsia"/>
          <w:color w:val="000000" w:themeColor="text1"/>
        </w:rPr>
      </w:pPr>
      <w:r w:rsidRPr="00B32391">
        <w:rPr>
          <w:rFonts w:eastAsiaTheme="minorEastAsia"/>
          <w:color w:val="000000" w:themeColor="text1"/>
        </w:rPr>
        <w:lastRenderedPageBreak/>
        <w:t>Oversee</w:t>
      </w:r>
      <w:r w:rsidR="00B14CDB">
        <w:rPr>
          <w:rFonts w:eastAsiaTheme="minorEastAsia"/>
          <w:color w:val="000000" w:themeColor="text1"/>
        </w:rPr>
        <w:t>ing</w:t>
      </w:r>
      <w:r w:rsidRPr="00B32391">
        <w:rPr>
          <w:rFonts w:eastAsiaTheme="minorEastAsia"/>
          <w:color w:val="000000" w:themeColor="text1"/>
        </w:rPr>
        <w:t xml:space="preserve"> the appropriate dissemination of examination results to students, the appropriate staff within the Academy, and relevant external agencies in line with guidance.</w:t>
      </w:r>
    </w:p>
    <w:p w14:paraId="75BEAE91" w14:textId="6FA4FF3E" w:rsidR="00B32391" w:rsidRPr="00B14CDB" w:rsidRDefault="00B32391" w:rsidP="00B32391">
      <w:pPr>
        <w:pStyle w:val="Bullet"/>
        <w:rPr>
          <w:rFonts w:eastAsiaTheme="minorEastAsia"/>
          <w:color w:val="000000" w:themeColor="text1"/>
        </w:rPr>
      </w:pPr>
      <w:r w:rsidRPr="00B14CDB">
        <w:rPr>
          <w:rFonts w:eastAsiaTheme="minorEastAsia"/>
          <w:color w:val="000000" w:themeColor="text1"/>
        </w:rPr>
        <w:t>Purchas</w:t>
      </w:r>
      <w:r w:rsidR="00B14CDB" w:rsidRPr="00B14CDB">
        <w:rPr>
          <w:rFonts w:eastAsiaTheme="minorEastAsia"/>
          <w:color w:val="000000" w:themeColor="text1"/>
        </w:rPr>
        <w:t>ing of</w:t>
      </w:r>
      <w:r w:rsidRPr="00B14CDB">
        <w:rPr>
          <w:rFonts w:eastAsiaTheme="minorEastAsia"/>
          <w:color w:val="000000" w:themeColor="text1"/>
        </w:rPr>
        <w:t xml:space="preserve"> all materials required to support the examination</w:t>
      </w:r>
      <w:r w:rsidR="00B14CDB" w:rsidRPr="00B14CDB">
        <w:rPr>
          <w:rFonts w:eastAsiaTheme="minorEastAsia"/>
          <w:color w:val="000000" w:themeColor="text1"/>
        </w:rPr>
        <w:t xml:space="preserve"> and</w:t>
      </w:r>
      <w:r w:rsidR="00B14CDB">
        <w:rPr>
          <w:rFonts w:eastAsiaTheme="minorEastAsia"/>
          <w:color w:val="000000" w:themeColor="text1"/>
        </w:rPr>
        <w:t xml:space="preserve"> ensuring</w:t>
      </w:r>
      <w:r w:rsidRPr="00B14CDB">
        <w:rPr>
          <w:rFonts w:eastAsiaTheme="minorEastAsia"/>
          <w:color w:val="000000" w:themeColor="text1"/>
        </w:rPr>
        <w:t xml:space="preserve"> that all materials are in place and ready to use on the day of the examination.</w:t>
      </w:r>
    </w:p>
    <w:p w14:paraId="7BDD86A1" w14:textId="73CA3DE8" w:rsidR="00196CF0" w:rsidRPr="00196CF0" w:rsidRDefault="00196CF0" w:rsidP="29E47BF7">
      <w:pPr>
        <w:pStyle w:val="Bullet"/>
        <w:rPr>
          <w:rFonts w:eastAsiaTheme="minorEastAsia"/>
          <w:color w:val="000000" w:themeColor="text1"/>
        </w:rPr>
      </w:pPr>
      <w:r>
        <w:rPr>
          <w:rFonts w:eastAsiaTheme="minorEastAsia"/>
          <w:color w:val="000000" w:themeColor="text1"/>
        </w:rPr>
        <w:t>With the Vice Principal organis</w:t>
      </w:r>
      <w:r w:rsidR="006F194E">
        <w:rPr>
          <w:rFonts w:eastAsiaTheme="minorEastAsia"/>
          <w:color w:val="000000" w:themeColor="text1"/>
        </w:rPr>
        <w:t>ing</w:t>
      </w:r>
      <w:r>
        <w:rPr>
          <w:rFonts w:eastAsiaTheme="minorEastAsia"/>
          <w:color w:val="000000" w:themeColor="text1"/>
        </w:rPr>
        <w:t xml:space="preserve"> the recruitment, training and management of exam</w:t>
      </w:r>
      <w:r w:rsidRPr="00196CF0">
        <w:rPr>
          <w:rFonts w:eastAsiaTheme="minorEastAsia"/>
          <w:color w:val="000000" w:themeColor="text1"/>
        </w:rPr>
        <w:t xml:space="preserve"> invigilators</w:t>
      </w:r>
      <w:r>
        <w:rPr>
          <w:rFonts w:eastAsiaTheme="minorEastAsia"/>
          <w:color w:val="000000" w:themeColor="text1"/>
        </w:rPr>
        <w:t>.</w:t>
      </w:r>
    </w:p>
    <w:p w14:paraId="25F33160" w14:textId="614321B8" w:rsidR="12AF2816" w:rsidRPr="00196CF0" w:rsidRDefault="47364D3D" w:rsidP="4551B648">
      <w:pPr>
        <w:pStyle w:val="Bullet"/>
        <w:rPr>
          <w:color w:val="000000" w:themeColor="text1"/>
        </w:rPr>
      </w:pPr>
      <w:r w:rsidRPr="00196CF0">
        <w:rPr>
          <w:rFonts w:eastAsiaTheme="minorEastAsia"/>
          <w:color w:val="000000" w:themeColor="text1"/>
        </w:rPr>
        <w:t xml:space="preserve">Working with the Vice Principal, Head of Sixth Form and others </w:t>
      </w:r>
      <w:r w:rsidR="006F194E">
        <w:rPr>
          <w:rFonts w:eastAsiaTheme="minorEastAsia"/>
          <w:color w:val="000000" w:themeColor="text1"/>
        </w:rPr>
        <w:t>ensuring</w:t>
      </w:r>
      <w:r w:rsidRPr="00196CF0">
        <w:rPr>
          <w:rFonts w:eastAsiaTheme="minorEastAsia"/>
          <w:color w:val="000000" w:themeColor="text1"/>
        </w:rPr>
        <w:t xml:space="preserve"> the smooth running of </w:t>
      </w:r>
      <w:r w:rsidR="006F194E">
        <w:rPr>
          <w:rFonts w:eastAsiaTheme="minorEastAsia"/>
          <w:color w:val="000000" w:themeColor="text1"/>
        </w:rPr>
        <w:t xml:space="preserve">all </w:t>
      </w:r>
      <w:r w:rsidRPr="00196CF0">
        <w:rPr>
          <w:rFonts w:eastAsiaTheme="minorEastAsia"/>
          <w:color w:val="000000" w:themeColor="text1"/>
        </w:rPr>
        <w:t>internal</w:t>
      </w:r>
      <w:r w:rsidR="006F194E">
        <w:rPr>
          <w:rFonts w:eastAsiaTheme="minorEastAsia"/>
          <w:color w:val="000000" w:themeColor="text1"/>
        </w:rPr>
        <w:t xml:space="preserve"> and mock </w:t>
      </w:r>
      <w:r w:rsidRPr="00196CF0">
        <w:rPr>
          <w:rFonts w:eastAsiaTheme="minorEastAsia"/>
          <w:color w:val="000000" w:themeColor="text1"/>
        </w:rPr>
        <w:t>examinations</w:t>
      </w:r>
      <w:r w:rsidR="00196CF0">
        <w:rPr>
          <w:rFonts w:eastAsiaTheme="minorEastAsia"/>
        </w:rPr>
        <w:t>.</w:t>
      </w: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0A7768C6" w14:textId="1A110993" w:rsidR="150C97C9" w:rsidRDefault="150C97C9" w:rsidP="2AE1D643">
      <w:r>
        <w:t>Exams Office</w:t>
      </w:r>
      <w:r w:rsidR="00953FAA">
        <w:t>r</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3234A2D9">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3234A2D9">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3234A2D9">
        <w:tc>
          <w:tcPr>
            <w:tcW w:w="5211" w:type="dxa"/>
          </w:tcPr>
          <w:p w14:paraId="370C4D97" w14:textId="49ED23EB" w:rsidR="00DA4F08" w:rsidRPr="005E3116" w:rsidRDefault="281FBE6A" w:rsidP="2AE1D643">
            <w:pPr>
              <w:spacing w:after="0"/>
              <w:rPr>
                <w:rFonts w:eastAsia="Calibri"/>
              </w:rPr>
            </w:pPr>
            <w:r w:rsidRPr="2AE1D643">
              <w:rPr>
                <w:rFonts w:eastAsia="Calibri"/>
              </w:rPr>
              <w:t>Good qualifications at GCSE (or highe</w:t>
            </w:r>
            <w:r w:rsidR="50AA6B40" w:rsidRPr="2AE1D643">
              <w:rPr>
                <w:rFonts w:eastAsia="Calibri"/>
              </w:rPr>
              <w:t>r) including C/4 in English</w:t>
            </w:r>
            <w:r w:rsidR="699F9592" w:rsidRPr="2AE1D643">
              <w:rPr>
                <w:rFonts w:eastAsia="Calibri"/>
              </w:rPr>
              <w:t xml:space="preserve"> and</w:t>
            </w:r>
            <w:r w:rsidR="50AA6B40" w:rsidRPr="2AE1D643">
              <w:rPr>
                <w:rFonts w:eastAsia="Calibri"/>
              </w:rPr>
              <w:t xml:space="preserve"> </w:t>
            </w:r>
            <w:r w:rsidRPr="2AE1D643">
              <w:rPr>
                <w:rFonts w:eastAsia="Calibri"/>
              </w:rPr>
              <w:t>Maths</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3234A2D9">
        <w:tc>
          <w:tcPr>
            <w:tcW w:w="5211" w:type="dxa"/>
          </w:tcPr>
          <w:p w14:paraId="02CC11E4" w14:textId="558A2108" w:rsidR="00DA4F08" w:rsidRPr="00FA4139" w:rsidRDefault="53B1E9B9" w:rsidP="00FA9214">
            <w:pPr>
              <w:spacing w:after="0"/>
            </w:pPr>
            <w:r w:rsidRPr="00FA9214">
              <w:rPr>
                <w:rFonts w:ascii="Calibri" w:eastAsia="Calibri" w:hAnsi="Calibri" w:cs="Calibri"/>
              </w:rPr>
              <w:t>Higher level qualifications e.g. A-levels, degree</w:t>
            </w:r>
          </w:p>
          <w:p w14:paraId="45DABEAE" w14:textId="534E8E19" w:rsidR="00DA4F08" w:rsidRPr="00FA4139" w:rsidRDefault="00DA4F08" w:rsidP="00FA9214">
            <w:pPr>
              <w:spacing w:after="0"/>
              <w:rPr>
                <w:rFonts w:ascii="Calibri" w:eastAsia="Calibri" w:hAnsi="Calibri" w:cs="Calibri"/>
              </w:rPr>
            </w:pPr>
          </w:p>
        </w:tc>
        <w:tc>
          <w:tcPr>
            <w:tcW w:w="1276" w:type="dxa"/>
            <w:vAlign w:val="center"/>
          </w:tcPr>
          <w:p w14:paraId="73D1EACE" w14:textId="79A1076B" w:rsidR="00DA4F08" w:rsidRPr="005E3116" w:rsidRDefault="00DA4F08" w:rsidP="00FA9214">
            <w:pPr>
              <w:spacing w:after="0"/>
              <w:jc w:val="center"/>
              <w:rPr>
                <w:rFonts w:ascii="Calibri" w:eastAsia="Calibri" w:hAnsi="Calibri" w:cs="Calibri"/>
                <w:color w:val="000000" w:themeColor="text1"/>
              </w:rPr>
            </w:pPr>
          </w:p>
        </w:tc>
        <w:tc>
          <w:tcPr>
            <w:tcW w:w="1276" w:type="dxa"/>
            <w:vAlign w:val="center"/>
          </w:tcPr>
          <w:p w14:paraId="5729D99F" w14:textId="3FB39BC1" w:rsidR="00DA4F08" w:rsidRPr="005E3116" w:rsidRDefault="5A73E2A6" w:rsidP="00FA9214">
            <w:pPr>
              <w:spacing w:after="0"/>
              <w:jc w:val="center"/>
              <w:rPr>
                <w:rFonts w:eastAsia="Calibri"/>
                <w:b/>
                <w:bCs/>
              </w:rPr>
            </w:pPr>
            <w:r w:rsidRPr="00FA9214">
              <w:rPr>
                <w:rFonts w:ascii="Wingdings" w:eastAsia="Wingdings" w:hAnsi="Wingdings"/>
                <w:b/>
                <w:bCs/>
              </w:rPr>
              <w:t>ü</w:t>
            </w: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366E66" w:rsidRPr="005E3116" w14:paraId="5A27974A" w14:textId="77777777" w:rsidTr="3234A2D9">
        <w:tc>
          <w:tcPr>
            <w:tcW w:w="5211" w:type="dxa"/>
          </w:tcPr>
          <w:p w14:paraId="215105FA" w14:textId="71E9C9F0" w:rsidR="00366E66" w:rsidRPr="00FA4139" w:rsidRDefault="100C86F5" w:rsidP="00FA9214">
            <w:pPr>
              <w:spacing w:after="0"/>
            </w:pPr>
            <w:r w:rsidRPr="2AE1D643">
              <w:rPr>
                <w:rFonts w:ascii="Calibri" w:eastAsia="Calibri" w:hAnsi="Calibri" w:cs="Calibri"/>
              </w:rPr>
              <w:t xml:space="preserve">Other relevant </w:t>
            </w:r>
            <w:r w:rsidR="2D67D170" w:rsidRPr="2AE1D643">
              <w:rPr>
                <w:rFonts w:ascii="Calibri" w:eastAsia="Calibri" w:hAnsi="Calibri" w:cs="Calibri"/>
              </w:rPr>
              <w:t xml:space="preserve">qualifications </w:t>
            </w:r>
            <w:proofErr w:type="gramStart"/>
            <w:r w:rsidR="2D67D170" w:rsidRPr="2AE1D643">
              <w:rPr>
                <w:rFonts w:ascii="Calibri" w:eastAsia="Calibri" w:hAnsi="Calibri" w:cs="Calibri"/>
              </w:rPr>
              <w:t>e.g.</w:t>
            </w:r>
            <w:proofErr w:type="gramEnd"/>
            <w:r w:rsidR="2D67D170" w:rsidRPr="2AE1D643">
              <w:rPr>
                <w:rFonts w:ascii="Calibri" w:eastAsia="Calibri" w:hAnsi="Calibri" w:cs="Calibri"/>
              </w:rPr>
              <w:t xml:space="preserve"> ECDL, CLAIT, RSA etc</w:t>
            </w:r>
          </w:p>
          <w:p w14:paraId="7B309429" w14:textId="7D7654A6" w:rsidR="00366E66" w:rsidRPr="00FA4139" w:rsidRDefault="00366E66" w:rsidP="00FA9214">
            <w:pPr>
              <w:spacing w:after="0"/>
              <w:rPr>
                <w:rFonts w:ascii="Calibri" w:eastAsia="Calibri" w:hAnsi="Calibri" w:cs="Calibri"/>
              </w:rPr>
            </w:pPr>
          </w:p>
        </w:tc>
        <w:tc>
          <w:tcPr>
            <w:tcW w:w="1276" w:type="dxa"/>
            <w:vAlign w:val="center"/>
          </w:tcPr>
          <w:p w14:paraId="11B0DBEA" w14:textId="36FD04E0" w:rsidR="00366E66" w:rsidRPr="005E3116" w:rsidRDefault="00366E66" w:rsidP="00DA4F08">
            <w:pPr>
              <w:spacing w:after="0"/>
              <w:jc w:val="center"/>
              <w:rPr>
                <w:rFonts w:eastAsia="Calibri" w:cstheme="minorHAnsi"/>
                <w:b/>
              </w:rPr>
            </w:pPr>
          </w:p>
        </w:tc>
        <w:tc>
          <w:tcPr>
            <w:tcW w:w="1276" w:type="dxa"/>
            <w:vAlign w:val="center"/>
          </w:tcPr>
          <w:p w14:paraId="48F14C97" w14:textId="66F4D385" w:rsidR="00366E66" w:rsidRPr="005E3116" w:rsidRDefault="00977F6E" w:rsidP="00DA4F08">
            <w:pPr>
              <w:spacing w:after="0"/>
              <w:jc w:val="center"/>
              <w:rPr>
                <w:rFonts w:eastAsia="Calibri" w:cstheme="minorHAnsi"/>
                <w:b/>
              </w:rPr>
            </w:pPr>
            <w:r w:rsidRPr="005E3116">
              <w:rPr>
                <w:rFonts w:ascii="Wingdings" w:eastAsia="Wingdings" w:hAnsi="Wingdings" w:cstheme="minorHAnsi"/>
                <w:b/>
              </w:rPr>
              <w:t>ü</w:t>
            </w:r>
          </w:p>
        </w:tc>
        <w:tc>
          <w:tcPr>
            <w:tcW w:w="1559" w:type="dxa"/>
          </w:tcPr>
          <w:p w14:paraId="6C14199D" w14:textId="13CE9885" w:rsidR="00366E66" w:rsidRPr="005E3116" w:rsidRDefault="00366E66" w:rsidP="0046094E">
            <w:pPr>
              <w:spacing w:after="0"/>
              <w:jc w:val="center"/>
              <w:rPr>
                <w:rFonts w:eastAsia="Calibri" w:cstheme="minorHAnsi"/>
                <w:b/>
              </w:rPr>
            </w:pPr>
            <w:r>
              <w:rPr>
                <w:rFonts w:eastAsia="Calibri" w:cstheme="minorHAnsi"/>
                <w:b/>
              </w:rPr>
              <w:t>Application</w:t>
            </w:r>
          </w:p>
        </w:tc>
      </w:tr>
      <w:tr w:rsidR="00DA4F08" w:rsidRPr="005E3116" w14:paraId="37793EDF" w14:textId="77777777" w:rsidTr="3234A2D9">
        <w:tc>
          <w:tcPr>
            <w:tcW w:w="9322" w:type="dxa"/>
            <w:gridSpan w:val="4"/>
          </w:tcPr>
          <w:p w14:paraId="0A88A6F2" w14:textId="77777777" w:rsidR="00DA4F08" w:rsidRPr="005E3116" w:rsidRDefault="00DA4F08" w:rsidP="0046094E">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3234A2D9">
        <w:tc>
          <w:tcPr>
            <w:tcW w:w="5211" w:type="dxa"/>
          </w:tcPr>
          <w:p w14:paraId="6CAF128C" w14:textId="4B8C0C4F" w:rsidR="00E6734D" w:rsidRPr="005E3116" w:rsidRDefault="7BFB7A5C" w:rsidP="71D2B207">
            <w:pPr>
              <w:spacing w:after="0"/>
              <w:rPr>
                <w:rFonts w:eastAsia="Calibri"/>
              </w:rPr>
            </w:pPr>
            <w:r w:rsidRPr="2AE1D643">
              <w:rPr>
                <w:rFonts w:eastAsia="Calibri"/>
              </w:rPr>
              <w:t>E</w:t>
            </w:r>
            <w:r w:rsidR="01D643CD" w:rsidRPr="2AE1D643">
              <w:rPr>
                <w:rFonts w:eastAsia="Calibri"/>
              </w:rPr>
              <w:t>xperience o</w:t>
            </w:r>
            <w:r w:rsidR="6E13B231" w:rsidRPr="2AE1D643">
              <w:rPr>
                <w:rFonts w:eastAsia="Calibri"/>
              </w:rPr>
              <w:t xml:space="preserve">f </w:t>
            </w:r>
            <w:r w:rsidR="541EEB33" w:rsidRPr="2AE1D643">
              <w:rPr>
                <w:rFonts w:eastAsia="Calibri"/>
              </w:rPr>
              <w:t>work</w:t>
            </w:r>
            <w:r w:rsidR="3436459B" w:rsidRPr="2AE1D643">
              <w:rPr>
                <w:rFonts w:eastAsia="Calibri"/>
              </w:rPr>
              <w:t>ing in a</w:t>
            </w:r>
            <w:r w:rsidR="541EEB33" w:rsidRPr="2AE1D643">
              <w:rPr>
                <w:rFonts w:eastAsia="Calibri"/>
              </w:rPr>
              <w:t xml:space="preserve"> similar</w:t>
            </w:r>
            <w:r w:rsidR="392F011D" w:rsidRPr="2AE1D643">
              <w:rPr>
                <w:rFonts w:eastAsia="Calibri"/>
              </w:rPr>
              <w:t xml:space="preserve"> </w:t>
            </w:r>
            <w:r w:rsidR="00953FAA">
              <w:rPr>
                <w:rFonts w:eastAsia="Calibri"/>
              </w:rPr>
              <w:t>role</w:t>
            </w:r>
            <w:r w:rsidR="44C304A3" w:rsidRPr="2AE1D643">
              <w:rPr>
                <w:rFonts w:eastAsia="Calibri"/>
              </w:rPr>
              <w:t xml:space="preserve"> </w:t>
            </w:r>
          </w:p>
        </w:tc>
        <w:tc>
          <w:tcPr>
            <w:tcW w:w="1276" w:type="dxa"/>
            <w:vAlign w:val="center"/>
          </w:tcPr>
          <w:p w14:paraId="13676DFD" w14:textId="69410B83" w:rsidR="00E6734D" w:rsidRPr="005E3116" w:rsidRDefault="00E6734D" w:rsidP="00953FAA">
            <w:pPr>
              <w:spacing w:after="0"/>
              <w:jc w:val="center"/>
              <w:rPr>
                <w:rFonts w:eastAsia="Calibri"/>
                <w:b/>
                <w:bCs/>
              </w:rPr>
            </w:pPr>
          </w:p>
        </w:tc>
        <w:tc>
          <w:tcPr>
            <w:tcW w:w="1276" w:type="dxa"/>
            <w:vAlign w:val="center"/>
          </w:tcPr>
          <w:p w14:paraId="0ACA66AD" w14:textId="77777777" w:rsidR="00953FAA" w:rsidRPr="005E3116" w:rsidRDefault="00953FAA" w:rsidP="00953FAA">
            <w:pPr>
              <w:spacing w:after="0"/>
              <w:jc w:val="center"/>
              <w:rPr>
                <w:rFonts w:eastAsia="Calibri"/>
                <w:b/>
                <w:bCs/>
              </w:rPr>
            </w:pPr>
            <w:r w:rsidRPr="2AE1D643">
              <w:rPr>
                <w:rFonts w:ascii="Wingdings" w:eastAsia="Wingdings" w:hAnsi="Wingdings"/>
                <w:b/>
                <w:bCs/>
              </w:rPr>
              <w:t>ü</w:t>
            </w:r>
          </w:p>
          <w:p w14:paraId="01F33065" w14:textId="25490716" w:rsidR="00E6734D" w:rsidRPr="005E3116" w:rsidRDefault="00E6734D" w:rsidP="3234A2D9">
            <w:pPr>
              <w:spacing w:after="0"/>
              <w:jc w:val="center"/>
              <w:rPr>
                <w:rFonts w:ascii="Calibri" w:eastAsia="Calibri" w:hAnsi="Calibri" w:cs="Calibri"/>
                <w:color w:val="000000" w:themeColor="text1"/>
              </w:rPr>
            </w:pPr>
          </w:p>
        </w:tc>
        <w:tc>
          <w:tcPr>
            <w:tcW w:w="1559" w:type="dxa"/>
            <w:tcBorders>
              <w:bottom w:val="single" w:sz="4" w:space="0" w:color="auto"/>
            </w:tcBorders>
          </w:tcPr>
          <w:p w14:paraId="69944FFB" w14:textId="60136C45" w:rsidR="00E6734D" w:rsidRPr="005E3116" w:rsidRDefault="00E33197" w:rsidP="00E6734D">
            <w:pPr>
              <w:spacing w:after="0"/>
              <w:jc w:val="center"/>
              <w:rPr>
                <w:rFonts w:eastAsia="Calibri" w:cstheme="minorHAnsi"/>
                <w:b/>
              </w:rPr>
            </w:pPr>
            <w:r>
              <w:rPr>
                <w:rFonts w:eastAsia="Calibri" w:cstheme="minorHAnsi"/>
                <w:b/>
              </w:rPr>
              <w:t>Application</w:t>
            </w:r>
          </w:p>
        </w:tc>
      </w:tr>
      <w:tr w:rsidR="00366E66" w:rsidRPr="005E3116" w14:paraId="4C82E131" w14:textId="77777777" w:rsidTr="3234A2D9">
        <w:trPr>
          <w:trHeight w:val="260"/>
        </w:trPr>
        <w:tc>
          <w:tcPr>
            <w:tcW w:w="5211" w:type="dxa"/>
          </w:tcPr>
          <w:p w14:paraId="3CD14AC3" w14:textId="32E04003" w:rsidR="00366E66" w:rsidRDefault="3F67E166" w:rsidP="17733EB4">
            <w:pPr>
              <w:spacing w:after="0"/>
              <w:rPr>
                <w:rFonts w:eastAsia="Calibri"/>
              </w:rPr>
            </w:pPr>
            <w:r w:rsidRPr="17733EB4">
              <w:rPr>
                <w:rFonts w:eastAsia="Calibri"/>
              </w:rPr>
              <w:t xml:space="preserve">Experience of working in </w:t>
            </w:r>
            <w:r w:rsidR="1E7B6EAD" w:rsidRPr="17733EB4">
              <w:rPr>
                <w:rFonts w:eastAsia="Calibri"/>
              </w:rPr>
              <w:t>a</w:t>
            </w:r>
            <w:r w:rsidRPr="17733EB4">
              <w:rPr>
                <w:rFonts w:eastAsia="Calibri"/>
              </w:rPr>
              <w:t xml:space="preserve"> secondary school or </w:t>
            </w:r>
            <w:r w:rsidR="362A1CCA" w:rsidRPr="17733EB4">
              <w:rPr>
                <w:rFonts w:eastAsia="Calibri"/>
              </w:rPr>
              <w:t>education setting</w:t>
            </w:r>
          </w:p>
        </w:tc>
        <w:tc>
          <w:tcPr>
            <w:tcW w:w="1276" w:type="dxa"/>
            <w:vAlign w:val="center"/>
          </w:tcPr>
          <w:p w14:paraId="442DF9ED" w14:textId="19011832" w:rsidR="00366E66" w:rsidRPr="005E3116" w:rsidRDefault="00366E66" w:rsidP="00FA9214">
            <w:pPr>
              <w:spacing w:after="0"/>
              <w:jc w:val="center"/>
              <w:rPr>
                <w:rFonts w:eastAsia="Calibri"/>
                <w:b/>
                <w:bCs/>
              </w:rPr>
            </w:pPr>
          </w:p>
        </w:tc>
        <w:tc>
          <w:tcPr>
            <w:tcW w:w="1276" w:type="dxa"/>
            <w:vAlign w:val="center"/>
          </w:tcPr>
          <w:p w14:paraId="3C6B81E0" w14:textId="1B504A26" w:rsidR="00366E66" w:rsidRPr="005E3116" w:rsidRDefault="7A9A2C7A" w:rsidP="2AE1D643">
            <w:pPr>
              <w:spacing w:after="0"/>
              <w:jc w:val="center"/>
              <w:rPr>
                <w:rFonts w:eastAsia="Calibri"/>
                <w:b/>
                <w:bCs/>
              </w:rPr>
            </w:pPr>
            <w:r w:rsidRPr="2AE1D643">
              <w:rPr>
                <w:rFonts w:ascii="Wingdings" w:eastAsia="Wingdings" w:hAnsi="Wingdings"/>
                <w:b/>
                <w:bCs/>
              </w:rPr>
              <w:t>ü</w:t>
            </w:r>
          </w:p>
          <w:p w14:paraId="32D9BFD5" w14:textId="5CC96E6D" w:rsidR="00366E66" w:rsidRPr="005E3116" w:rsidRDefault="00366E66" w:rsidP="2AE1D643">
            <w:pPr>
              <w:spacing w:after="0"/>
              <w:jc w:val="center"/>
              <w:rPr>
                <w:rFonts w:ascii="Calibri" w:eastAsia="Calibri" w:hAnsi="Calibri" w:cs="Calibri"/>
                <w:color w:val="000000" w:themeColor="text1"/>
              </w:rPr>
            </w:pPr>
          </w:p>
        </w:tc>
        <w:tc>
          <w:tcPr>
            <w:tcW w:w="1559" w:type="dxa"/>
          </w:tcPr>
          <w:p w14:paraId="66A113D6" w14:textId="12675FDE" w:rsidR="00366E66" w:rsidRDefault="00366E66" w:rsidP="00366E66">
            <w:pPr>
              <w:spacing w:after="0"/>
              <w:jc w:val="center"/>
              <w:rPr>
                <w:rFonts w:eastAsia="Calibri" w:cstheme="minorHAnsi"/>
                <w:b/>
              </w:rPr>
            </w:pPr>
            <w:r w:rsidRPr="005E3116">
              <w:rPr>
                <w:rFonts w:eastAsia="Calibri" w:cstheme="minorHAnsi"/>
                <w:b/>
              </w:rPr>
              <w:t>Application</w:t>
            </w:r>
          </w:p>
        </w:tc>
      </w:tr>
      <w:tr w:rsidR="00366E66" w:rsidRPr="005E3116" w14:paraId="3383171F" w14:textId="77777777" w:rsidTr="3234A2D9">
        <w:tc>
          <w:tcPr>
            <w:tcW w:w="9322" w:type="dxa"/>
            <w:gridSpan w:val="4"/>
          </w:tcPr>
          <w:p w14:paraId="65C4371C" w14:textId="13F0F2DD" w:rsidR="00366E66" w:rsidRPr="005E3116" w:rsidRDefault="00366E66" w:rsidP="00366E66">
            <w:pPr>
              <w:spacing w:after="0"/>
              <w:rPr>
                <w:rFonts w:eastAsia="Calibri" w:cstheme="minorHAnsi"/>
                <w:b/>
              </w:rPr>
            </w:pPr>
            <w:r w:rsidRPr="005E3116">
              <w:rPr>
                <w:rFonts w:eastAsia="Calibri" w:cstheme="minorHAnsi"/>
                <w:b/>
                <w:u w:val="single"/>
              </w:rPr>
              <w:t xml:space="preserve">Knowledge and </w:t>
            </w:r>
            <w:proofErr w:type="gramStart"/>
            <w:r w:rsidRPr="005E3116">
              <w:rPr>
                <w:rFonts w:eastAsia="Calibri" w:cstheme="minorHAnsi"/>
                <w:b/>
                <w:u w:val="single"/>
              </w:rPr>
              <w:t>Understanding</w:t>
            </w:r>
            <w:proofErr w:type="gramEnd"/>
          </w:p>
        </w:tc>
      </w:tr>
      <w:tr w:rsidR="00366E66" w:rsidRPr="005E3116" w14:paraId="1BBEB78A" w14:textId="77777777" w:rsidTr="3234A2D9">
        <w:tc>
          <w:tcPr>
            <w:tcW w:w="5211" w:type="dxa"/>
          </w:tcPr>
          <w:p w14:paraId="471AD3F5" w14:textId="23CB6E91" w:rsidR="00366E66" w:rsidRPr="005E3116" w:rsidRDefault="565BB6B3" w:rsidP="17733EB4">
            <w:pPr>
              <w:spacing w:after="0"/>
              <w:rPr>
                <w:rFonts w:eastAsiaTheme="minorEastAsia"/>
                <w:lang w:val="en-US"/>
              </w:rPr>
            </w:pPr>
            <w:r w:rsidRPr="17733EB4">
              <w:rPr>
                <w:rFonts w:eastAsiaTheme="minorEastAsia"/>
                <w:lang w:val="en-US"/>
              </w:rPr>
              <w:t xml:space="preserve">Good ICT skills, particularly using ICT to support </w:t>
            </w:r>
            <w:r w:rsidR="00953FAA">
              <w:rPr>
                <w:rFonts w:eastAsiaTheme="minorEastAsia"/>
                <w:lang w:val="en-US"/>
              </w:rPr>
              <w:t>efficient administration</w:t>
            </w:r>
          </w:p>
        </w:tc>
        <w:tc>
          <w:tcPr>
            <w:tcW w:w="1276" w:type="dxa"/>
            <w:vAlign w:val="center"/>
          </w:tcPr>
          <w:p w14:paraId="6B4233B8"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65C71240" w14:textId="77777777" w:rsidR="00366E66" w:rsidRPr="005E3116" w:rsidRDefault="00366E66" w:rsidP="00366E66">
            <w:pPr>
              <w:spacing w:after="0"/>
              <w:jc w:val="center"/>
              <w:rPr>
                <w:rFonts w:eastAsia="Calibri" w:cstheme="minorHAnsi"/>
                <w:b/>
              </w:rPr>
            </w:pPr>
          </w:p>
        </w:tc>
        <w:tc>
          <w:tcPr>
            <w:tcW w:w="1559" w:type="dxa"/>
          </w:tcPr>
          <w:p w14:paraId="21141D8F" w14:textId="3230ED6C" w:rsidR="00366E66" w:rsidRPr="005E3116" w:rsidRDefault="00953FAA" w:rsidP="00366E66">
            <w:pPr>
              <w:spacing w:after="0"/>
              <w:jc w:val="center"/>
              <w:rPr>
                <w:rFonts w:eastAsia="Calibri" w:cstheme="minorHAnsi"/>
                <w:b/>
              </w:rPr>
            </w:pPr>
            <w:r>
              <w:rPr>
                <w:rFonts w:eastAsia="Calibri" w:cstheme="minorHAnsi"/>
                <w:b/>
              </w:rPr>
              <w:t xml:space="preserve">Application/ </w:t>
            </w:r>
            <w:r w:rsidR="00366E66" w:rsidRPr="005E3116">
              <w:rPr>
                <w:rFonts w:eastAsia="Calibri" w:cstheme="minorHAnsi"/>
                <w:b/>
              </w:rPr>
              <w:t>Interview</w:t>
            </w:r>
          </w:p>
        </w:tc>
      </w:tr>
      <w:tr w:rsidR="00FA9214" w14:paraId="3CDEFA65" w14:textId="77777777" w:rsidTr="3234A2D9">
        <w:tc>
          <w:tcPr>
            <w:tcW w:w="5211" w:type="dxa"/>
          </w:tcPr>
          <w:p w14:paraId="57F5CEC1" w14:textId="4A6408BA" w:rsidR="439AACEE" w:rsidRDefault="439AACEE" w:rsidP="00FA9214">
            <w:pPr>
              <w:rPr>
                <w:rFonts w:eastAsiaTheme="minorEastAsia"/>
                <w:lang w:val="en-US"/>
              </w:rPr>
            </w:pPr>
            <w:r w:rsidRPr="00FA9214">
              <w:rPr>
                <w:rFonts w:eastAsiaTheme="minorEastAsia"/>
                <w:lang w:val="en-US"/>
              </w:rPr>
              <w:t>Knowledge of Microsoft Office and Teams</w:t>
            </w:r>
          </w:p>
        </w:tc>
        <w:tc>
          <w:tcPr>
            <w:tcW w:w="1276" w:type="dxa"/>
            <w:vAlign w:val="center"/>
          </w:tcPr>
          <w:p w14:paraId="17504C09" w14:textId="77777777" w:rsidR="439AACEE" w:rsidRDefault="439AACEE" w:rsidP="00FA9214">
            <w:pPr>
              <w:spacing w:after="0"/>
              <w:jc w:val="center"/>
              <w:rPr>
                <w:rFonts w:eastAsia="Calibri"/>
              </w:rPr>
            </w:pPr>
            <w:r w:rsidRPr="00FA9214">
              <w:rPr>
                <w:rFonts w:ascii="Wingdings" w:eastAsia="Wingdings" w:hAnsi="Wingdings"/>
                <w:b/>
                <w:bCs/>
              </w:rPr>
              <w:t>ü</w:t>
            </w:r>
          </w:p>
          <w:p w14:paraId="689E2955" w14:textId="6D8139FF" w:rsidR="00FA9214" w:rsidRDefault="00FA9214" w:rsidP="00FA9214">
            <w:pPr>
              <w:jc w:val="center"/>
              <w:rPr>
                <w:rFonts w:ascii="Calibri" w:eastAsia="Calibri" w:hAnsi="Calibri" w:cs="Calibri"/>
                <w:color w:val="000000" w:themeColor="text1"/>
              </w:rPr>
            </w:pPr>
          </w:p>
        </w:tc>
        <w:tc>
          <w:tcPr>
            <w:tcW w:w="1276" w:type="dxa"/>
            <w:vAlign w:val="center"/>
          </w:tcPr>
          <w:p w14:paraId="580E08BE" w14:textId="7D651F5C" w:rsidR="00FA9214" w:rsidRDefault="00FA9214" w:rsidP="00FA9214">
            <w:pPr>
              <w:jc w:val="center"/>
              <w:rPr>
                <w:rFonts w:eastAsia="Calibri"/>
                <w:b/>
                <w:bCs/>
              </w:rPr>
            </w:pPr>
          </w:p>
        </w:tc>
        <w:tc>
          <w:tcPr>
            <w:tcW w:w="1559" w:type="dxa"/>
          </w:tcPr>
          <w:p w14:paraId="64DC8075" w14:textId="77777777" w:rsidR="439AACEE" w:rsidRDefault="439AACEE" w:rsidP="00FA9214">
            <w:pPr>
              <w:spacing w:after="0"/>
              <w:jc w:val="center"/>
              <w:rPr>
                <w:rFonts w:eastAsia="Calibri"/>
                <w:b/>
                <w:bCs/>
              </w:rPr>
            </w:pPr>
            <w:r w:rsidRPr="00FA9214">
              <w:rPr>
                <w:rFonts w:eastAsia="Calibri"/>
                <w:b/>
                <w:bCs/>
              </w:rPr>
              <w:t>Interview</w:t>
            </w:r>
          </w:p>
          <w:p w14:paraId="150233F8" w14:textId="7843AE2A" w:rsidR="00FA9214" w:rsidRDefault="00FA9214" w:rsidP="00FA9214">
            <w:pPr>
              <w:jc w:val="center"/>
              <w:rPr>
                <w:rFonts w:eastAsia="Calibri"/>
                <w:b/>
                <w:bCs/>
              </w:rPr>
            </w:pPr>
          </w:p>
        </w:tc>
      </w:tr>
      <w:tr w:rsidR="00366E66" w:rsidRPr="005E3116" w14:paraId="29CBEFE9" w14:textId="77777777" w:rsidTr="3234A2D9">
        <w:tc>
          <w:tcPr>
            <w:tcW w:w="5211" w:type="dxa"/>
          </w:tcPr>
          <w:p w14:paraId="5A67A9E2" w14:textId="7CDB6108" w:rsidR="00366E66" w:rsidRPr="005E3116" w:rsidRDefault="00366E66" w:rsidP="00366E66">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084D6F41" w14:textId="77777777" w:rsidR="00366E66" w:rsidRPr="005E3116" w:rsidRDefault="00366E66" w:rsidP="00366E66">
            <w:pPr>
              <w:spacing w:after="0"/>
              <w:jc w:val="center"/>
              <w:rPr>
                <w:rFonts w:eastAsia="Calibri" w:cstheme="minorHAnsi"/>
                <w:b/>
              </w:rPr>
            </w:pPr>
          </w:p>
        </w:tc>
        <w:tc>
          <w:tcPr>
            <w:tcW w:w="1559" w:type="dxa"/>
          </w:tcPr>
          <w:p w14:paraId="1DB1D5ED"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2AE1D643" w14:paraId="6891224E" w14:textId="77777777" w:rsidTr="3234A2D9">
        <w:tc>
          <w:tcPr>
            <w:tcW w:w="5211" w:type="dxa"/>
          </w:tcPr>
          <w:p w14:paraId="6C501207" w14:textId="3103AC02" w:rsidR="0D395574" w:rsidRDefault="0D395574" w:rsidP="2AE1D643">
            <w:pPr>
              <w:rPr>
                <w:rFonts w:eastAsia="Calibri"/>
              </w:rPr>
            </w:pPr>
            <w:r w:rsidRPr="2AE1D643">
              <w:rPr>
                <w:rFonts w:eastAsia="Calibri"/>
              </w:rPr>
              <w:t>Understanding of external examinations processes</w:t>
            </w:r>
          </w:p>
        </w:tc>
        <w:tc>
          <w:tcPr>
            <w:tcW w:w="1276" w:type="dxa"/>
            <w:vAlign w:val="center"/>
          </w:tcPr>
          <w:p w14:paraId="1ECCBEB6" w14:textId="3250D914" w:rsidR="2AE1D643" w:rsidRDefault="2AE1D643" w:rsidP="3234A2D9">
            <w:pPr>
              <w:jc w:val="center"/>
              <w:rPr>
                <w:rFonts w:ascii="Calibri" w:eastAsia="Calibri" w:hAnsi="Calibri" w:cs="Calibri"/>
                <w:color w:val="000000" w:themeColor="text1"/>
              </w:rPr>
            </w:pPr>
          </w:p>
        </w:tc>
        <w:tc>
          <w:tcPr>
            <w:tcW w:w="1276" w:type="dxa"/>
            <w:vAlign w:val="center"/>
          </w:tcPr>
          <w:p w14:paraId="69779246" w14:textId="321FB92C" w:rsidR="0D395574" w:rsidRDefault="0D395574" w:rsidP="2AE1D643">
            <w:pPr>
              <w:spacing w:after="0"/>
              <w:jc w:val="center"/>
              <w:rPr>
                <w:rFonts w:eastAsia="Calibri"/>
                <w:b/>
                <w:bCs/>
              </w:rPr>
            </w:pPr>
            <w:r w:rsidRPr="2AE1D643">
              <w:rPr>
                <w:rFonts w:ascii="Wingdings" w:eastAsia="Wingdings" w:hAnsi="Wingdings"/>
                <w:b/>
                <w:bCs/>
              </w:rPr>
              <w:t>ü</w:t>
            </w:r>
          </w:p>
        </w:tc>
        <w:tc>
          <w:tcPr>
            <w:tcW w:w="1559" w:type="dxa"/>
          </w:tcPr>
          <w:p w14:paraId="7FD0C32B" w14:textId="6C13E242" w:rsidR="043F855A" w:rsidRDefault="043F855A" w:rsidP="2AE1D643">
            <w:pPr>
              <w:jc w:val="center"/>
              <w:rPr>
                <w:rFonts w:eastAsia="Calibri"/>
                <w:b/>
                <w:bCs/>
              </w:rPr>
            </w:pPr>
            <w:r w:rsidRPr="2AE1D643">
              <w:rPr>
                <w:rFonts w:eastAsia="Calibri"/>
                <w:b/>
                <w:bCs/>
              </w:rPr>
              <w:t>Application / Interview</w:t>
            </w:r>
          </w:p>
        </w:tc>
      </w:tr>
      <w:tr w:rsidR="00366E66" w:rsidRPr="005E3116" w14:paraId="6A9F9C78" w14:textId="77777777" w:rsidTr="3234A2D9">
        <w:tc>
          <w:tcPr>
            <w:tcW w:w="9322" w:type="dxa"/>
            <w:gridSpan w:val="4"/>
          </w:tcPr>
          <w:p w14:paraId="3EAF6AC3" w14:textId="77777777" w:rsidR="00366E66" w:rsidRPr="005E3116" w:rsidRDefault="00366E66" w:rsidP="00366E66">
            <w:pPr>
              <w:spacing w:after="0"/>
              <w:rPr>
                <w:rFonts w:eastAsia="Calibri" w:cstheme="minorHAnsi"/>
                <w:b/>
              </w:rPr>
            </w:pPr>
            <w:r w:rsidRPr="005E3116">
              <w:rPr>
                <w:rFonts w:eastAsia="Calibri" w:cstheme="minorHAnsi"/>
                <w:b/>
                <w:u w:val="single"/>
              </w:rPr>
              <w:t>Personal Qualities</w:t>
            </w:r>
          </w:p>
        </w:tc>
      </w:tr>
      <w:tr w:rsidR="00366E66" w:rsidRPr="005E3116" w14:paraId="6A17905C" w14:textId="77777777" w:rsidTr="3234A2D9">
        <w:tc>
          <w:tcPr>
            <w:tcW w:w="5211" w:type="dxa"/>
          </w:tcPr>
          <w:p w14:paraId="08429B70" w14:textId="5D7A33B3" w:rsidR="00366E66" w:rsidRPr="005E3116" w:rsidRDefault="00366E66" w:rsidP="003A7BE8">
            <w:pPr>
              <w:spacing w:after="0"/>
              <w:rPr>
                <w:rFonts w:eastAsia="Calibri" w:cstheme="minorHAnsi"/>
              </w:rPr>
            </w:pPr>
            <w:r w:rsidRPr="005E3116">
              <w:rPr>
                <w:rFonts w:eastAsia="Calibri" w:cstheme="minorHAnsi"/>
              </w:rPr>
              <w:t xml:space="preserve">Ability to build and maintain quality relationships through effective communication, professional integrity and </w:t>
            </w:r>
            <w:r w:rsidR="003A7BE8">
              <w:rPr>
                <w:rFonts w:eastAsia="Calibri" w:cstheme="minorHAnsi"/>
              </w:rPr>
              <w:t>strong teamwork</w:t>
            </w:r>
          </w:p>
        </w:tc>
        <w:tc>
          <w:tcPr>
            <w:tcW w:w="1276" w:type="dxa"/>
            <w:vAlign w:val="center"/>
          </w:tcPr>
          <w:p w14:paraId="7E51C41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21DDA817" w14:textId="77777777" w:rsidR="00366E66" w:rsidRPr="005E3116" w:rsidRDefault="00366E66" w:rsidP="00366E66">
            <w:pPr>
              <w:spacing w:after="0"/>
              <w:jc w:val="center"/>
              <w:rPr>
                <w:rFonts w:eastAsia="Calibri" w:cstheme="minorHAnsi"/>
                <w:b/>
              </w:rPr>
            </w:pPr>
          </w:p>
        </w:tc>
        <w:tc>
          <w:tcPr>
            <w:tcW w:w="1559" w:type="dxa"/>
          </w:tcPr>
          <w:p w14:paraId="4F863121"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3648637F" w14:textId="77777777" w:rsidTr="3234A2D9">
        <w:tc>
          <w:tcPr>
            <w:tcW w:w="5211" w:type="dxa"/>
          </w:tcPr>
          <w:p w14:paraId="2509FD4E" w14:textId="77777777" w:rsidR="00366E66" w:rsidRPr="005E3116" w:rsidRDefault="00366E66" w:rsidP="00366E66">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4A1570D4" w14:textId="77777777" w:rsidR="00366E66" w:rsidRPr="005E3116" w:rsidRDefault="00366E66" w:rsidP="00366E66">
            <w:pPr>
              <w:spacing w:after="0"/>
              <w:jc w:val="center"/>
              <w:rPr>
                <w:rFonts w:eastAsia="Calibri" w:cstheme="minorHAnsi"/>
                <w:b/>
              </w:rPr>
            </w:pPr>
          </w:p>
        </w:tc>
        <w:tc>
          <w:tcPr>
            <w:tcW w:w="1559" w:type="dxa"/>
          </w:tcPr>
          <w:p w14:paraId="33964F15"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3A31EA84" w14:textId="77777777" w:rsidTr="3234A2D9">
        <w:tc>
          <w:tcPr>
            <w:tcW w:w="5211" w:type="dxa"/>
          </w:tcPr>
          <w:p w14:paraId="6A54D58C" w14:textId="74011DD8" w:rsidR="00366E66" w:rsidRPr="005E3116" w:rsidRDefault="003A7BE8" w:rsidP="00366E66">
            <w:pPr>
              <w:spacing w:after="0"/>
              <w:rPr>
                <w:rFonts w:eastAsia="Calibri" w:cstheme="minorHAnsi"/>
              </w:rPr>
            </w:pPr>
            <w:r>
              <w:rPr>
                <w:rFonts w:eastAsia="Calibri" w:cstheme="minorHAnsi"/>
              </w:rPr>
              <w:t>Strong</w:t>
            </w:r>
            <w:r w:rsidR="00366E66" w:rsidRPr="005E3116">
              <w:rPr>
                <w:rFonts w:eastAsia="Calibri" w:cstheme="minorHAnsi"/>
              </w:rPr>
              <w:t xml:space="preserve"> written and oral communication skills</w:t>
            </w:r>
          </w:p>
        </w:tc>
        <w:tc>
          <w:tcPr>
            <w:tcW w:w="1276" w:type="dxa"/>
            <w:vAlign w:val="center"/>
          </w:tcPr>
          <w:p w14:paraId="53914309"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06C58EAF" w14:textId="77777777" w:rsidR="00366E66" w:rsidRPr="005E3116" w:rsidRDefault="00366E66" w:rsidP="00366E66">
            <w:pPr>
              <w:spacing w:after="0"/>
              <w:jc w:val="center"/>
              <w:rPr>
                <w:rFonts w:eastAsia="Calibri" w:cstheme="minorHAnsi"/>
                <w:b/>
              </w:rPr>
            </w:pPr>
          </w:p>
        </w:tc>
        <w:tc>
          <w:tcPr>
            <w:tcW w:w="1559" w:type="dxa"/>
          </w:tcPr>
          <w:p w14:paraId="63FF7DF4"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2AE1D643" w14:paraId="34776431" w14:textId="77777777" w:rsidTr="3234A2D9">
        <w:tc>
          <w:tcPr>
            <w:tcW w:w="5211" w:type="dxa"/>
          </w:tcPr>
          <w:p w14:paraId="59998662" w14:textId="51CE486B" w:rsidR="23C1FA2A" w:rsidRDefault="23C1FA2A" w:rsidP="2AE1D643">
            <w:pPr>
              <w:rPr>
                <w:rFonts w:eastAsia="Calibri"/>
              </w:rPr>
            </w:pPr>
            <w:r w:rsidRPr="2AE1D643">
              <w:rPr>
                <w:rFonts w:eastAsia="Calibri"/>
              </w:rPr>
              <w:t>Able to work quickly and accurately when time is short</w:t>
            </w:r>
          </w:p>
        </w:tc>
        <w:tc>
          <w:tcPr>
            <w:tcW w:w="1276" w:type="dxa"/>
            <w:vAlign w:val="center"/>
          </w:tcPr>
          <w:p w14:paraId="39FCCBEB" w14:textId="7EC3AF08" w:rsidR="23C1FA2A" w:rsidRDefault="23C1FA2A" w:rsidP="2AE1D643">
            <w:pPr>
              <w:spacing w:after="0"/>
              <w:jc w:val="center"/>
              <w:rPr>
                <w:rFonts w:eastAsia="Calibri"/>
                <w:b/>
                <w:bCs/>
              </w:rPr>
            </w:pPr>
            <w:r w:rsidRPr="2AE1D643">
              <w:rPr>
                <w:rFonts w:ascii="Wingdings" w:eastAsia="Wingdings" w:hAnsi="Wingdings"/>
                <w:b/>
                <w:bCs/>
              </w:rPr>
              <w:t>ü</w:t>
            </w:r>
          </w:p>
        </w:tc>
        <w:tc>
          <w:tcPr>
            <w:tcW w:w="1276" w:type="dxa"/>
          </w:tcPr>
          <w:p w14:paraId="025AD4C5" w14:textId="0E3E80C6" w:rsidR="2AE1D643" w:rsidRDefault="2AE1D643" w:rsidP="2AE1D643">
            <w:pPr>
              <w:jc w:val="center"/>
              <w:rPr>
                <w:rFonts w:eastAsia="Calibri"/>
                <w:b/>
                <w:bCs/>
              </w:rPr>
            </w:pPr>
          </w:p>
        </w:tc>
        <w:tc>
          <w:tcPr>
            <w:tcW w:w="1559" w:type="dxa"/>
          </w:tcPr>
          <w:p w14:paraId="143192EF" w14:textId="2AE9322B" w:rsidR="23C1FA2A" w:rsidRDefault="23C1FA2A" w:rsidP="2AE1D643">
            <w:pPr>
              <w:jc w:val="center"/>
              <w:rPr>
                <w:rFonts w:eastAsia="Calibri"/>
                <w:b/>
                <w:bCs/>
              </w:rPr>
            </w:pPr>
            <w:r w:rsidRPr="2AE1D643">
              <w:rPr>
                <w:rFonts w:eastAsia="Calibri"/>
                <w:b/>
                <w:bCs/>
              </w:rPr>
              <w:t>Interview</w:t>
            </w:r>
          </w:p>
        </w:tc>
      </w:tr>
      <w:tr w:rsidR="00366E66" w:rsidRPr="005E3116" w14:paraId="6EB3F120" w14:textId="77777777" w:rsidTr="3234A2D9">
        <w:tc>
          <w:tcPr>
            <w:tcW w:w="5211" w:type="dxa"/>
          </w:tcPr>
          <w:p w14:paraId="27FEA511" w14:textId="1D2A2779" w:rsidR="00366E66" w:rsidRPr="005E3116" w:rsidRDefault="00366E66" w:rsidP="003A7BE8">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w:t>
            </w:r>
          </w:p>
        </w:tc>
        <w:tc>
          <w:tcPr>
            <w:tcW w:w="1276" w:type="dxa"/>
            <w:vAlign w:val="center"/>
          </w:tcPr>
          <w:p w14:paraId="6F0F5238"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39D20E67" w14:textId="77777777" w:rsidR="00366E66" w:rsidRPr="005E3116" w:rsidRDefault="00366E66" w:rsidP="00366E66">
            <w:pPr>
              <w:spacing w:after="0"/>
              <w:jc w:val="center"/>
              <w:rPr>
                <w:rFonts w:eastAsia="Calibri" w:cstheme="minorHAnsi"/>
                <w:b/>
              </w:rPr>
            </w:pPr>
          </w:p>
        </w:tc>
        <w:tc>
          <w:tcPr>
            <w:tcW w:w="1559" w:type="dxa"/>
          </w:tcPr>
          <w:p w14:paraId="4A7F5A29"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3CA52AE" w14:textId="77777777" w:rsidTr="3234A2D9">
        <w:tc>
          <w:tcPr>
            <w:tcW w:w="5211" w:type="dxa"/>
          </w:tcPr>
          <w:p w14:paraId="08365A1B" w14:textId="77777777" w:rsidR="00366E66" w:rsidRPr="005E3116" w:rsidRDefault="00366E66" w:rsidP="00366E66">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24EDD778" w14:textId="77777777" w:rsidR="00366E66" w:rsidRPr="005E3116" w:rsidRDefault="00366E66" w:rsidP="00366E66">
            <w:pPr>
              <w:spacing w:after="0"/>
              <w:jc w:val="center"/>
              <w:rPr>
                <w:rFonts w:eastAsia="Calibri" w:cstheme="minorHAnsi"/>
                <w:b/>
              </w:rPr>
            </w:pPr>
          </w:p>
        </w:tc>
        <w:tc>
          <w:tcPr>
            <w:tcW w:w="1559" w:type="dxa"/>
          </w:tcPr>
          <w:p w14:paraId="536FEB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5E0414EA" w14:textId="77777777" w:rsidTr="3234A2D9">
        <w:tc>
          <w:tcPr>
            <w:tcW w:w="5211" w:type="dxa"/>
          </w:tcPr>
          <w:p w14:paraId="387ECC89" w14:textId="77777777" w:rsidR="00366E66" w:rsidRPr="005E3116" w:rsidRDefault="00366E66" w:rsidP="00366E66">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630C2B8" w14:textId="77777777" w:rsidR="00366E66" w:rsidRPr="005E3116" w:rsidRDefault="00366E66" w:rsidP="00366E66">
            <w:pPr>
              <w:spacing w:after="0"/>
              <w:jc w:val="center"/>
              <w:rPr>
                <w:rFonts w:eastAsia="Calibri" w:cstheme="minorHAnsi"/>
                <w:b/>
              </w:rPr>
            </w:pPr>
          </w:p>
        </w:tc>
        <w:tc>
          <w:tcPr>
            <w:tcW w:w="1559" w:type="dxa"/>
          </w:tcPr>
          <w:p w14:paraId="67AAC4AA"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1D09" w14:textId="77777777" w:rsidR="00AE71CC" w:rsidRDefault="00AE71CC" w:rsidP="00806EE9">
      <w:pPr>
        <w:spacing w:after="0"/>
      </w:pPr>
      <w:r>
        <w:separator/>
      </w:r>
    </w:p>
  </w:endnote>
  <w:endnote w:type="continuationSeparator" w:id="0">
    <w:p w14:paraId="215C7824" w14:textId="77777777" w:rsidR="00AE71CC" w:rsidRDefault="00AE71CC"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6846028E" w14:textId="684D3B08"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004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4A2">
              <w:rPr>
                <w:b/>
                <w:bCs/>
                <w:noProof/>
              </w:rPr>
              <w:t>3</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5737" w14:textId="77777777" w:rsidR="00AE71CC" w:rsidRDefault="00AE71CC" w:rsidP="00806EE9">
      <w:pPr>
        <w:spacing w:after="0"/>
      </w:pPr>
      <w:r>
        <w:separator/>
      </w:r>
    </w:p>
  </w:footnote>
  <w:footnote w:type="continuationSeparator" w:id="0">
    <w:p w14:paraId="2A63B0CA" w14:textId="77777777" w:rsidR="00AE71CC" w:rsidRDefault="00AE71CC"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01B"/>
    <w:multiLevelType w:val="hybridMultilevel"/>
    <w:tmpl w:val="01989BB6"/>
    <w:lvl w:ilvl="0" w:tplc="40D0EF46">
      <w:start w:val="1"/>
      <w:numFmt w:val="bullet"/>
      <w:lvlText w:val=""/>
      <w:lvlJc w:val="left"/>
      <w:pPr>
        <w:ind w:left="720" w:hanging="360"/>
      </w:pPr>
      <w:rPr>
        <w:rFonts w:ascii="Symbol" w:hAnsi="Symbol" w:hint="default"/>
      </w:rPr>
    </w:lvl>
    <w:lvl w:ilvl="1" w:tplc="D1BA59A6">
      <w:start w:val="1"/>
      <w:numFmt w:val="bullet"/>
      <w:lvlText w:val="o"/>
      <w:lvlJc w:val="left"/>
      <w:pPr>
        <w:ind w:left="1440" w:hanging="360"/>
      </w:pPr>
      <w:rPr>
        <w:rFonts w:ascii="Courier New" w:hAnsi="Courier New" w:hint="default"/>
      </w:rPr>
    </w:lvl>
    <w:lvl w:ilvl="2" w:tplc="AACCBE72">
      <w:start w:val="1"/>
      <w:numFmt w:val="bullet"/>
      <w:lvlText w:val=""/>
      <w:lvlJc w:val="left"/>
      <w:pPr>
        <w:ind w:left="2160" w:hanging="360"/>
      </w:pPr>
      <w:rPr>
        <w:rFonts w:ascii="Wingdings" w:hAnsi="Wingdings" w:hint="default"/>
      </w:rPr>
    </w:lvl>
    <w:lvl w:ilvl="3" w:tplc="B810C48E">
      <w:start w:val="1"/>
      <w:numFmt w:val="bullet"/>
      <w:lvlText w:val=""/>
      <w:lvlJc w:val="left"/>
      <w:pPr>
        <w:ind w:left="2880" w:hanging="360"/>
      </w:pPr>
      <w:rPr>
        <w:rFonts w:ascii="Symbol" w:hAnsi="Symbol" w:hint="default"/>
      </w:rPr>
    </w:lvl>
    <w:lvl w:ilvl="4" w:tplc="38A68980">
      <w:start w:val="1"/>
      <w:numFmt w:val="bullet"/>
      <w:lvlText w:val="o"/>
      <w:lvlJc w:val="left"/>
      <w:pPr>
        <w:ind w:left="3600" w:hanging="360"/>
      </w:pPr>
      <w:rPr>
        <w:rFonts w:ascii="Courier New" w:hAnsi="Courier New" w:hint="default"/>
      </w:rPr>
    </w:lvl>
    <w:lvl w:ilvl="5" w:tplc="54804084">
      <w:start w:val="1"/>
      <w:numFmt w:val="bullet"/>
      <w:lvlText w:val=""/>
      <w:lvlJc w:val="left"/>
      <w:pPr>
        <w:ind w:left="4320" w:hanging="360"/>
      </w:pPr>
      <w:rPr>
        <w:rFonts w:ascii="Wingdings" w:hAnsi="Wingdings" w:hint="default"/>
      </w:rPr>
    </w:lvl>
    <w:lvl w:ilvl="6" w:tplc="9020A948">
      <w:start w:val="1"/>
      <w:numFmt w:val="bullet"/>
      <w:lvlText w:val=""/>
      <w:lvlJc w:val="left"/>
      <w:pPr>
        <w:ind w:left="5040" w:hanging="360"/>
      </w:pPr>
      <w:rPr>
        <w:rFonts w:ascii="Symbol" w:hAnsi="Symbol" w:hint="default"/>
      </w:rPr>
    </w:lvl>
    <w:lvl w:ilvl="7" w:tplc="99FE2406">
      <w:start w:val="1"/>
      <w:numFmt w:val="bullet"/>
      <w:lvlText w:val="o"/>
      <w:lvlJc w:val="left"/>
      <w:pPr>
        <w:ind w:left="5760" w:hanging="360"/>
      </w:pPr>
      <w:rPr>
        <w:rFonts w:ascii="Courier New" w:hAnsi="Courier New" w:hint="default"/>
      </w:rPr>
    </w:lvl>
    <w:lvl w:ilvl="8" w:tplc="7430B618">
      <w:start w:val="1"/>
      <w:numFmt w:val="bullet"/>
      <w:lvlText w:val=""/>
      <w:lvlJc w:val="left"/>
      <w:pPr>
        <w:ind w:left="6480" w:hanging="360"/>
      </w:pPr>
      <w:rPr>
        <w:rFonts w:ascii="Wingdings" w:hAnsi="Wingdings" w:hint="default"/>
      </w:rPr>
    </w:lvl>
  </w:abstractNum>
  <w:abstractNum w:abstractNumId="1"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8774A9A"/>
    <w:multiLevelType w:val="multilevel"/>
    <w:tmpl w:val="CE2CEFFE"/>
    <w:lvl w:ilvl="0">
      <w:start w:val="1"/>
      <w:numFmt w:val="bullet"/>
      <w:pStyle w:val="Level1Numbering"/>
      <w:lvlText w:val=""/>
      <w:lvlJc w:val="left"/>
      <w:pPr>
        <w:ind w:left="360" w:hanging="360"/>
      </w:pPr>
      <w:rPr>
        <w:rFonts w:ascii="Symbol" w:hAnsi="Symbol" w:hint="default"/>
      </w:r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F40031D"/>
    <w:multiLevelType w:val="hybridMultilevel"/>
    <w:tmpl w:val="1DD4D096"/>
    <w:lvl w:ilvl="0" w:tplc="8C867970">
      <w:start w:val="1"/>
      <w:numFmt w:val="bullet"/>
      <w:lvlText w:val=""/>
      <w:lvlJc w:val="left"/>
      <w:pPr>
        <w:ind w:left="720" w:hanging="360"/>
      </w:pPr>
      <w:rPr>
        <w:rFonts w:ascii="Symbol" w:hAnsi="Symbol" w:hint="default"/>
      </w:rPr>
    </w:lvl>
    <w:lvl w:ilvl="1" w:tplc="27F4111C">
      <w:start w:val="1"/>
      <w:numFmt w:val="bullet"/>
      <w:lvlText w:val="o"/>
      <w:lvlJc w:val="left"/>
      <w:pPr>
        <w:ind w:left="1440" w:hanging="360"/>
      </w:pPr>
      <w:rPr>
        <w:rFonts w:ascii="Courier New" w:hAnsi="Courier New" w:hint="default"/>
      </w:rPr>
    </w:lvl>
    <w:lvl w:ilvl="2" w:tplc="E6B2F01A">
      <w:start w:val="1"/>
      <w:numFmt w:val="bullet"/>
      <w:lvlText w:val=""/>
      <w:lvlJc w:val="left"/>
      <w:pPr>
        <w:ind w:left="2160" w:hanging="360"/>
      </w:pPr>
      <w:rPr>
        <w:rFonts w:ascii="Wingdings" w:hAnsi="Wingdings" w:hint="default"/>
      </w:rPr>
    </w:lvl>
    <w:lvl w:ilvl="3" w:tplc="D5A47814">
      <w:start w:val="1"/>
      <w:numFmt w:val="bullet"/>
      <w:lvlText w:val=""/>
      <w:lvlJc w:val="left"/>
      <w:pPr>
        <w:ind w:left="2880" w:hanging="360"/>
      </w:pPr>
      <w:rPr>
        <w:rFonts w:ascii="Symbol" w:hAnsi="Symbol" w:hint="default"/>
      </w:rPr>
    </w:lvl>
    <w:lvl w:ilvl="4" w:tplc="27CC248E">
      <w:start w:val="1"/>
      <w:numFmt w:val="bullet"/>
      <w:lvlText w:val="o"/>
      <w:lvlJc w:val="left"/>
      <w:pPr>
        <w:ind w:left="3600" w:hanging="360"/>
      </w:pPr>
      <w:rPr>
        <w:rFonts w:ascii="Courier New" w:hAnsi="Courier New" w:hint="default"/>
      </w:rPr>
    </w:lvl>
    <w:lvl w:ilvl="5" w:tplc="E69C6CF6">
      <w:start w:val="1"/>
      <w:numFmt w:val="bullet"/>
      <w:lvlText w:val=""/>
      <w:lvlJc w:val="left"/>
      <w:pPr>
        <w:ind w:left="4320" w:hanging="360"/>
      </w:pPr>
      <w:rPr>
        <w:rFonts w:ascii="Wingdings" w:hAnsi="Wingdings" w:hint="default"/>
      </w:rPr>
    </w:lvl>
    <w:lvl w:ilvl="6" w:tplc="A936EDF6">
      <w:start w:val="1"/>
      <w:numFmt w:val="bullet"/>
      <w:lvlText w:val=""/>
      <w:lvlJc w:val="left"/>
      <w:pPr>
        <w:ind w:left="5040" w:hanging="360"/>
      </w:pPr>
      <w:rPr>
        <w:rFonts w:ascii="Symbol" w:hAnsi="Symbol" w:hint="default"/>
      </w:rPr>
    </w:lvl>
    <w:lvl w:ilvl="7" w:tplc="8E0AB106">
      <w:start w:val="1"/>
      <w:numFmt w:val="bullet"/>
      <w:lvlText w:val="o"/>
      <w:lvlJc w:val="left"/>
      <w:pPr>
        <w:ind w:left="5760" w:hanging="360"/>
      </w:pPr>
      <w:rPr>
        <w:rFonts w:ascii="Courier New" w:hAnsi="Courier New" w:hint="default"/>
      </w:rPr>
    </w:lvl>
    <w:lvl w:ilvl="8" w:tplc="E640A9C6">
      <w:start w:val="1"/>
      <w:numFmt w:val="bullet"/>
      <w:lvlText w:val=""/>
      <w:lvlJc w:val="left"/>
      <w:pPr>
        <w:ind w:left="6480" w:hanging="360"/>
      </w:pPr>
      <w:rPr>
        <w:rFonts w:ascii="Wingdings" w:hAnsi="Wingdings" w:hint="default"/>
      </w:rPr>
    </w:lvl>
  </w:abstractNum>
  <w:abstractNum w:abstractNumId="7"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585FDF"/>
    <w:multiLevelType w:val="hybridMultilevel"/>
    <w:tmpl w:val="71D449C4"/>
    <w:lvl w:ilvl="0" w:tplc="32BCA176">
      <w:start w:val="1"/>
      <w:numFmt w:val="bullet"/>
      <w:lvlText w:val=""/>
      <w:lvlJc w:val="left"/>
      <w:pPr>
        <w:ind w:left="720" w:hanging="360"/>
      </w:pPr>
      <w:rPr>
        <w:rFonts w:ascii="Symbol" w:hAnsi="Symbol" w:hint="default"/>
      </w:rPr>
    </w:lvl>
    <w:lvl w:ilvl="1" w:tplc="C7BC238E">
      <w:start w:val="1"/>
      <w:numFmt w:val="bullet"/>
      <w:lvlText w:val="o"/>
      <w:lvlJc w:val="left"/>
      <w:pPr>
        <w:ind w:left="1440" w:hanging="360"/>
      </w:pPr>
      <w:rPr>
        <w:rFonts w:ascii="Courier New" w:hAnsi="Courier New" w:hint="default"/>
      </w:rPr>
    </w:lvl>
    <w:lvl w:ilvl="2" w:tplc="49022A8C">
      <w:start w:val="1"/>
      <w:numFmt w:val="bullet"/>
      <w:lvlText w:val=""/>
      <w:lvlJc w:val="left"/>
      <w:pPr>
        <w:ind w:left="2160" w:hanging="360"/>
      </w:pPr>
      <w:rPr>
        <w:rFonts w:ascii="Wingdings" w:hAnsi="Wingdings" w:hint="default"/>
      </w:rPr>
    </w:lvl>
    <w:lvl w:ilvl="3" w:tplc="911C442E">
      <w:start w:val="1"/>
      <w:numFmt w:val="bullet"/>
      <w:lvlText w:val=""/>
      <w:lvlJc w:val="left"/>
      <w:pPr>
        <w:ind w:left="2880" w:hanging="360"/>
      </w:pPr>
      <w:rPr>
        <w:rFonts w:ascii="Symbol" w:hAnsi="Symbol" w:hint="default"/>
      </w:rPr>
    </w:lvl>
    <w:lvl w:ilvl="4" w:tplc="FA484606">
      <w:start w:val="1"/>
      <w:numFmt w:val="bullet"/>
      <w:lvlText w:val="o"/>
      <w:lvlJc w:val="left"/>
      <w:pPr>
        <w:ind w:left="3600" w:hanging="360"/>
      </w:pPr>
      <w:rPr>
        <w:rFonts w:ascii="Courier New" w:hAnsi="Courier New" w:hint="default"/>
      </w:rPr>
    </w:lvl>
    <w:lvl w:ilvl="5" w:tplc="D2D2797A">
      <w:start w:val="1"/>
      <w:numFmt w:val="bullet"/>
      <w:lvlText w:val=""/>
      <w:lvlJc w:val="left"/>
      <w:pPr>
        <w:ind w:left="4320" w:hanging="360"/>
      </w:pPr>
      <w:rPr>
        <w:rFonts w:ascii="Wingdings" w:hAnsi="Wingdings" w:hint="default"/>
      </w:rPr>
    </w:lvl>
    <w:lvl w:ilvl="6" w:tplc="B40CBFB6">
      <w:start w:val="1"/>
      <w:numFmt w:val="bullet"/>
      <w:lvlText w:val=""/>
      <w:lvlJc w:val="left"/>
      <w:pPr>
        <w:ind w:left="5040" w:hanging="360"/>
      </w:pPr>
      <w:rPr>
        <w:rFonts w:ascii="Symbol" w:hAnsi="Symbol" w:hint="default"/>
      </w:rPr>
    </w:lvl>
    <w:lvl w:ilvl="7" w:tplc="25F0CE58">
      <w:start w:val="1"/>
      <w:numFmt w:val="bullet"/>
      <w:lvlText w:val="o"/>
      <w:lvlJc w:val="left"/>
      <w:pPr>
        <w:ind w:left="5760" w:hanging="360"/>
      </w:pPr>
      <w:rPr>
        <w:rFonts w:ascii="Courier New" w:hAnsi="Courier New" w:hint="default"/>
      </w:rPr>
    </w:lvl>
    <w:lvl w:ilvl="8" w:tplc="A180237E">
      <w:start w:val="1"/>
      <w:numFmt w:val="bullet"/>
      <w:lvlText w:val=""/>
      <w:lvlJc w:val="left"/>
      <w:pPr>
        <w:ind w:left="6480" w:hanging="360"/>
      </w:pPr>
      <w:rPr>
        <w:rFonts w:ascii="Wingdings" w:hAnsi="Wingdings" w:hint="default"/>
      </w:rPr>
    </w:lvl>
  </w:abstractNum>
  <w:abstractNum w:abstractNumId="9" w15:restartNumberingAfterBreak="0">
    <w:nsid w:val="5AB346CF"/>
    <w:multiLevelType w:val="hybridMultilevel"/>
    <w:tmpl w:val="905A5A1C"/>
    <w:lvl w:ilvl="0" w:tplc="36360950">
      <w:start w:val="1"/>
      <w:numFmt w:val="decimal"/>
      <w:lvlText w:val="%1."/>
      <w:lvlJc w:val="left"/>
      <w:pPr>
        <w:ind w:left="720" w:hanging="360"/>
      </w:pPr>
    </w:lvl>
    <w:lvl w:ilvl="1" w:tplc="7B10B2A8">
      <w:start w:val="1"/>
      <w:numFmt w:val="lowerLetter"/>
      <w:lvlText w:val="%2."/>
      <w:lvlJc w:val="left"/>
      <w:pPr>
        <w:ind w:left="1440" w:hanging="360"/>
      </w:pPr>
    </w:lvl>
    <w:lvl w:ilvl="2" w:tplc="54D86F7A">
      <w:start w:val="1"/>
      <w:numFmt w:val="lowerRoman"/>
      <w:lvlText w:val="%3."/>
      <w:lvlJc w:val="right"/>
      <w:pPr>
        <w:ind w:left="2160" w:hanging="180"/>
      </w:pPr>
    </w:lvl>
    <w:lvl w:ilvl="3" w:tplc="F788AB64">
      <w:start w:val="1"/>
      <w:numFmt w:val="decimal"/>
      <w:lvlText w:val="%4."/>
      <w:lvlJc w:val="left"/>
      <w:pPr>
        <w:ind w:left="2880" w:hanging="360"/>
      </w:pPr>
    </w:lvl>
    <w:lvl w:ilvl="4" w:tplc="87C29620">
      <w:start w:val="1"/>
      <w:numFmt w:val="lowerLetter"/>
      <w:lvlText w:val="%5."/>
      <w:lvlJc w:val="left"/>
      <w:pPr>
        <w:ind w:left="3600" w:hanging="360"/>
      </w:pPr>
    </w:lvl>
    <w:lvl w:ilvl="5" w:tplc="F63288C4">
      <w:start w:val="1"/>
      <w:numFmt w:val="lowerRoman"/>
      <w:lvlText w:val="%6."/>
      <w:lvlJc w:val="right"/>
      <w:pPr>
        <w:ind w:left="4320" w:hanging="180"/>
      </w:pPr>
    </w:lvl>
    <w:lvl w:ilvl="6" w:tplc="33524A12">
      <w:start w:val="1"/>
      <w:numFmt w:val="decimal"/>
      <w:lvlText w:val="%7."/>
      <w:lvlJc w:val="left"/>
      <w:pPr>
        <w:ind w:left="5040" w:hanging="360"/>
      </w:pPr>
    </w:lvl>
    <w:lvl w:ilvl="7" w:tplc="1CB84616">
      <w:start w:val="1"/>
      <w:numFmt w:val="lowerLetter"/>
      <w:lvlText w:val="%8."/>
      <w:lvlJc w:val="left"/>
      <w:pPr>
        <w:ind w:left="5760" w:hanging="360"/>
      </w:pPr>
    </w:lvl>
    <w:lvl w:ilvl="8" w:tplc="2826BFA6">
      <w:start w:val="1"/>
      <w:numFmt w:val="lowerRoman"/>
      <w:lvlText w:val="%9."/>
      <w:lvlJc w:val="right"/>
      <w:pPr>
        <w:ind w:left="6480" w:hanging="180"/>
      </w:pPr>
    </w:lvl>
  </w:abstractNum>
  <w:abstractNum w:abstractNumId="10"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76664C"/>
    <w:multiLevelType w:val="hybridMultilevel"/>
    <w:tmpl w:val="760C1FBE"/>
    <w:lvl w:ilvl="0" w:tplc="29D05D86">
      <w:start w:val="1"/>
      <w:numFmt w:val="bullet"/>
      <w:lvlText w:val=""/>
      <w:lvlJc w:val="left"/>
      <w:pPr>
        <w:ind w:left="720" w:hanging="360"/>
      </w:pPr>
      <w:rPr>
        <w:rFonts w:ascii="Symbol" w:hAnsi="Symbol" w:hint="default"/>
      </w:rPr>
    </w:lvl>
    <w:lvl w:ilvl="1" w:tplc="79BA6EF4">
      <w:start w:val="1"/>
      <w:numFmt w:val="bullet"/>
      <w:lvlText w:val="o"/>
      <w:lvlJc w:val="left"/>
      <w:pPr>
        <w:ind w:left="1440" w:hanging="360"/>
      </w:pPr>
      <w:rPr>
        <w:rFonts w:ascii="Courier New" w:hAnsi="Courier New" w:hint="default"/>
      </w:rPr>
    </w:lvl>
    <w:lvl w:ilvl="2" w:tplc="F3E6676E">
      <w:start w:val="1"/>
      <w:numFmt w:val="bullet"/>
      <w:lvlText w:val=""/>
      <w:lvlJc w:val="left"/>
      <w:pPr>
        <w:ind w:left="2160" w:hanging="360"/>
      </w:pPr>
      <w:rPr>
        <w:rFonts w:ascii="Wingdings" w:hAnsi="Wingdings" w:hint="default"/>
      </w:rPr>
    </w:lvl>
    <w:lvl w:ilvl="3" w:tplc="73AC0250">
      <w:start w:val="1"/>
      <w:numFmt w:val="bullet"/>
      <w:lvlText w:val=""/>
      <w:lvlJc w:val="left"/>
      <w:pPr>
        <w:ind w:left="2880" w:hanging="360"/>
      </w:pPr>
      <w:rPr>
        <w:rFonts w:ascii="Symbol" w:hAnsi="Symbol" w:hint="default"/>
      </w:rPr>
    </w:lvl>
    <w:lvl w:ilvl="4" w:tplc="F25A04BA">
      <w:start w:val="1"/>
      <w:numFmt w:val="bullet"/>
      <w:lvlText w:val="o"/>
      <w:lvlJc w:val="left"/>
      <w:pPr>
        <w:ind w:left="3600" w:hanging="360"/>
      </w:pPr>
      <w:rPr>
        <w:rFonts w:ascii="Courier New" w:hAnsi="Courier New" w:hint="default"/>
      </w:rPr>
    </w:lvl>
    <w:lvl w:ilvl="5" w:tplc="9A16C0A6">
      <w:start w:val="1"/>
      <w:numFmt w:val="bullet"/>
      <w:lvlText w:val=""/>
      <w:lvlJc w:val="left"/>
      <w:pPr>
        <w:ind w:left="4320" w:hanging="360"/>
      </w:pPr>
      <w:rPr>
        <w:rFonts w:ascii="Wingdings" w:hAnsi="Wingdings" w:hint="default"/>
      </w:rPr>
    </w:lvl>
    <w:lvl w:ilvl="6" w:tplc="28D6185C">
      <w:start w:val="1"/>
      <w:numFmt w:val="bullet"/>
      <w:lvlText w:val=""/>
      <w:lvlJc w:val="left"/>
      <w:pPr>
        <w:ind w:left="5040" w:hanging="360"/>
      </w:pPr>
      <w:rPr>
        <w:rFonts w:ascii="Symbol" w:hAnsi="Symbol" w:hint="default"/>
      </w:rPr>
    </w:lvl>
    <w:lvl w:ilvl="7" w:tplc="FB06B720">
      <w:start w:val="1"/>
      <w:numFmt w:val="bullet"/>
      <w:lvlText w:val="o"/>
      <w:lvlJc w:val="left"/>
      <w:pPr>
        <w:ind w:left="5760" w:hanging="360"/>
      </w:pPr>
      <w:rPr>
        <w:rFonts w:ascii="Courier New" w:hAnsi="Courier New" w:hint="default"/>
      </w:rPr>
    </w:lvl>
    <w:lvl w:ilvl="8" w:tplc="D9B81B22">
      <w:start w:val="1"/>
      <w:numFmt w:val="bullet"/>
      <w:lvlText w:val=""/>
      <w:lvlJc w:val="left"/>
      <w:pPr>
        <w:ind w:left="6480" w:hanging="360"/>
      </w:pPr>
      <w:rPr>
        <w:rFonts w:ascii="Wingdings" w:hAnsi="Wingdings" w:hint="default"/>
      </w:rPr>
    </w:lvl>
  </w:abstractNum>
  <w:abstractNum w:abstractNumId="12"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183B8D"/>
    <w:multiLevelType w:val="hybridMultilevel"/>
    <w:tmpl w:val="9EC2E566"/>
    <w:lvl w:ilvl="0" w:tplc="239A40DA">
      <w:start w:val="1"/>
      <w:numFmt w:val="bullet"/>
      <w:lvlText w:val=""/>
      <w:lvlJc w:val="left"/>
      <w:pPr>
        <w:ind w:left="720" w:hanging="360"/>
      </w:pPr>
      <w:rPr>
        <w:rFonts w:ascii="Symbol" w:hAnsi="Symbol" w:hint="default"/>
      </w:rPr>
    </w:lvl>
    <w:lvl w:ilvl="1" w:tplc="3F9A51AA">
      <w:start w:val="1"/>
      <w:numFmt w:val="bullet"/>
      <w:lvlText w:val="o"/>
      <w:lvlJc w:val="left"/>
      <w:pPr>
        <w:ind w:left="1440" w:hanging="360"/>
      </w:pPr>
      <w:rPr>
        <w:rFonts w:ascii="Courier New" w:hAnsi="Courier New" w:hint="default"/>
      </w:rPr>
    </w:lvl>
    <w:lvl w:ilvl="2" w:tplc="6BBEBC04">
      <w:start w:val="1"/>
      <w:numFmt w:val="bullet"/>
      <w:lvlText w:val=""/>
      <w:lvlJc w:val="left"/>
      <w:pPr>
        <w:ind w:left="2160" w:hanging="360"/>
      </w:pPr>
      <w:rPr>
        <w:rFonts w:ascii="Wingdings" w:hAnsi="Wingdings" w:hint="default"/>
      </w:rPr>
    </w:lvl>
    <w:lvl w:ilvl="3" w:tplc="81A4F8C0">
      <w:start w:val="1"/>
      <w:numFmt w:val="bullet"/>
      <w:lvlText w:val=""/>
      <w:lvlJc w:val="left"/>
      <w:pPr>
        <w:ind w:left="2880" w:hanging="360"/>
      </w:pPr>
      <w:rPr>
        <w:rFonts w:ascii="Symbol" w:hAnsi="Symbol" w:hint="default"/>
      </w:rPr>
    </w:lvl>
    <w:lvl w:ilvl="4" w:tplc="653AF456">
      <w:start w:val="1"/>
      <w:numFmt w:val="bullet"/>
      <w:lvlText w:val="o"/>
      <w:lvlJc w:val="left"/>
      <w:pPr>
        <w:ind w:left="3600" w:hanging="360"/>
      </w:pPr>
      <w:rPr>
        <w:rFonts w:ascii="Courier New" w:hAnsi="Courier New" w:hint="default"/>
      </w:rPr>
    </w:lvl>
    <w:lvl w:ilvl="5" w:tplc="193EBA5A">
      <w:start w:val="1"/>
      <w:numFmt w:val="bullet"/>
      <w:lvlText w:val=""/>
      <w:lvlJc w:val="left"/>
      <w:pPr>
        <w:ind w:left="4320" w:hanging="360"/>
      </w:pPr>
      <w:rPr>
        <w:rFonts w:ascii="Wingdings" w:hAnsi="Wingdings" w:hint="default"/>
      </w:rPr>
    </w:lvl>
    <w:lvl w:ilvl="6" w:tplc="93C2F71E">
      <w:start w:val="1"/>
      <w:numFmt w:val="bullet"/>
      <w:lvlText w:val=""/>
      <w:lvlJc w:val="left"/>
      <w:pPr>
        <w:ind w:left="5040" w:hanging="360"/>
      </w:pPr>
      <w:rPr>
        <w:rFonts w:ascii="Symbol" w:hAnsi="Symbol" w:hint="default"/>
      </w:rPr>
    </w:lvl>
    <w:lvl w:ilvl="7" w:tplc="BC3C02FC">
      <w:start w:val="1"/>
      <w:numFmt w:val="bullet"/>
      <w:lvlText w:val="o"/>
      <w:lvlJc w:val="left"/>
      <w:pPr>
        <w:ind w:left="5760" w:hanging="360"/>
      </w:pPr>
      <w:rPr>
        <w:rFonts w:ascii="Courier New" w:hAnsi="Courier New" w:hint="default"/>
      </w:rPr>
    </w:lvl>
    <w:lvl w:ilvl="8" w:tplc="EF3A1DAE">
      <w:start w:val="1"/>
      <w:numFmt w:val="bullet"/>
      <w:lvlText w:val=""/>
      <w:lvlJc w:val="left"/>
      <w:pPr>
        <w:ind w:left="6480" w:hanging="360"/>
      </w:pPr>
      <w:rPr>
        <w:rFonts w:ascii="Wingdings" w:hAnsi="Wingdings" w:hint="default"/>
      </w:rPr>
    </w:lvl>
  </w:abstractNum>
  <w:abstractNum w:abstractNumId="15"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C03A43"/>
    <w:multiLevelType w:val="hybridMultilevel"/>
    <w:tmpl w:val="BFB4FB7A"/>
    <w:lvl w:ilvl="0" w:tplc="FFFFFFFF">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83975">
    <w:abstractNumId w:val="11"/>
  </w:num>
  <w:num w:numId="2" w16cid:durableId="1899825160">
    <w:abstractNumId w:val="6"/>
  </w:num>
  <w:num w:numId="3" w16cid:durableId="376202312">
    <w:abstractNumId w:val="9"/>
  </w:num>
  <w:num w:numId="4" w16cid:durableId="1348023754">
    <w:abstractNumId w:val="8"/>
  </w:num>
  <w:num w:numId="5" w16cid:durableId="922227604">
    <w:abstractNumId w:val="14"/>
  </w:num>
  <w:num w:numId="6" w16cid:durableId="1786651326">
    <w:abstractNumId w:val="0"/>
  </w:num>
  <w:num w:numId="7" w16cid:durableId="740253352">
    <w:abstractNumId w:val="3"/>
  </w:num>
  <w:num w:numId="8" w16cid:durableId="1340693541">
    <w:abstractNumId w:val="2"/>
  </w:num>
  <w:num w:numId="9" w16cid:durableId="448820047">
    <w:abstractNumId w:val="1"/>
  </w:num>
  <w:num w:numId="10" w16cid:durableId="931667976">
    <w:abstractNumId w:val="16"/>
  </w:num>
  <w:num w:numId="11" w16cid:durableId="1601597996">
    <w:abstractNumId w:val="4"/>
  </w:num>
  <w:num w:numId="12" w16cid:durableId="991448513">
    <w:abstractNumId w:val="7"/>
  </w:num>
  <w:num w:numId="13" w16cid:durableId="718482403">
    <w:abstractNumId w:val="10"/>
  </w:num>
  <w:num w:numId="14" w16cid:durableId="1643995232">
    <w:abstractNumId w:val="13"/>
  </w:num>
  <w:num w:numId="15" w16cid:durableId="1663198216">
    <w:abstractNumId w:val="12"/>
  </w:num>
  <w:num w:numId="16" w16cid:durableId="1706251928">
    <w:abstractNumId w:val="15"/>
  </w:num>
  <w:num w:numId="17" w16cid:durableId="370350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E"/>
    <w:rsid w:val="000051CF"/>
    <w:rsid w:val="00081DF6"/>
    <w:rsid w:val="000C2BE4"/>
    <w:rsid w:val="000E0A2C"/>
    <w:rsid w:val="00175870"/>
    <w:rsid w:val="00196CF0"/>
    <w:rsid w:val="001A63D2"/>
    <w:rsid w:val="001F3B20"/>
    <w:rsid w:val="002076DC"/>
    <w:rsid w:val="002158E3"/>
    <w:rsid w:val="00216E24"/>
    <w:rsid w:val="00220588"/>
    <w:rsid w:val="002211DE"/>
    <w:rsid w:val="00250C97"/>
    <w:rsid w:val="00270426"/>
    <w:rsid w:val="00270C46"/>
    <w:rsid w:val="00286ED2"/>
    <w:rsid w:val="00305DDB"/>
    <w:rsid w:val="00312AF1"/>
    <w:rsid w:val="00312E86"/>
    <w:rsid w:val="003503AE"/>
    <w:rsid w:val="0035793C"/>
    <w:rsid w:val="00357CA7"/>
    <w:rsid w:val="00366E66"/>
    <w:rsid w:val="003A7BE8"/>
    <w:rsid w:val="003C3A36"/>
    <w:rsid w:val="003C5717"/>
    <w:rsid w:val="00405156"/>
    <w:rsid w:val="00423A93"/>
    <w:rsid w:val="0043361F"/>
    <w:rsid w:val="00434521"/>
    <w:rsid w:val="00445966"/>
    <w:rsid w:val="004469D0"/>
    <w:rsid w:val="00476DC0"/>
    <w:rsid w:val="004B3C9A"/>
    <w:rsid w:val="004F6972"/>
    <w:rsid w:val="005047ED"/>
    <w:rsid w:val="00543D1F"/>
    <w:rsid w:val="00565BF5"/>
    <w:rsid w:val="00595BDD"/>
    <w:rsid w:val="005967B7"/>
    <w:rsid w:val="005B315D"/>
    <w:rsid w:val="005B4E9D"/>
    <w:rsid w:val="005C483F"/>
    <w:rsid w:val="005E75B5"/>
    <w:rsid w:val="005F6E36"/>
    <w:rsid w:val="006112D4"/>
    <w:rsid w:val="0063FD10"/>
    <w:rsid w:val="00642AF3"/>
    <w:rsid w:val="0064771B"/>
    <w:rsid w:val="00667237"/>
    <w:rsid w:val="006935F0"/>
    <w:rsid w:val="00697C14"/>
    <w:rsid w:val="006D4F71"/>
    <w:rsid w:val="006E7DF0"/>
    <w:rsid w:val="006F194E"/>
    <w:rsid w:val="007949A7"/>
    <w:rsid w:val="007971D5"/>
    <w:rsid w:val="007C64FC"/>
    <w:rsid w:val="007E6EC0"/>
    <w:rsid w:val="007F41FB"/>
    <w:rsid w:val="00806EE9"/>
    <w:rsid w:val="00825A26"/>
    <w:rsid w:val="0083088B"/>
    <w:rsid w:val="00833BB8"/>
    <w:rsid w:val="00851952"/>
    <w:rsid w:val="00864BD0"/>
    <w:rsid w:val="008868F1"/>
    <w:rsid w:val="008A4D20"/>
    <w:rsid w:val="008D27EC"/>
    <w:rsid w:val="008D6750"/>
    <w:rsid w:val="008E77AC"/>
    <w:rsid w:val="009076D6"/>
    <w:rsid w:val="00923190"/>
    <w:rsid w:val="00924232"/>
    <w:rsid w:val="00946C37"/>
    <w:rsid w:val="00953FAA"/>
    <w:rsid w:val="00977F6E"/>
    <w:rsid w:val="00996F59"/>
    <w:rsid w:val="00A16CDC"/>
    <w:rsid w:val="00A20A0F"/>
    <w:rsid w:val="00A249E0"/>
    <w:rsid w:val="00AA5067"/>
    <w:rsid w:val="00AD5D6B"/>
    <w:rsid w:val="00AE71CC"/>
    <w:rsid w:val="00AF1C4F"/>
    <w:rsid w:val="00B10C64"/>
    <w:rsid w:val="00B14CDB"/>
    <w:rsid w:val="00B225D1"/>
    <w:rsid w:val="00B32391"/>
    <w:rsid w:val="00B444C4"/>
    <w:rsid w:val="00B9B2AF"/>
    <w:rsid w:val="00BA6D46"/>
    <w:rsid w:val="00BE29D9"/>
    <w:rsid w:val="00BF606B"/>
    <w:rsid w:val="00C004A2"/>
    <w:rsid w:val="00C108F7"/>
    <w:rsid w:val="00C125F0"/>
    <w:rsid w:val="00C2874B"/>
    <w:rsid w:val="00C62DF9"/>
    <w:rsid w:val="00C65868"/>
    <w:rsid w:val="00CD3256"/>
    <w:rsid w:val="00CE2930"/>
    <w:rsid w:val="00CF0404"/>
    <w:rsid w:val="00CF7126"/>
    <w:rsid w:val="00D12488"/>
    <w:rsid w:val="00D54551"/>
    <w:rsid w:val="00D835A5"/>
    <w:rsid w:val="00DA0D34"/>
    <w:rsid w:val="00DA4F08"/>
    <w:rsid w:val="00DB55E7"/>
    <w:rsid w:val="00DF0549"/>
    <w:rsid w:val="00E129FD"/>
    <w:rsid w:val="00E33197"/>
    <w:rsid w:val="00E53A57"/>
    <w:rsid w:val="00E6734D"/>
    <w:rsid w:val="00E9470E"/>
    <w:rsid w:val="00EB291A"/>
    <w:rsid w:val="00EB5C24"/>
    <w:rsid w:val="00EF1F71"/>
    <w:rsid w:val="00F01B78"/>
    <w:rsid w:val="00F11608"/>
    <w:rsid w:val="00F75566"/>
    <w:rsid w:val="00FA4139"/>
    <w:rsid w:val="00FA9214"/>
    <w:rsid w:val="00FB2662"/>
    <w:rsid w:val="00FB77CF"/>
    <w:rsid w:val="00FC637D"/>
    <w:rsid w:val="00FE2FBD"/>
    <w:rsid w:val="00FE620D"/>
    <w:rsid w:val="00FF13C1"/>
    <w:rsid w:val="01D442EA"/>
    <w:rsid w:val="01D643CD"/>
    <w:rsid w:val="0232B624"/>
    <w:rsid w:val="02486CC7"/>
    <w:rsid w:val="0254AA19"/>
    <w:rsid w:val="026282DD"/>
    <w:rsid w:val="028B266A"/>
    <w:rsid w:val="02B93551"/>
    <w:rsid w:val="02CA9F67"/>
    <w:rsid w:val="02F07DDD"/>
    <w:rsid w:val="03594564"/>
    <w:rsid w:val="03C234EF"/>
    <w:rsid w:val="03E73E8F"/>
    <w:rsid w:val="0410A7C8"/>
    <w:rsid w:val="041E8A62"/>
    <w:rsid w:val="043F855A"/>
    <w:rsid w:val="048BF557"/>
    <w:rsid w:val="0587CF0C"/>
    <w:rsid w:val="05922C7C"/>
    <w:rsid w:val="05A6FD6F"/>
    <w:rsid w:val="05C2A39B"/>
    <w:rsid w:val="05F4663F"/>
    <w:rsid w:val="068F0265"/>
    <w:rsid w:val="06A406AF"/>
    <w:rsid w:val="070339A8"/>
    <w:rsid w:val="07284140"/>
    <w:rsid w:val="077435D4"/>
    <w:rsid w:val="07F3F981"/>
    <w:rsid w:val="08076DAF"/>
    <w:rsid w:val="083DAB0E"/>
    <w:rsid w:val="0889556A"/>
    <w:rsid w:val="08A9BF20"/>
    <w:rsid w:val="09300212"/>
    <w:rsid w:val="09AC50CB"/>
    <w:rsid w:val="09B5F934"/>
    <w:rsid w:val="0A20C19E"/>
    <w:rsid w:val="0AA5FC8E"/>
    <w:rsid w:val="0AE788E6"/>
    <w:rsid w:val="0B163A47"/>
    <w:rsid w:val="0B1DD59F"/>
    <w:rsid w:val="0B31E142"/>
    <w:rsid w:val="0B654CDC"/>
    <w:rsid w:val="0C3CD93A"/>
    <w:rsid w:val="0D058543"/>
    <w:rsid w:val="0D395574"/>
    <w:rsid w:val="0D63899F"/>
    <w:rsid w:val="0D824146"/>
    <w:rsid w:val="0DCF05E1"/>
    <w:rsid w:val="0E37431A"/>
    <w:rsid w:val="0E70447C"/>
    <w:rsid w:val="0E851E37"/>
    <w:rsid w:val="0EBC0573"/>
    <w:rsid w:val="0ED5150E"/>
    <w:rsid w:val="0F74B52B"/>
    <w:rsid w:val="0FBC81EE"/>
    <w:rsid w:val="100C86F5"/>
    <w:rsid w:val="10CDE7CA"/>
    <w:rsid w:val="10F020AE"/>
    <w:rsid w:val="10F4EC59"/>
    <w:rsid w:val="122E0D14"/>
    <w:rsid w:val="129F8917"/>
    <w:rsid w:val="12AF2816"/>
    <w:rsid w:val="12F95EA8"/>
    <w:rsid w:val="136B575C"/>
    <w:rsid w:val="1425EB69"/>
    <w:rsid w:val="14DBD033"/>
    <w:rsid w:val="150C97C9"/>
    <w:rsid w:val="154F1072"/>
    <w:rsid w:val="165288F0"/>
    <w:rsid w:val="16847EA0"/>
    <w:rsid w:val="16E3ACB0"/>
    <w:rsid w:val="17218386"/>
    <w:rsid w:val="1734913B"/>
    <w:rsid w:val="173A71DA"/>
    <w:rsid w:val="175D8CA3"/>
    <w:rsid w:val="17733EB4"/>
    <w:rsid w:val="17ABBA0A"/>
    <w:rsid w:val="18098616"/>
    <w:rsid w:val="1812D406"/>
    <w:rsid w:val="18E3E0B8"/>
    <w:rsid w:val="19112330"/>
    <w:rsid w:val="196B9ADB"/>
    <w:rsid w:val="1A388AEE"/>
    <w:rsid w:val="1A90C6D1"/>
    <w:rsid w:val="1B05C25F"/>
    <w:rsid w:val="1B0CBF09"/>
    <w:rsid w:val="1B30EEFF"/>
    <w:rsid w:val="1B675F75"/>
    <w:rsid w:val="1B726534"/>
    <w:rsid w:val="1BBBB378"/>
    <w:rsid w:val="1BE5E200"/>
    <w:rsid w:val="1C1E4141"/>
    <w:rsid w:val="1C2119E6"/>
    <w:rsid w:val="1CCCC916"/>
    <w:rsid w:val="1CEF6751"/>
    <w:rsid w:val="1D285F78"/>
    <w:rsid w:val="1E039918"/>
    <w:rsid w:val="1E6943DA"/>
    <w:rsid w:val="1E7B6EAD"/>
    <w:rsid w:val="1EBCEA47"/>
    <w:rsid w:val="1EDDFE90"/>
    <w:rsid w:val="1F4A5459"/>
    <w:rsid w:val="1F523207"/>
    <w:rsid w:val="1F8A8E86"/>
    <w:rsid w:val="1FA72DDA"/>
    <w:rsid w:val="20273301"/>
    <w:rsid w:val="209BD202"/>
    <w:rsid w:val="218F7E79"/>
    <w:rsid w:val="219110FD"/>
    <w:rsid w:val="22272855"/>
    <w:rsid w:val="22B7D26A"/>
    <w:rsid w:val="22D10851"/>
    <w:rsid w:val="2381674D"/>
    <w:rsid w:val="23C1FA2A"/>
    <w:rsid w:val="23CCE250"/>
    <w:rsid w:val="23D6300E"/>
    <w:rsid w:val="24CACC5B"/>
    <w:rsid w:val="24FDC497"/>
    <w:rsid w:val="256BE6BC"/>
    <w:rsid w:val="25BCE4C3"/>
    <w:rsid w:val="25D86C7C"/>
    <w:rsid w:val="26B980B2"/>
    <w:rsid w:val="26F9D361"/>
    <w:rsid w:val="278D5DD4"/>
    <w:rsid w:val="2793F9B7"/>
    <w:rsid w:val="2798E6B6"/>
    <w:rsid w:val="281FBE6A"/>
    <w:rsid w:val="2838F869"/>
    <w:rsid w:val="28B83BA3"/>
    <w:rsid w:val="29ADEA70"/>
    <w:rsid w:val="29C55DF7"/>
    <w:rsid w:val="29E082B1"/>
    <w:rsid w:val="29E47BF7"/>
    <w:rsid w:val="29F81C32"/>
    <w:rsid w:val="2A360DE2"/>
    <w:rsid w:val="2A7181E1"/>
    <w:rsid w:val="2AE1D643"/>
    <w:rsid w:val="2B28A165"/>
    <w:rsid w:val="2BB71B4E"/>
    <w:rsid w:val="2BF39551"/>
    <w:rsid w:val="2CEA956E"/>
    <w:rsid w:val="2D1172A9"/>
    <w:rsid w:val="2D1C4599"/>
    <w:rsid w:val="2D4BE2AB"/>
    <w:rsid w:val="2D67D170"/>
    <w:rsid w:val="2D710E3C"/>
    <w:rsid w:val="2D77B61B"/>
    <w:rsid w:val="2E313477"/>
    <w:rsid w:val="2EA53494"/>
    <w:rsid w:val="2ED77829"/>
    <w:rsid w:val="2F561C96"/>
    <w:rsid w:val="2FAA4FBC"/>
    <w:rsid w:val="2FB605F1"/>
    <w:rsid w:val="2FB867AE"/>
    <w:rsid w:val="2FD9AB9F"/>
    <w:rsid w:val="2FEE7DA0"/>
    <w:rsid w:val="3050DA52"/>
    <w:rsid w:val="30C9F1E2"/>
    <w:rsid w:val="31640127"/>
    <w:rsid w:val="31644ED2"/>
    <w:rsid w:val="3166D4FC"/>
    <w:rsid w:val="318B7FF9"/>
    <w:rsid w:val="31F4A86A"/>
    <w:rsid w:val="321CFF64"/>
    <w:rsid w:val="3234A2D9"/>
    <w:rsid w:val="323ECD7A"/>
    <w:rsid w:val="3286B68A"/>
    <w:rsid w:val="3323F42B"/>
    <w:rsid w:val="3336BE39"/>
    <w:rsid w:val="33AA443F"/>
    <w:rsid w:val="33B9EF6F"/>
    <w:rsid w:val="33F25FEE"/>
    <w:rsid w:val="3436459B"/>
    <w:rsid w:val="344D84F1"/>
    <w:rsid w:val="3477CA48"/>
    <w:rsid w:val="34B0E69F"/>
    <w:rsid w:val="3501EEA8"/>
    <w:rsid w:val="35A170DF"/>
    <w:rsid w:val="35FA5361"/>
    <w:rsid w:val="362A1CCA"/>
    <w:rsid w:val="368BA847"/>
    <w:rsid w:val="36FEBD4F"/>
    <w:rsid w:val="376F9E91"/>
    <w:rsid w:val="37A35591"/>
    <w:rsid w:val="37D4A8D8"/>
    <w:rsid w:val="3802E0F6"/>
    <w:rsid w:val="381041CD"/>
    <w:rsid w:val="38432786"/>
    <w:rsid w:val="392F011D"/>
    <w:rsid w:val="3931E5BA"/>
    <w:rsid w:val="394573E1"/>
    <w:rsid w:val="39972B9F"/>
    <w:rsid w:val="39A10924"/>
    <w:rsid w:val="39FA7D85"/>
    <w:rsid w:val="3AA2DC3E"/>
    <w:rsid w:val="3AAB6EB4"/>
    <w:rsid w:val="3AD88C75"/>
    <w:rsid w:val="3B7D2C18"/>
    <w:rsid w:val="3BD3CEE8"/>
    <w:rsid w:val="3BF53A70"/>
    <w:rsid w:val="3C179EF2"/>
    <w:rsid w:val="3C41AE7C"/>
    <w:rsid w:val="3C621B73"/>
    <w:rsid w:val="3C6E8139"/>
    <w:rsid w:val="3C7E1509"/>
    <w:rsid w:val="3D2F15DA"/>
    <w:rsid w:val="3D3C1D2B"/>
    <w:rsid w:val="3D6F90A6"/>
    <w:rsid w:val="3DB61079"/>
    <w:rsid w:val="3E78FCA2"/>
    <w:rsid w:val="3F67E166"/>
    <w:rsid w:val="3FEDE47D"/>
    <w:rsid w:val="400EA3DE"/>
    <w:rsid w:val="410CE24B"/>
    <w:rsid w:val="4149125F"/>
    <w:rsid w:val="42225CEA"/>
    <w:rsid w:val="4232CF11"/>
    <w:rsid w:val="42ACDA2C"/>
    <w:rsid w:val="42B8FBD2"/>
    <w:rsid w:val="42D3DB28"/>
    <w:rsid w:val="436D64F0"/>
    <w:rsid w:val="439AACEE"/>
    <w:rsid w:val="44141D60"/>
    <w:rsid w:val="4419CFB9"/>
    <w:rsid w:val="444B658D"/>
    <w:rsid w:val="444D8AAA"/>
    <w:rsid w:val="448D0723"/>
    <w:rsid w:val="44C304A3"/>
    <w:rsid w:val="450FD356"/>
    <w:rsid w:val="4551B648"/>
    <w:rsid w:val="45A34156"/>
    <w:rsid w:val="45DAC7FB"/>
    <w:rsid w:val="464DDB54"/>
    <w:rsid w:val="46613ADE"/>
    <w:rsid w:val="4669E29F"/>
    <w:rsid w:val="47364D3D"/>
    <w:rsid w:val="474473D1"/>
    <w:rsid w:val="48248623"/>
    <w:rsid w:val="48461B06"/>
    <w:rsid w:val="484869BC"/>
    <w:rsid w:val="496C4E1A"/>
    <w:rsid w:val="49762812"/>
    <w:rsid w:val="49F48ACD"/>
    <w:rsid w:val="49F9A5E9"/>
    <w:rsid w:val="4A0804D9"/>
    <w:rsid w:val="4AE5EFF9"/>
    <w:rsid w:val="4B1625F2"/>
    <w:rsid w:val="4B23C867"/>
    <w:rsid w:val="4B576B54"/>
    <w:rsid w:val="4B6287A2"/>
    <w:rsid w:val="4B76E9B9"/>
    <w:rsid w:val="4C4639F2"/>
    <w:rsid w:val="4CD3B4AB"/>
    <w:rsid w:val="4D967E44"/>
    <w:rsid w:val="4DC5B555"/>
    <w:rsid w:val="4E1FAD9C"/>
    <w:rsid w:val="4E4C9093"/>
    <w:rsid w:val="4EA7A376"/>
    <w:rsid w:val="4EE8E7E0"/>
    <w:rsid w:val="4F0DA459"/>
    <w:rsid w:val="4F9F8EE2"/>
    <w:rsid w:val="4FABCA54"/>
    <w:rsid w:val="4FF79D4C"/>
    <w:rsid w:val="50005FF6"/>
    <w:rsid w:val="50561558"/>
    <w:rsid w:val="50AA6B40"/>
    <w:rsid w:val="50EBDEB0"/>
    <w:rsid w:val="5135252D"/>
    <w:rsid w:val="5136FCCC"/>
    <w:rsid w:val="5152F0A1"/>
    <w:rsid w:val="51764E9C"/>
    <w:rsid w:val="51F40FA8"/>
    <w:rsid w:val="520A71C9"/>
    <w:rsid w:val="5242C5D0"/>
    <w:rsid w:val="5263BC75"/>
    <w:rsid w:val="52A673B5"/>
    <w:rsid w:val="52E02B1E"/>
    <w:rsid w:val="52E2663B"/>
    <w:rsid w:val="52E80CB0"/>
    <w:rsid w:val="534DA77C"/>
    <w:rsid w:val="53B1E9B9"/>
    <w:rsid w:val="53C22BD0"/>
    <w:rsid w:val="541EEB33"/>
    <w:rsid w:val="5489F833"/>
    <w:rsid w:val="54D7B72A"/>
    <w:rsid w:val="54EE3C98"/>
    <w:rsid w:val="55371216"/>
    <w:rsid w:val="55D670F0"/>
    <w:rsid w:val="565BB6B3"/>
    <w:rsid w:val="572EDD82"/>
    <w:rsid w:val="57B20A86"/>
    <w:rsid w:val="57EF57AA"/>
    <w:rsid w:val="5834E4FA"/>
    <w:rsid w:val="58AF419E"/>
    <w:rsid w:val="593DEE9E"/>
    <w:rsid w:val="594D5C68"/>
    <w:rsid w:val="596E6080"/>
    <w:rsid w:val="5A73E2A6"/>
    <w:rsid w:val="5A7F6817"/>
    <w:rsid w:val="5A853C1A"/>
    <w:rsid w:val="5AD75A7D"/>
    <w:rsid w:val="5C012C3C"/>
    <w:rsid w:val="5C1BF903"/>
    <w:rsid w:val="5C378721"/>
    <w:rsid w:val="5C512819"/>
    <w:rsid w:val="5C6ED255"/>
    <w:rsid w:val="5C80CF32"/>
    <w:rsid w:val="5CB274CE"/>
    <w:rsid w:val="5CBF3F9B"/>
    <w:rsid w:val="5CFE9CE3"/>
    <w:rsid w:val="5DEB1667"/>
    <w:rsid w:val="5E0DE1AB"/>
    <w:rsid w:val="5E1E973B"/>
    <w:rsid w:val="5EA39654"/>
    <w:rsid w:val="5EC576A5"/>
    <w:rsid w:val="5ED84C70"/>
    <w:rsid w:val="5F1E7A8C"/>
    <w:rsid w:val="5F21A3D5"/>
    <w:rsid w:val="5F4C3CF4"/>
    <w:rsid w:val="5F66791F"/>
    <w:rsid w:val="603B16EB"/>
    <w:rsid w:val="61130A21"/>
    <w:rsid w:val="61953C14"/>
    <w:rsid w:val="61A2E2DC"/>
    <w:rsid w:val="62EDBF85"/>
    <w:rsid w:val="6365C692"/>
    <w:rsid w:val="637D1F56"/>
    <w:rsid w:val="638CFFB7"/>
    <w:rsid w:val="64AB9313"/>
    <w:rsid w:val="651EF23B"/>
    <w:rsid w:val="6520171F"/>
    <w:rsid w:val="65409CB3"/>
    <w:rsid w:val="6583DA9B"/>
    <w:rsid w:val="6590ECC7"/>
    <w:rsid w:val="66A0BC46"/>
    <w:rsid w:val="66D8065F"/>
    <w:rsid w:val="67AACD76"/>
    <w:rsid w:val="67DA7566"/>
    <w:rsid w:val="68307089"/>
    <w:rsid w:val="68B93903"/>
    <w:rsid w:val="68EA3D13"/>
    <w:rsid w:val="6909A0AC"/>
    <w:rsid w:val="69540C54"/>
    <w:rsid w:val="69549874"/>
    <w:rsid w:val="699F9592"/>
    <w:rsid w:val="6A3A7ED6"/>
    <w:rsid w:val="6A84408F"/>
    <w:rsid w:val="6AC34A65"/>
    <w:rsid w:val="6AE5E0D4"/>
    <w:rsid w:val="6BCE43A5"/>
    <w:rsid w:val="6D17557B"/>
    <w:rsid w:val="6D2E69FE"/>
    <w:rsid w:val="6D404E85"/>
    <w:rsid w:val="6D7BE300"/>
    <w:rsid w:val="6E002E22"/>
    <w:rsid w:val="6E13B231"/>
    <w:rsid w:val="6E9D14C6"/>
    <w:rsid w:val="6F0DDCF9"/>
    <w:rsid w:val="6F254E3E"/>
    <w:rsid w:val="6F96F8F2"/>
    <w:rsid w:val="6FA7ED0A"/>
    <w:rsid w:val="70709816"/>
    <w:rsid w:val="7119ACB3"/>
    <w:rsid w:val="71899D53"/>
    <w:rsid w:val="71D2B207"/>
    <w:rsid w:val="72131FDD"/>
    <w:rsid w:val="7216C9D9"/>
    <w:rsid w:val="7248DE5E"/>
    <w:rsid w:val="72651455"/>
    <w:rsid w:val="727E1E1A"/>
    <w:rsid w:val="72835AC8"/>
    <w:rsid w:val="7287BDD1"/>
    <w:rsid w:val="72C9BDFB"/>
    <w:rsid w:val="73E04D80"/>
    <w:rsid w:val="740AA57D"/>
    <w:rsid w:val="7410D141"/>
    <w:rsid w:val="74818B88"/>
    <w:rsid w:val="7589C741"/>
    <w:rsid w:val="75A072D0"/>
    <w:rsid w:val="76137B18"/>
    <w:rsid w:val="765F9097"/>
    <w:rsid w:val="765FC3EE"/>
    <w:rsid w:val="7687FAF1"/>
    <w:rsid w:val="77C3F9D0"/>
    <w:rsid w:val="7889F0F6"/>
    <w:rsid w:val="78D26BE3"/>
    <w:rsid w:val="7974C874"/>
    <w:rsid w:val="79977195"/>
    <w:rsid w:val="79BDDD0A"/>
    <w:rsid w:val="7A1F0D90"/>
    <w:rsid w:val="7A1FB5AB"/>
    <w:rsid w:val="7A49FA4E"/>
    <w:rsid w:val="7A9A2C7A"/>
    <w:rsid w:val="7AC47C41"/>
    <w:rsid w:val="7AD1BE99"/>
    <w:rsid w:val="7B364697"/>
    <w:rsid w:val="7BCC751E"/>
    <w:rsid w:val="7BFB7A5C"/>
    <w:rsid w:val="7C217040"/>
    <w:rsid w:val="7C886B6B"/>
    <w:rsid w:val="7C8A049E"/>
    <w:rsid w:val="7CD20294"/>
    <w:rsid w:val="7CF21999"/>
    <w:rsid w:val="7D1D09F0"/>
    <w:rsid w:val="7D8BAFC6"/>
    <w:rsid w:val="7E98B476"/>
    <w:rsid w:val="7EC71971"/>
    <w:rsid w:val="7EE6E7A6"/>
    <w:rsid w:val="7EEEAE42"/>
    <w:rsid w:val="7FC33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7"/>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7"/>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7"/>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10"/>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90E356AB-6FC8-4993-B4AC-C4BB5CB8BC6A}">
  <ds:schemaRefs>
    <ds:schemaRef ds:uri="http://schemas.microsoft.com/sharepoint/v3/contenttype/forms"/>
  </ds:schemaRefs>
</ds:datastoreItem>
</file>

<file path=customXml/itemProps2.xml><?xml version="1.0" encoding="utf-8"?>
<ds:datastoreItem xmlns:ds="http://schemas.openxmlformats.org/officeDocument/2006/customXml" ds:itemID="{78FEC64D-42AA-4C7B-9512-AEA704945ADB}"/>
</file>

<file path=customXml/itemProps3.xml><?xml version="1.0" encoding="utf-8"?>
<ds:datastoreItem xmlns:ds="http://schemas.openxmlformats.org/officeDocument/2006/customXml" ds:itemID="{108CC906-BF57-4F71-9EF3-24EC4E8C6E08}">
  <ds:schemaRefs>
    <ds:schemaRef ds:uri="http://schemas.openxmlformats.org/officeDocument/2006/bibliography"/>
  </ds:schemaRefs>
</ds:datastoreItem>
</file>

<file path=customXml/itemProps4.xml><?xml version="1.0" encoding="utf-8"?>
<ds:datastoreItem xmlns:ds="http://schemas.openxmlformats.org/officeDocument/2006/customXml" ds:itemID="{E5DA8A03-B9C5-45FB-A684-2D04DCB9381E}">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S Bright</cp:lastModifiedBy>
  <cp:revision>2</cp:revision>
  <cp:lastPrinted>2017-01-17T10:11:00Z</cp:lastPrinted>
  <dcterms:created xsi:type="dcterms:W3CDTF">2023-11-03T11:36:00Z</dcterms:created>
  <dcterms:modified xsi:type="dcterms:W3CDTF">2023-11-03T11:36:00Z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ies>
</file>