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40A4" w14:textId="23FB322D" w:rsidR="0064191E" w:rsidRPr="00E123E7" w:rsidRDefault="00BD578A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>
        <w:rPr>
          <w:rFonts w:asciiTheme="minorHAnsi" w:hAnsiTheme="minorHAnsi" w:cstheme="minorHAnsi"/>
          <w:b/>
          <w:bCs/>
          <w:color w:val="0C5E7B"/>
          <w:szCs w:val="22"/>
        </w:rPr>
        <w:t xml:space="preserve">Executive Assistant to </w:t>
      </w:r>
      <w:r w:rsidR="001D741B">
        <w:rPr>
          <w:rFonts w:asciiTheme="minorHAnsi" w:hAnsiTheme="minorHAnsi" w:cstheme="minorHAnsi"/>
          <w:b/>
          <w:bCs/>
          <w:color w:val="0C5E7B"/>
          <w:szCs w:val="22"/>
        </w:rPr>
        <w:t>CEO and COO</w:t>
      </w:r>
      <w:r w:rsidR="002A6259">
        <w:rPr>
          <w:rFonts w:asciiTheme="minorHAnsi" w:hAnsiTheme="minorHAnsi" w:cstheme="minorHAnsi"/>
          <w:b/>
          <w:bCs/>
          <w:color w:val="0C5E7B"/>
          <w:szCs w:val="22"/>
        </w:rPr>
        <w:t xml:space="preserve"> for the Bridge</w:t>
      </w:r>
      <w:r w:rsidR="00AE6ED8">
        <w:rPr>
          <w:rFonts w:asciiTheme="minorHAnsi" w:hAnsiTheme="minorHAnsi" w:cstheme="minorHAnsi"/>
          <w:b/>
          <w:bCs/>
          <w:color w:val="0C5E7B"/>
          <w:szCs w:val="22"/>
        </w:rPr>
        <w:t xml:space="preserve"> Trust</w:t>
      </w:r>
    </w:p>
    <w:p w14:paraId="14B614D6" w14:textId="77777777" w:rsidR="00305C71" w:rsidRDefault="006419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>Salary</w:t>
      </w:r>
      <w:r w:rsidR="00305C71">
        <w:rPr>
          <w:rFonts w:asciiTheme="minorHAnsi" w:hAnsiTheme="minorHAnsi" w:cstheme="minorHAnsi"/>
          <w:b/>
          <w:bCs/>
          <w:color w:val="0C5E7B"/>
          <w:szCs w:val="22"/>
        </w:rPr>
        <w:t xml:space="preserve"> Grade</w:t>
      </w:r>
      <w:r w:rsidR="00A709FB"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: </w:t>
      </w:r>
      <w:r w:rsidR="00305C71" w:rsidRPr="00305C71">
        <w:rPr>
          <w:rFonts w:asciiTheme="minorHAnsi" w:hAnsiTheme="minorHAnsi" w:cstheme="minorHAnsi"/>
          <w:b/>
          <w:bCs/>
          <w:color w:val="0C5E7B"/>
          <w:szCs w:val="22"/>
        </w:rPr>
        <w:t>NJC SO2, point 27 – 29</w:t>
      </w:r>
    </w:p>
    <w:p w14:paraId="2E048C13" w14:textId="489223A3" w:rsidR="0064191E" w:rsidRDefault="00056A25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>
        <w:rPr>
          <w:rFonts w:asciiTheme="minorHAnsi" w:hAnsiTheme="minorHAnsi" w:cstheme="minorHAnsi"/>
          <w:b/>
          <w:bCs/>
          <w:color w:val="0C5E7B"/>
          <w:szCs w:val="22"/>
        </w:rPr>
        <w:t>Salary</w:t>
      </w:r>
      <w:r w:rsidR="005B52AC">
        <w:rPr>
          <w:rFonts w:asciiTheme="minorHAnsi" w:hAnsiTheme="minorHAnsi" w:cstheme="minorHAnsi"/>
          <w:b/>
          <w:bCs/>
          <w:color w:val="0C5E7B"/>
          <w:szCs w:val="22"/>
        </w:rPr>
        <w:t xml:space="preserve"> Range</w:t>
      </w:r>
      <w:r>
        <w:rPr>
          <w:rFonts w:asciiTheme="minorHAnsi" w:hAnsiTheme="minorHAnsi" w:cstheme="minorHAnsi"/>
          <w:b/>
          <w:bCs/>
          <w:color w:val="0C5E7B"/>
          <w:szCs w:val="22"/>
        </w:rPr>
        <w:t>:</w:t>
      </w:r>
      <w:r w:rsidR="00305C71" w:rsidRPr="00305C71">
        <w:rPr>
          <w:rFonts w:asciiTheme="minorHAnsi" w:hAnsiTheme="minorHAnsi" w:cstheme="minorHAnsi"/>
          <w:b/>
          <w:bCs/>
          <w:color w:val="0C5E7B"/>
          <w:szCs w:val="22"/>
        </w:rPr>
        <w:t xml:space="preserve"> £41,580 - £42,861 per annum</w:t>
      </w:r>
      <w:r w:rsidR="005B52AC">
        <w:rPr>
          <w:rFonts w:asciiTheme="minorHAnsi" w:hAnsiTheme="minorHAnsi" w:cstheme="minorHAnsi"/>
          <w:b/>
          <w:bCs/>
          <w:color w:val="0C5E7B"/>
          <w:szCs w:val="22"/>
        </w:rPr>
        <w:t xml:space="preserve"> (FTE)</w:t>
      </w:r>
    </w:p>
    <w:p w14:paraId="7C5EE941" w14:textId="54BE8C12" w:rsidR="005B52AC" w:rsidRPr="004D13A5" w:rsidRDefault="005B52AC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>
        <w:rPr>
          <w:rFonts w:asciiTheme="minorHAnsi" w:hAnsiTheme="minorHAnsi" w:cstheme="minorHAnsi"/>
          <w:b/>
          <w:bCs/>
          <w:color w:val="0C5E7B"/>
          <w:szCs w:val="22"/>
        </w:rPr>
        <w:t xml:space="preserve">Actual Starting Salary: £41,580 per annum </w:t>
      </w:r>
    </w:p>
    <w:p w14:paraId="155AB460" w14:textId="2898FC8E" w:rsidR="00842E1E" w:rsidRPr="004D13A5" w:rsidRDefault="006419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>Contract:</w:t>
      </w:r>
      <w:r w:rsidR="00BA351C"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 </w:t>
      </w:r>
      <w:r w:rsidR="004D13A5">
        <w:rPr>
          <w:rFonts w:asciiTheme="minorHAnsi" w:hAnsiTheme="minorHAnsi" w:cstheme="minorHAnsi"/>
          <w:b/>
          <w:bCs/>
          <w:color w:val="0C5E7B"/>
          <w:szCs w:val="22"/>
        </w:rPr>
        <w:t>Permanent,</w:t>
      </w:r>
      <w:r w:rsidR="00842E1E"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 </w:t>
      </w: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>full time</w:t>
      </w:r>
      <w:r w:rsidR="000537A6">
        <w:rPr>
          <w:rFonts w:asciiTheme="minorHAnsi" w:hAnsiTheme="minorHAnsi" w:cstheme="minorHAnsi"/>
          <w:b/>
          <w:bCs/>
          <w:color w:val="0C5E7B"/>
          <w:szCs w:val="22"/>
        </w:rPr>
        <w:t xml:space="preserve"> - AYR</w:t>
      </w:r>
    </w:p>
    <w:p w14:paraId="7F7E8D17" w14:textId="7ED3E201" w:rsidR="0064191E" w:rsidRPr="004D13A5" w:rsidRDefault="00842E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Hours: </w:t>
      </w:r>
      <w:r w:rsidR="0064191E" w:rsidRPr="004D13A5">
        <w:rPr>
          <w:rFonts w:asciiTheme="minorHAnsi" w:hAnsiTheme="minorHAnsi" w:cstheme="minorHAnsi"/>
          <w:b/>
          <w:bCs/>
          <w:color w:val="0C5E7B"/>
          <w:szCs w:val="22"/>
        </w:rPr>
        <w:t>35 hours per week</w:t>
      </w:r>
    </w:p>
    <w:p w14:paraId="68B2FB49" w14:textId="26E6B5B4" w:rsidR="002A6259" w:rsidRDefault="00842E1E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  <w:r w:rsidRPr="004D13A5">
        <w:rPr>
          <w:rFonts w:asciiTheme="minorHAnsi" w:hAnsiTheme="minorHAnsi" w:cstheme="minorHAnsi"/>
          <w:b/>
          <w:bCs/>
          <w:color w:val="0C5E7B"/>
          <w:szCs w:val="22"/>
        </w:rPr>
        <w:t xml:space="preserve">Start Date: </w:t>
      </w:r>
      <w:r w:rsidR="00056A25">
        <w:rPr>
          <w:rFonts w:asciiTheme="minorHAnsi" w:hAnsiTheme="minorHAnsi" w:cstheme="minorHAnsi"/>
          <w:b/>
          <w:bCs/>
          <w:color w:val="0C5E7B"/>
          <w:szCs w:val="22"/>
        </w:rPr>
        <w:t>As</w:t>
      </w:r>
      <w:r w:rsidR="000537A6">
        <w:rPr>
          <w:rFonts w:asciiTheme="minorHAnsi" w:hAnsiTheme="minorHAnsi" w:cstheme="minorHAnsi"/>
          <w:b/>
          <w:bCs/>
          <w:color w:val="0C5E7B"/>
          <w:szCs w:val="22"/>
        </w:rPr>
        <w:t xml:space="preserve"> so as possible</w:t>
      </w:r>
    </w:p>
    <w:p w14:paraId="47743D58" w14:textId="77777777" w:rsidR="000537A6" w:rsidRPr="00E123E7" w:rsidRDefault="000537A6" w:rsidP="0064191E">
      <w:pPr>
        <w:pStyle w:val="BodyText"/>
        <w:jc w:val="center"/>
        <w:rPr>
          <w:rFonts w:asciiTheme="minorHAnsi" w:hAnsiTheme="minorHAnsi" w:cstheme="minorHAnsi"/>
          <w:b/>
          <w:bCs/>
          <w:color w:val="0C5E7B"/>
          <w:szCs w:val="22"/>
        </w:rPr>
      </w:pPr>
    </w:p>
    <w:p w14:paraId="60B3E309" w14:textId="6CF7B9AD" w:rsidR="0064191E" w:rsidRPr="005A094B" w:rsidRDefault="0064191E" w:rsidP="005A094B">
      <w:pPr>
        <w:spacing w:after="200" w:line="240" w:lineRule="auto"/>
        <w:jc w:val="center"/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</w:pPr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>Are you looking for an exciting new challenge?</w:t>
      </w:r>
    </w:p>
    <w:p w14:paraId="254C1293" w14:textId="77777777" w:rsidR="0064191E" w:rsidRPr="005A094B" w:rsidRDefault="0064191E" w:rsidP="005A094B">
      <w:pPr>
        <w:spacing w:after="200" w:line="240" w:lineRule="auto"/>
        <w:jc w:val="center"/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</w:pPr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>Are you an innovative, creative practitioner?</w:t>
      </w:r>
    </w:p>
    <w:p w14:paraId="72716AA4" w14:textId="77777777" w:rsidR="0064191E" w:rsidRPr="005A094B" w:rsidRDefault="0064191E" w:rsidP="005A094B">
      <w:pPr>
        <w:spacing w:after="200" w:line="240" w:lineRule="auto"/>
        <w:jc w:val="center"/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</w:pPr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 xml:space="preserve">Do you have </w:t>
      </w:r>
      <w:proofErr w:type="spellStart"/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>drive</w:t>
      </w:r>
      <w:proofErr w:type="spellEnd"/>
      <w:r w:rsidRPr="005A094B">
        <w:rPr>
          <w:rFonts w:ascii="Calibri" w:eastAsia="Arial Unicode MS" w:hAnsi="Calibri" w:cs="Times New Roman"/>
          <w:i/>
          <w:color w:val="1D2028"/>
          <w:kern w:val="0"/>
          <w:sz w:val="20"/>
          <w:szCs w:val="20"/>
          <w:bdr w:val="nil"/>
          <w14:ligatures w14:val="none"/>
        </w:rPr>
        <w:t xml:space="preserve"> and ambition to be the best that you can be?</w:t>
      </w:r>
    </w:p>
    <w:p w14:paraId="0F5F5022" w14:textId="649EA2A2" w:rsidR="00E927E7" w:rsidRPr="00B301E0" w:rsidRDefault="00E927E7" w:rsidP="00E927E7">
      <w:pPr>
        <w:pStyle w:val="BodyText"/>
        <w:kinsoku w:val="0"/>
        <w:overflowPunct w:val="0"/>
        <w:spacing w:before="8"/>
        <w:jc w:val="center"/>
        <w:rPr>
          <w:rFonts w:eastAsia="Arial Unicode MS" w:cs="Times New Roman"/>
          <w:b/>
          <w:bCs/>
          <w:i/>
          <w:color w:val="1D2028"/>
          <w:bdr w:val="nil"/>
          <w:lang w:eastAsia="en-US"/>
        </w:rPr>
      </w:pPr>
      <w:r w:rsidRPr="00B301E0">
        <w:rPr>
          <w:rFonts w:eastAsia="Arial Unicode MS" w:cs="Times New Roman"/>
          <w:b/>
          <w:bCs/>
          <w:i/>
          <w:color w:val="1D2028"/>
          <w:bdr w:val="nil"/>
          <w:lang w:eastAsia="en-US"/>
        </w:rPr>
        <w:t xml:space="preserve">Then come and meet </w:t>
      </w:r>
      <w:r w:rsidR="00CB774F" w:rsidRPr="00B301E0">
        <w:rPr>
          <w:rFonts w:eastAsia="Arial Unicode MS" w:cs="Times New Roman"/>
          <w:b/>
          <w:bCs/>
          <w:i/>
          <w:color w:val="1D2028"/>
          <w:bdr w:val="nil"/>
          <w:lang w:eastAsia="en-US"/>
        </w:rPr>
        <w:t>us.</w:t>
      </w:r>
    </w:p>
    <w:p w14:paraId="53DA8ECD" w14:textId="77777777" w:rsidR="0064191E" w:rsidRPr="004C2B02" w:rsidRDefault="0064191E" w:rsidP="0064191E">
      <w:pPr>
        <w:pStyle w:val="BodyText"/>
        <w:kinsoku w:val="0"/>
        <w:overflowPunct w:val="0"/>
        <w:spacing w:before="8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E265F98" w14:textId="77777777" w:rsidR="006E78F4" w:rsidRPr="00F4569B" w:rsidRDefault="006E78F4" w:rsidP="00F4569B">
      <w:pPr>
        <w:pStyle w:val="Heading3"/>
        <w:spacing w:before="200" w:after="200" w:line="240" w:lineRule="auto"/>
        <w:jc w:val="both"/>
        <w:rPr>
          <w:b/>
          <w:bCs/>
          <w:color w:val="014F7D"/>
          <w:kern w:val="0"/>
          <w:sz w:val="20"/>
          <w:szCs w:val="20"/>
          <w:bdr w:val="nil"/>
          <w14:ligatures w14:val="none"/>
        </w:rPr>
      </w:pPr>
      <w:r w:rsidRPr="00F4569B">
        <w:rPr>
          <w:b/>
          <w:bCs/>
          <w:color w:val="014F7D"/>
          <w:kern w:val="0"/>
          <w:sz w:val="20"/>
          <w:szCs w:val="20"/>
          <w:bdr w:val="nil"/>
          <w14:ligatures w14:val="none"/>
        </w:rPr>
        <w:t>Our story:</w:t>
      </w:r>
    </w:p>
    <w:p w14:paraId="17ABE3CF" w14:textId="6DB691E0" w:rsidR="0064191E" w:rsidRPr="004C2B02" w:rsidRDefault="00F51C8A" w:rsidP="00254A71">
      <w:pPr>
        <w:jc w:val="both"/>
        <w:rPr>
          <w:rFonts w:cstheme="minorHAnsi"/>
          <w:b/>
          <w:i/>
        </w:rPr>
      </w:pPr>
      <w:r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The Bridge Trust is a unique Multi Academy Trust which consists of f</w:t>
      </w:r>
      <w:r w:rsidR="00F62473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ive</w:t>
      </w:r>
      <w:r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special schools, </w:t>
      </w:r>
      <w:r w:rsidR="00F62473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two</w:t>
      </w:r>
      <w:r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primary school</w:t>
      </w:r>
      <w:r w:rsidR="00F62473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s</w:t>
      </w:r>
      <w:r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, a Training &amp; Development </w:t>
      </w:r>
      <w:r w:rsidR="00CB774F"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Service,</w:t>
      </w:r>
      <w:r w:rsidRPr="0003474F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and an Outreach Service.</w:t>
      </w:r>
      <w:r w:rsidR="00AA7AF7" w:rsidRPr="00AA7AF7">
        <w:t xml:space="preserve"> </w:t>
      </w:r>
      <w:r w:rsidR="00AA7AF7" w:rsidRPr="00AA7AF7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We are an ambitious family of schools that embraces the individuality of everyone – children and adults. We acknowledge that learning can look different for different pupils and staff and we look to change our approach to meet the needs of the individual.</w:t>
      </w:r>
      <w:r w:rsidR="0094068D" w:rsidRPr="0094068D">
        <w:t xml:space="preserve"> </w:t>
      </w:r>
      <w:r w:rsidR="0094068D" w:rsidRPr="0094068D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We are looking for the Trust to develop into a multi-hub Trust with a centralised support team</w:t>
      </w:r>
      <w:r w:rsidR="0094068D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. For more info, please visit </w:t>
      </w:r>
      <w:r w:rsidR="00A9214D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our website.</w:t>
      </w:r>
      <w:r w:rsidR="000E0FA6" w:rsidRPr="000E0FA6">
        <w:t xml:space="preserve"> </w:t>
      </w:r>
      <w:hyperlink r:id="rId10" w:history="1">
        <w:r w:rsidR="000E0FA6" w:rsidRPr="00D82022">
          <w:rPr>
            <w:rStyle w:val="Hyperlink"/>
            <w:rFonts w:ascii="Calibri" w:eastAsia="Arial Unicode MS" w:hAnsi="Calibri" w:cs="Times New Roman"/>
            <w:kern w:val="0"/>
            <w:sz w:val="20"/>
            <w:szCs w:val="20"/>
            <w:bdr w:val="nil"/>
            <w14:ligatures w14:val="none"/>
          </w:rPr>
          <w:t>https://thebridgetrust.academy/</w:t>
        </w:r>
      </w:hyperlink>
      <w:r w:rsidR="000E0FA6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 xml:space="preserve"> </w:t>
      </w:r>
    </w:p>
    <w:p w14:paraId="0016830C" w14:textId="322CE283" w:rsidR="0013047E" w:rsidRDefault="0064191E" w:rsidP="00254A71">
      <w:pPr>
        <w:pStyle w:val="BodyText"/>
        <w:kinsoku w:val="0"/>
        <w:overflowPunct w:val="0"/>
        <w:spacing w:before="8"/>
        <w:jc w:val="both"/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</w:pPr>
      <w:r w:rsidRPr="00504ABA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We are recruiting for</w:t>
      </w:r>
      <w:r w:rsidR="0013047E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 a</w:t>
      </w:r>
      <w:r w:rsidR="000E0FA6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 xml:space="preserve">n Executive Assistant </w:t>
      </w:r>
      <w:r w:rsidR="003D3FB2"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  <w:t>who:</w:t>
      </w:r>
    </w:p>
    <w:p w14:paraId="220BCA4A" w14:textId="77777777" w:rsidR="003D3FB2" w:rsidRPr="00504ABA" w:rsidRDefault="003D3FB2" w:rsidP="00254A71">
      <w:pPr>
        <w:pStyle w:val="BodyText"/>
        <w:kinsoku w:val="0"/>
        <w:overflowPunct w:val="0"/>
        <w:spacing w:before="8"/>
        <w:jc w:val="both"/>
        <w:rPr>
          <w:rFonts w:eastAsia="Arial Unicode MS" w:cs="Times New Roman"/>
          <w:color w:val="1D2028"/>
          <w:sz w:val="20"/>
          <w:szCs w:val="20"/>
          <w:bdr w:val="nil"/>
          <w:lang w:eastAsia="en-US"/>
        </w:rPr>
      </w:pPr>
    </w:p>
    <w:p w14:paraId="1D35D625" w14:textId="77777777" w:rsidR="00254A71" w:rsidRDefault="00EA7DE4" w:rsidP="00254A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eastAsia="Arial Unicode MS" w:cs="Times New Roman"/>
          <w:color w:val="1D2028"/>
          <w:sz w:val="20"/>
          <w:szCs w:val="20"/>
          <w:bdr w:val="nil"/>
        </w:rPr>
        <w:t xml:space="preserve">Will </w:t>
      </w:r>
      <w:r w:rsidR="00693D21" w:rsidRPr="00DB5403">
        <w:rPr>
          <w:rFonts w:cstheme="minorHAnsi"/>
        </w:rPr>
        <w:t>provide</w:t>
      </w:r>
      <w:r>
        <w:rPr>
          <w:rFonts w:cstheme="minorHAnsi"/>
        </w:rPr>
        <w:t xml:space="preserve"> an</w:t>
      </w:r>
      <w:r w:rsidR="00693D21" w:rsidRPr="00DB5403">
        <w:rPr>
          <w:rFonts w:cstheme="minorHAnsi"/>
        </w:rPr>
        <w:t xml:space="preserve"> effective, proficient and </w:t>
      </w:r>
      <w:r w:rsidR="00693D21">
        <w:rPr>
          <w:rFonts w:cstheme="minorHAnsi"/>
        </w:rPr>
        <w:t xml:space="preserve">high level </w:t>
      </w:r>
      <w:r w:rsidR="00693D21" w:rsidRPr="00DB5403">
        <w:rPr>
          <w:rFonts w:cstheme="minorHAnsi"/>
        </w:rPr>
        <w:t>administrative support</w:t>
      </w:r>
      <w:r w:rsidR="00ED4E88">
        <w:rPr>
          <w:rFonts w:cstheme="minorHAnsi"/>
        </w:rPr>
        <w:t xml:space="preserve"> to the CEO/COO while </w:t>
      </w:r>
      <w:r w:rsidR="00693D21">
        <w:rPr>
          <w:rFonts w:cstheme="minorHAnsi"/>
        </w:rPr>
        <w:t>ensuring</w:t>
      </w:r>
      <w:r w:rsidR="00254A71">
        <w:rPr>
          <w:rFonts w:cstheme="minorHAnsi"/>
        </w:rPr>
        <w:t xml:space="preserve"> the</w:t>
      </w:r>
      <w:r w:rsidR="00693D21">
        <w:rPr>
          <w:rFonts w:cstheme="minorHAnsi"/>
        </w:rPr>
        <w:t xml:space="preserve"> management of the</w:t>
      </w:r>
      <w:r w:rsidR="00254A71">
        <w:rPr>
          <w:rFonts w:cstheme="minorHAnsi"/>
        </w:rPr>
        <w:t>ir</w:t>
      </w:r>
      <w:r w:rsidR="00693D21">
        <w:rPr>
          <w:rFonts w:cstheme="minorHAnsi"/>
        </w:rPr>
        <w:t xml:space="preserve"> schedule</w:t>
      </w:r>
      <w:r w:rsidR="00254A71">
        <w:rPr>
          <w:rFonts w:cstheme="minorHAnsi"/>
        </w:rPr>
        <w:t>s</w:t>
      </w:r>
      <w:r w:rsidR="00693D21">
        <w:rPr>
          <w:rFonts w:cstheme="minorHAnsi"/>
        </w:rPr>
        <w:t xml:space="preserve">, communications and key projects. </w:t>
      </w:r>
    </w:p>
    <w:p w14:paraId="28102552" w14:textId="77777777" w:rsidR="00254A71" w:rsidRDefault="00254A71" w:rsidP="00254A71">
      <w:pPr>
        <w:spacing w:after="0" w:line="240" w:lineRule="auto"/>
        <w:jc w:val="both"/>
        <w:rPr>
          <w:rFonts w:cstheme="minorHAnsi"/>
        </w:rPr>
      </w:pPr>
    </w:p>
    <w:p w14:paraId="7AAE25F8" w14:textId="70058132" w:rsidR="0064191E" w:rsidRDefault="00693D21" w:rsidP="00254A71">
      <w:pPr>
        <w:spacing w:after="0" w:line="240" w:lineRule="auto"/>
        <w:jc w:val="both"/>
        <w:rPr>
          <w:rFonts w:cstheme="minorHAnsi"/>
        </w:rPr>
      </w:pPr>
      <w:r w:rsidRPr="00254A71">
        <w:rPr>
          <w:rFonts w:cstheme="minorHAnsi"/>
        </w:rPr>
        <w:t>The role involves acting as a liaison between the CEO/COO and internal/external stakeholders, performing all necessary tasks to ensure the efficient and effective running of the CEO and COO’s office and daily</w:t>
      </w:r>
      <w:r w:rsidR="00254A71">
        <w:rPr>
          <w:rFonts w:cstheme="minorHAnsi"/>
        </w:rPr>
        <w:t xml:space="preserve"> </w:t>
      </w:r>
      <w:r w:rsidRPr="00254A71">
        <w:rPr>
          <w:rFonts w:cstheme="minorHAnsi"/>
        </w:rPr>
        <w:t xml:space="preserve">business. </w:t>
      </w:r>
    </w:p>
    <w:p w14:paraId="7DD6F33C" w14:textId="77777777" w:rsidR="00201EAD" w:rsidRDefault="00201EAD" w:rsidP="00254A71">
      <w:pPr>
        <w:spacing w:after="0" w:line="240" w:lineRule="auto"/>
        <w:jc w:val="both"/>
        <w:rPr>
          <w:rFonts w:cstheme="minorHAnsi"/>
        </w:rPr>
      </w:pPr>
    </w:p>
    <w:p w14:paraId="206CC346" w14:textId="6416085A" w:rsidR="00201EAD" w:rsidRDefault="00201EAD" w:rsidP="00254A71">
      <w:pPr>
        <w:spacing w:after="0" w:line="240" w:lineRule="auto"/>
        <w:jc w:val="both"/>
        <w:rPr>
          <w:rFonts w:cstheme="minorHAnsi"/>
        </w:rPr>
      </w:pPr>
      <w:r w:rsidRPr="00201EAD">
        <w:rPr>
          <w:rFonts w:cstheme="minorHAnsi"/>
        </w:rPr>
        <w:t>This role will be based at our Head Office in Islington</w:t>
      </w:r>
      <w:r w:rsidR="00C9252E">
        <w:rPr>
          <w:rFonts w:cstheme="minorHAnsi"/>
        </w:rPr>
        <w:t>. T</w:t>
      </w:r>
      <w:r w:rsidRPr="00201EAD">
        <w:rPr>
          <w:rFonts w:cstheme="minorHAnsi"/>
        </w:rPr>
        <w:t>he Trust operates a hybrid working model in accordance with the Trust's Working From Home policy</w:t>
      </w:r>
      <w:r>
        <w:rPr>
          <w:rFonts w:cstheme="minorHAnsi"/>
        </w:rPr>
        <w:t>.</w:t>
      </w:r>
    </w:p>
    <w:p w14:paraId="1C9475EB" w14:textId="77777777" w:rsidR="00254A71" w:rsidRPr="00254A71" w:rsidRDefault="00254A71" w:rsidP="00254A71">
      <w:pPr>
        <w:spacing w:after="0" w:line="240" w:lineRule="auto"/>
        <w:rPr>
          <w:rFonts w:cstheme="minorHAnsi"/>
        </w:rPr>
      </w:pPr>
    </w:p>
    <w:p w14:paraId="36F85954" w14:textId="77777777" w:rsidR="00EA11AE" w:rsidRDefault="00EA11AE" w:rsidP="0040436F">
      <w:pPr>
        <w:pStyle w:val="Heading3"/>
        <w:spacing w:after="240"/>
        <w:rPr>
          <w:b/>
          <w:bCs/>
          <w:color w:val="014F7D"/>
          <w:kern w:val="0"/>
          <w:sz w:val="20"/>
          <w:szCs w:val="20"/>
          <w:bdr w:val="nil"/>
          <w14:ligatures w14:val="none"/>
        </w:rPr>
      </w:pPr>
      <w:r w:rsidRPr="0040436F">
        <w:rPr>
          <w:b/>
          <w:bCs/>
          <w:color w:val="014F7D"/>
          <w:kern w:val="0"/>
          <w:sz w:val="20"/>
          <w:szCs w:val="20"/>
          <w:bdr w:val="nil"/>
          <w14:ligatures w14:val="none"/>
        </w:rPr>
        <w:t>In return, we can offer you:</w:t>
      </w:r>
    </w:p>
    <w:p w14:paraId="1B98D0B8" w14:textId="77777777" w:rsidR="00C57692" w:rsidRDefault="00C57692" w:rsidP="00C57692">
      <w:pPr>
        <w:pStyle w:val="BulletedList"/>
        <w:tabs>
          <w:tab w:val="clear" w:pos="360"/>
        </w:tabs>
        <w:ind w:hanging="360"/>
      </w:pPr>
      <w:r w:rsidRPr="00192332">
        <w:t>Excellent professional development opportunities</w:t>
      </w:r>
      <w:r>
        <w:t>.</w:t>
      </w:r>
    </w:p>
    <w:p w14:paraId="508BE587" w14:textId="77777777" w:rsidR="00C57692" w:rsidRDefault="00C57692" w:rsidP="00C57692">
      <w:pPr>
        <w:pStyle w:val="BulletedList"/>
        <w:tabs>
          <w:tab w:val="clear" w:pos="360"/>
        </w:tabs>
        <w:ind w:hanging="360"/>
      </w:pPr>
      <w:r w:rsidRPr="008E5740">
        <w:t>A supportive community and a committed team of staff that are equally determined to give students the best possible opportunities</w:t>
      </w:r>
    </w:p>
    <w:p w14:paraId="21F15F36" w14:textId="77777777" w:rsidR="00C57692" w:rsidRPr="00086E9B" w:rsidRDefault="00C57692" w:rsidP="00C57692">
      <w:pPr>
        <w:pStyle w:val="BulletedList"/>
        <w:tabs>
          <w:tab w:val="clear" w:pos="360"/>
        </w:tabs>
        <w:ind w:hanging="360"/>
      </w:pPr>
      <w:r w:rsidRPr="00086E9B">
        <w:rPr>
          <w:rFonts w:asciiTheme="majorHAnsi" w:hAnsiTheme="majorHAnsi" w:cstheme="majorBidi"/>
        </w:rPr>
        <w:t>Opportunities to work with other staff in other schools to share best practice</w:t>
      </w:r>
      <w:r w:rsidRPr="00086E9B">
        <w:t>.</w:t>
      </w:r>
    </w:p>
    <w:p w14:paraId="43DE5510" w14:textId="77777777" w:rsidR="00C57692" w:rsidRPr="008E5740" w:rsidRDefault="00C57692" w:rsidP="00C57692">
      <w:pPr>
        <w:pStyle w:val="BulletedList"/>
        <w:tabs>
          <w:tab w:val="clear" w:pos="360"/>
        </w:tabs>
        <w:ind w:hanging="360"/>
      </w:pPr>
      <w:r>
        <w:t>Dell Advantage,</w:t>
      </w:r>
      <w:r w:rsidRPr="008E5740">
        <w:t xml:space="preserve"> </w:t>
      </w:r>
      <w:r>
        <w:t xml:space="preserve">Employee discount schemes, </w:t>
      </w:r>
      <w:r w:rsidRPr="00051E4D">
        <w:t>Employee Assistance Programs</w:t>
      </w:r>
      <w:r>
        <w:t>., Access to Blue Light Card</w:t>
      </w:r>
    </w:p>
    <w:p w14:paraId="6FC612C8" w14:textId="77777777" w:rsidR="00557F4F" w:rsidRDefault="00557F4F" w:rsidP="00557F4F">
      <w:pPr>
        <w:pStyle w:val="BulletedList"/>
        <w:numPr>
          <w:ilvl w:val="0"/>
          <w:numId w:val="0"/>
        </w:numPr>
      </w:pPr>
      <w:r w:rsidRPr="00504ABA">
        <w:t xml:space="preserve">To view the job description and person specification this post, please visit the vacancies page on our school website; </w:t>
      </w:r>
      <w:hyperlink r:id="rId11" w:history="1">
        <w:r w:rsidRPr="00586390">
          <w:rPr>
            <w:rStyle w:val="Hyperlink"/>
          </w:rPr>
          <w:t>https://thebridgetrust.academy/vacancies/</w:t>
        </w:r>
      </w:hyperlink>
      <w:r>
        <w:t xml:space="preserve"> </w:t>
      </w:r>
    </w:p>
    <w:p w14:paraId="45382AE7" w14:textId="3DB936CF" w:rsidR="0000150F" w:rsidRPr="00504ABA" w:rsidRDefault="0000150F" w:rsidP="0000150F">
      <w:pPr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</w:pPr>
      <w:r w:rsidRPr="00504ABA">
        <w:rPr>
          <w:rFonts w:ascii="Calibri" w:eastAsia="Arial Unicode MS" w:hAnsi="Calibri" w:cs="Times New Roman"/>
          <w:color w:val="1D2028"/>
          <w:kern w:val="0"/>
          <w:sz w:val="20"/>
          <w:szCs w:val="20"/>
          <w:bdr w:val="nil"/>
          <w14:ligatures w14:val="none"/>
        </w:rPr>
        <w:t>To apply, please click on this link to be redirected to our career page for the application form:</w:t>
      </w:r>
      <w:r w:rsidR="00CB774F" w:rsidRPr="00CB774F">
        <w:t xml:space="preserve"> </w:t>
      </w:r>
      <w:hyperlink r:id="rId12" w:history="1">
        <w:r w:rsidR="00A42DA8" w:rsidRPr="00A42DA8">
          <w:rPr>
            <w:rStyle w:val="Hyperlink"/>
          </w:rPr>
          <w:t xml:space="preserve">Executive Assistant to the CEO and COO of the Bridge Trust, Islington - </w:t>
        </w:r>
        <w:proofErr w:type="spellStart"/>
        <w:r w:rsidR="00A42DA8" w:rsidRPr="00A42DA8">
          <w:rPr>
            <w:rStyle w:val="Hyperlink"/>
          </w:rPr>
          <w:t>Tes</w:t>
        </w:r>
        <w:proofErr w:type="spellEnd"/>
        <w:r w:rsidR="00A42DA8" w:rsidRPr="00A42DA8">
          <w:rPr>
            <w:rStyle w:val="Hyperlink"/>
          </w:rPr>
          <w:t xml:space="preserve"> Jobs</w:t>
        </w:r>
      </w:hyperlink>
    </w:p>
    <w:p w14:paraId="16D2C90C" w14:textId="6BD8EC88" w:rsidR="0000150F" w:rsidRPr="00504ABA" w:rsidRDefault="0000150F" w:rsidP="0000150F">
      <w:pPr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</w:pPr>
      <w:r w:rsidRPr="00504ABA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lastRenderedPageBreak/>
        <w:t xml:space="preserve">Closing date: </w:t>
      </w:r>
      <w:r w:rsidR="00EE2AAC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 xml:space="preserve">9am, Monday </w:t>
      </w:r>
      <w:r w:rsidR="001843E9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>10</w:t>
      </w:r>
      <w:r w:rsidR="001843E9" w:rsidRPr="001843E9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:vertAlign w:val="superscript"/>
          <w14:ligatures w14:val="none"/>
        </w:rPr>
        <w:t>th</w:t>
      </w:r>
      <w:r w:rsidR="001843E9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 xml:space="preserve"> March 2025</w:t>
      </w:r>
    </w:p>
    <w:p w14:paraId="2F777EC4" w14:textId="05BD2797" w:rsidR="0000150F" w:rsidRDefault="0000150F" w:rsidP="0000150F">
      <w:pPr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</w:pPr>
      <w:r w:rsidRPr="00504ABA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>Interviews Date:</w:t>
      </w:r>
      <w:r w:rsidR="001843E9">
        <w:rPr>
          <w:rFonts w:ascii="Calibri" w:eastAsia="Arial Unicode MS" w:hAnsi="Calibri" w:cs="Times New Roman"/>
          <w:b/>
          <w:bCs/>
          <w:color w:val="1D2028"/>
          <w:kern w:val="0"/>
          <w:sz w:val="20"/>
          <w:szCs w:val="20"/>
          <w:bdr w:val="nil"/>
          <w14:ligatures w14:val="none"/>
        </w:rPr>
        <w:t xml:space="preserve"> TBC</w:t>
      </w:r>
    </w:p>
    <w:p w14:paraId="34373B6B" w14:textId="77777777" w:rsidR="00932DF8" w:rsidRDefault="00932DF8" w:rsidP="00932DF8">
      <w:pPr>
        <w:jc w:val="center"/>
        <w:rPr>
          <w:rFonts w:eastAsia="Arial Unicode MS" w:cs="Times New Roman"/>
          <w:color w:val="1D2028"/>
          <w:sz w:val="20"/>
          <w:szCs w:val="20"/>
          <w:bdr w:val="nil"/>
        </w:rPr>
      </w:pPr>
      <w:r w:rsidRPr="00691F8E">
        <w:rPr>
          <w:rFonts w:eastAsia="Arial Unicode MS" w:cs="Times New Roman"/>
          <w:color w:val="1D2028"/>
          <w:sz w:val="20"/>
          <w:szCs w:val="20"/>
          <w:bdr w:val="nil"/>
        </w:rPr>
        <w:t>We reserve the right to close this vacancy early should we receive a significant number of high quality applications. All candidates are advised to refer to the job description and person specification before making an application.</w:t>
      </w:r>
    </w:p>
    <w:p w14:paraId="164701E4" w14:textId="77777777" w:rsidR="0000150F" w:rsidRPr="001843E9" w:rsidRDefault="0000150F" w:rsidP="001843E9">
      <w:pPr>
        <w:jc w:val="center"/>
        <w:rPr>
          <w:i/>
          <w:iCs/>
        </w:rPr>
      </w:pPr>
      <w:r w:rsidRPr="001843E9">
        <w:rPr>
          <w:rFonts w:ascii="Calibri" w:eastAsia="Arial Unicode MS" w:hAnsi="Calibri" w:cs="Times New Roman"/>
          <w:i/>
          <w:iCs/>
          <w:color w:val="1D2028"/>
          <w:kern w:val="0"/>
          <w:sz w:val="20"/>
          <w:szCs w:val="20"/>
          <w:bdr w:val="nil"/>
          <w14:ligatures w14:val="none"/>
        </w:rPr>
        <w:t xml:space="preserve">Please note </w:t>
      </w:r>
      <w:r w:rsidRPr="001843E9">
        <w:rPr>
          <w:rFonts w:ascii="Calibri" w:eastAsia="Arial Unicode MS" w:hAnsi="Calibri" w:cs="Times New Roman"/>
          <w:b/>
          <w:bCs/>
          <w:i/>
          <w:iCs/>
          <w:color w:val="1D2028"/>
          <w:kern w:val="0"/>
          <w:sz w:val="20"/>
          <w:szCs w:val="20"/>
          <w:u w:val="single"/>
          <w:bdr w:val="nil"/>
          <w14:ligatures w14:val="none"/>
        </w:rPr>
        <w:t>CVs</w:t>
      </w:r>
      <w:r w:rsidRPr="001843E9">
        <w:rPr>
          <w:rFonts w:ascii="Calibri" w:eastAsia="Arial Unicode MS" w:hAnsi="Calibri" w:cs="Times New Roman"/>
          <w:i/>
          <w:iCs/>
          <w:color w:val="1D2028"/>
          <w:kern w:val="0"/>
          <w:sz w:val="20"/>
          <w:szCs w:val="20"/>
          <w:bdr w:val="nil"/>
          <w14:ligatures w14:val="none"/>
        </w:rPr>
        <w:t xml:space="preserve"> will </w:t>
      </w:r>
      <w:r w:rsidRPr="001843E9">
        <w:rPr>
          <w:rFonts w:ascii="Calibri" w:eastAsia="Arial Unicode MS" w:hAnsi="Calibri" w:cs="Times New Roman"/>
          <w:b/>
          <w:bCs/>
          <w:i/>
          <w:iCs/>
          <w:color w:val="1D2028"/>
          <w:kern w:val="0"/>
          <w:sz w:val="20"/>
          <w:szCs w:val="20"/>
          <w:u w:val="single"/>
          <w:bdr w:val="nil"/>
          <w14:ligatures w14:val="none"/>
        </w:rPr>
        <w:t>not</w:t>
      </w:r>
      <w:r w:rsidRPr="001843E9">
        <w:rPr>
          <w:rFonts w:ascii="Calibri" w:eastAsia="Arial Unicode MS" w:hAnsi="Calibri" w:cs="Times New Roman"/>
          <w:i/>
          <w:iCs/>
          <w:color w:val="1D2028"/>
          <w:kern w:val="0"/>
          <w:sz w:val="20"/>
          <w:szCs w:val="20"/>
          <w:bdr w:val="nil"/>
          <w14:ligatures w14:val="none"/>
        </w:rPr>
        <w:t xml:space="preserve"> be accepted</w:t>
      </w:r>
      <w:r w:rsidRPr="001843E9">
        <w:rPr>
          <w:i/>
          <w:iCs/>
        </w:rPr>
        <w:t>.</w:t>
      </w:r>
    </w:p>
    <w:p w14:paraId="4925F0E0" w14:textId="77777777" w:rsidR="0064191E" w:rsidRDefault="0064191E" w:rsidP="0064191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theme="minorHAnsi"/>
          <w:b/>
          <w:bCs/>
          <w:color w:val="0C5E7B"/>
        </w:rPr>
      </w:pPr>
    </w:p>
    <w:p w14:paraId="343F7CB1" w14:textId="77777777" w:rsidR="00C70B42" w:rsidRDefault="00C70B42" w:rsidP="00C70B42">
      <w:pPr>
        <w:spacing w:before="240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08608C">
        <w:rPr>
          <w:rFonts w:cstheme="minorHAnsi"/>
          <w:b/>
          <w:bCs/>
          <w:i/>
          <w:iCs/>
          <w:sz w:val="18"/>
          <w:szCs w:val="18"/>
        </w:rPr>
        <w:t>The Bridge T</w:t>
      </w:r>
      <w:r>
        <w:rPr>
          <w:rFonts w:cstheme="minorHAnsi"/>
          <w:b/>
          <w:bCs/>
          <w:i/>
          <w:iCs/>
          <w:sz w:val="18"/>
          <w:szCs w:val="18"/>
        </w:rPr>
        <w:t>rust</w:t>
      </w:r>
      <w:r w:rsidRPr="0008608C">
        <w:rPr>
          <w:rFonts w:cstheme="minorHAnsi"/>
          <w:b/>
          <w:bCs/>
          <w:i/>
          <w:iCs/>
          <w:sz w:val="18"/>
          <w:szCs w:val="18"/>
        </w:rPr>
        <w:t xml:space="preserve"> is committed to Safeguarding and promoting</w:t>
      </w:r>
      <w:r w:rsidRPr="0091042F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the welfare of children and young people and expects all staff and volunteers to share this commitment. Successful candidates will be required to complete an enhanced DBS disclosure.</w:t>
      </w:r>
    </w:p>
    <w:p w14:paraId="35895AD8" w14:textId="77777777" w:rsidR="00C70B42" w:rsidRPr="00DA41CA" w:rsidRDefault="00C70B42" w:rsidP="00C70B42">
      <w:pPr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DA41CA">
        <w:rPr>
          <w:rFonts w:asciiTheme="majorHAnsi" w:hAnsiTheme="majorHAnsi" w:cstheme="majorHAnsi"/>
          <w:b/>
          <w:bCs/>
          <w:i/>
          <w:iCs/>
          <w:sz w:val="18"/>
          <w:szCs w:val="18"/>
        </w:rPr>
        <w:t>This position is exempt from the Rehabilitation of Offenders Act 1974 and subsequent amendments to this Act.</w:t>
      </w:r>
    </w:p>
    <w:p w14:paraId="43097073" w14:textId="77777777" w:rsidR="00C70B42" w:rsidRDefault="00C70B42" w:rsidP="00C70B42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jc w:val="both"/>
        <w:rPr>
          <w:rFonts w:cstheme="minorHAnsi"/>
          <w:b/>
          <w:bCs/>
          <w:color w:val="0C5E7B"/>
        </w:rPr>
      </w:pPr>
      <w:r w:rsidRPr="00DA41CA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At The Bridge </w:t>
      </w:r>
      <w:r>
        <w:rPr>
          <w:rFonts w:asciiTheme="majorHAnsi" w:hAnsiTheme="majorHAnsi" w:cstheme="majorHAnsi"/>
          <w:b/>
          <w:bCs/>
          <w:i/>
          <w:iCs/>
          <w:sz w:val="18"/>
          <w:szCs w:val="18"/>
        </w:rPr>
        <w:t>Trust</w:t>
      </w:r>
      <w:r w:rsidRPr="00DA41CA">
        <w:rPr>
          <w:rFonts w:asciiTheme="majorHAnsi" w:hAnsiTheme="majorHAnsi" w:cstheme="majorHAnsi"/>
          <w:b/>
          <w:bCs/>
          <w:i/>
          <w:iCs/>
          <w:sz w:val="18"/>
          <w:szCs w:val="18"/>
        </w:rPr>
        <w:t>, we want all our employees to feel included, bringing their passion, creativity and individuality to work. We value all cultures, backgrounds and experiences, and truly believe that diversity drives innovation</w:t>
      </w:r>
    </w:p>
    <w:p w14:paraId="55E93B85" w14:textId="07B7E100" w:rsidR="00D15267" w:rsidRDefault="00D15267" w:rsidP="00C70B42"/>
    <w:sectPr w:rsidR="00D15267" w:rsidSect="007950FB">
      <w:headerReference w:type="default" r:id="rId13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3D45" w14:textId="77777777" w:rsidR="006529B9" w:rsidRDefault="006529B9" w:rsidP="0064191E">
      <w:pPr>
        <w:spacing w:after="0" w:line="240" w:lineRule="auto"/>
      </w:pPr>
      <w:r>
        <w:separator/>
      </w:r>
    </w:p>
  </w:endnote>
  <w:endnote w:type="continuationSeparator" w:id="0">
    <w:p w14:paraId="3BD0822D" w14:textId="77777777" w:rsidR="006529B9" w:rsidRDefault="006529B9" w:rsidP="0064191E">
      <w:pPr>
        <w:spacing w:after="0" w:line="240" w:lineRule="auto"/>
      </w:pPr>
      <w:r>
        <w:continuationSeparator/>
      </w:r>
    </w:p>
  </w:endnote>
  <w:endnote w:type="continuationNotice" w:id="1">
    <w:p w14:paraId="3DA0768D" w14:textId="77777777" w:rsidR="006529B9" w:rsidRDefault="00652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DC81" w14:textId="77777777" w:rsidR="006529B9" w:rsidRDefault="006529B9" w:rsidP="0064191E">
      <w:pPr>
        <w:spacing w:after="0" w:line="240" w:lineRule="auto"/>
      </w:pPr>
      <w:r>
        <w:separator/>
      </w:r>
    </w:p>
  </w:footnote>
  <w:footnote w:type="continuationSeparator" w:id="0">
    <w:p w14:paraId="7D5F4A91" w14:textId="77777777" w:rsidR="006529B9" w:rsidRDefault="006529B9" w:rsidP="0064191E">
      <w:pPr>
        <w:spacing w:after="0" w:line="240" w:lineRule="auto"/>
      </w:pPr>
      <w:r>
        <w:continuationSeparator/>
      </w:r>
    </w:p>
  </w:footnote>
  <w:footnote w:type="continuationNotice" w:id="1">
    <w:p w14:paraId="1BB62E1D" w14:textId="77777777" w:rsidR="006529B9" w:rsidRDefault="00652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5014" w14:textId="77777777" w:rsidR="000F307E" w:rsidRPr="00316310" w:rsidRDefault="00E436AC" w:rsidP="000F307E">
    <w:pPr>
      <w:pStyle w:val="Heading2"/>
      <w:kinsoku w:val="0"/>
      <w:overflowPunct w:val="0"/>
      <w:ind w:left="0"/>
      <w:rPr>
        <w:rFonts w:cstheme="minorHAnsi"/>
        <w:color w:val="014F7D"/>
        <w:sz w:val="16"/>
        <w:szCs w:val="16"/>
      </w:rPr>
    </w:pPr>
    <w:r w:rsidRPr="004C2B02">
      <w:rPr>
        <w:rFonts w:cstheme="minorHAnsi"/>
        <w:noProof/>
      </w:rPr>
      <mc:AlternateContent>
        <mc:Choice Requires="wps">
          <w:drawing>
            <wp:anchor distT="0" distB="0" distL="0" distR="0" simplePos="0" relativeHeight="251658241" behindDoc="0" locked="0" layoutInCell="0" allowOverlap="1" wp14:anchorId="51E89692" wp14:editId="348A8501">
              <wp:simplePos x="0" y="0"/>
              <wp:positionH relativeFrom="page">
                <wp:posOffset>838200</wp:posOffset>
              </wp:positionH>
              <wp:positionV relativeFrom="paragraph">
                <wp:posOffset>423545</wp:posOffset>
              </wp:positionV>
              <wp:extent cx="6124575" cy="45085"/>
              <wp:effectExtent l="0" t="0" r="28575" b="0"/>
              <wp:wrapTopAndBottom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4575" cy="45085"/>
                      </a:xfrm>
                      <a:custGeom>
                        <a:avLst/>
                        <a:gdLst>
                          <a:gd name="T0" fmla="*/ 0 w 8472"/>
                          <a:gd name="T1" fmla="*/ 0 h 20"/>
                          <a:gd name="T2" fmla="*/ 8472 w 847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472" h="20">
                            <a:moveTo>
                              <a:pt x="0" y="0"/>
                            </a:moveTo>
                            <a:lnTo>
                              <a:pt x="8472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25B019" id="Freeform: Shape 2" o:spid="_x0000_s1026" style="position:absolute;margin-left:66pt;margin-top:33.35pt;width:482.25pt;height:3.5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" o:allowincell="f" path="m,l8472,e" filled="f" strokeweight=".48pt">
              <v:path arrowok="t" o:connecttype="custom" o:connectlocs="0,0;6124575,0" o:connectangles="0,0"/>
              <w10:wrap type="topAndBottom" anchorx="page"/>
            </v:shape>
          </w:pict>
        </mc:Fallback>
      </mc:AlternateContent>
    </w:r>
    <w:r w:rsidR="000F307E" w:rsidRPr="00316310">
      <w:rPr>
        <w:b w:val="0"/>
        <w:noProof/>
        <w:color w:val="014F7D"/>
        <w:sz w:val="14"/>
        <w:szCs w:val="14"/>
        <w:lang w:val="en-US"/>
      </w:rPr>
      <w:drawing>
        <wp:anchor distT="0" distB="0" distL="114300" distR="114300" simplePos="0" relativeHeight="251660289" behindDoc="0" locked="0" layoutInCell="1" allowOverlap="1" wp14:anchorId="5535C9D0" wp14:editId="0B8C0EE7">
          <wp:simplePos x="0" y="0"/>
          <wp:positionH relativeFrom="column">
            <wp:posOffset>5314950</wp:posOffset>
          </wp:positionH>
          <wp:positionV relativeFrom="paragraph">
            <wp:posOffset>-76200</wp:posOffset>
          </wp:positionV>
          <wp:extent cx="900711" cy="506650"/>
          <wp:effectExtent l="0" t="0" r="1270" b="0"/>
          <wp:wrapNone/>
          <wp:docPr id="354532577" name="Picture 4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A logo with a person in the midd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711" cy="50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07E" w:rsidRPr="00316310">
      <w:rPr>
        <w:rFonts w:cstheme="minorHAnsi"/>
        <w:color w:val="014F7D"/>
        <w:sz w:val="16"/>
        <w:szCs w:val="16"/>
      </w:rPr>
      <w:t>The Bridge Trust</w:t>
    </w:r>
  </w:p>
  <w:p w14:paraId="4E18EDB0" w14:textId="62287B6F" w:rsidR="0064191E" w:rsidRDefault="00BD578A">
    <w:pPr>
      <w:pStyle w:val="Header"/>
    </w:pPr>
    <w:r>
      <w:rPr>
        <w:rFonts w:cstheme="minorHAnsi"/>
        <w:b/>
        <w:bCs/>
        <w:noProof/>
        <w:color w:val="014F7D"/>
        <w:sz w:val="16"/>
        <w:szCs w:val="16"/>
      </w:rPr>
      <w:t>Executive Assisatant</w:t>
    </w:r>
    <w:r w:rsidR="004A698D" w:rsidRPr="00316310">
      <w:rPr>
        <w:rFonts w:cstheme="minorHAnsi"/>
        <w:b/>
        <w:bCs/>
        <w:color w:val="014F7D"/>
        <w:sz w:val="16"/>
        <w:szCs w:val="16"/>
      </w:rPr>
      <w:t xml:space="preserve"> </w:t>
    </w:r>
    <w:r w:rsidR="004A698D" w:rsidRPr="00316310">
      <w:rPr>
        <w:b/>
        <w:bCs/>
        <w:color w:val="014F7D"/>
        <w:sz w:val="16"/>
        <w:szCs w:val="16"/>
      </w:rPr>
      <w:t>│</w:t>
    </w:r>
    <w:r w:rsidR="004A698D" w:rsidRPr="00316310">
      <w:rPr>
        <w:rFonts w:cstheme="minorHAnsi"/>
        <w:b/>
        <w:bCs/>
        <w:color w:val="014F7D"/>
        <w:sz w:val="16"/>
        <w:szCs w:val="16"/>
      </w:rPr>
      <w:t xml:space="preserve"> </w:t>
    </w:r>
    <w:r w:rsidR="004A698D" w:rsidRPr="00BD578A">
      <w:rPr>
        <w:rFonts w:cstheme="minorHAnsi"/>
        <w:color w:val="014F7D"/>
        <w:sz w:val="16"/>
        <w:szCs w:val="16"/>
      </w:rPr>
      <w:t>Advert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71CB"/>
    <w:multiLevelType w:val="hybridMultilevel"/>
    <w:tmpl w:val="B5621290"/>
    <w:lvl w:ilvl="0" w:tplc="42C6302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5198"/>
    <w:multiLevelType w:val="multilevel"/>
    <w:tmpl w:val="E22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C73EBE"/>
    <w:multiLevelType w:val="hybridMultilevel"/>
    <w:tmpl w:val="D50016F8"/>
    <w:lvl w:ilvl="0" w:tplc="A872B95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234B"/>
    <w:multiLevelType w:val="hybridMultilevel"/>
    <w:tmpl w:val="115C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15442">
    <w:abstractNumId w:val="1"/>
  </w:num>
  <w:num w:numId="2" w16cid:durableId="2015523060">
    <w:abstractNumId w:val="0"/>
  </w:num>
  <w:num w:numId="3" w16cid:durableId="1106120308">
    <w:abstractNumId w:val="2"/>
  </w:num>
  <w:num w:numId="4" w16cid:durableId="21878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67"/>
    <w:rsid w:val="0000150F"/>
    <w:rsid w:val="0003474F"/>
    <w:rsid w:val="00051E4D"/>
    <w:rsid w:val="000537A6"/>
    <w:rsid w:val="00054688"/>
    <w:rsid w:val="00056A25"/>
    <w:rsid w:val="00074B10"/>
    <w:rsid w:val="00086E9B"/>
    <w:rsid w:val="000D7A94"/>
    <w:rsid w:val="000E0FA6"/>
    <w:rsid w:val="000F307E"/>
    <w:rsid w:val="0013047E"/>
    <w:rsid w:val="001843E9"/>
    <w:rsid w:val="001D741B"/>
    <w:rsid w:val="00201EAD"/>
    <w:rsid w:val="00212420"/>
    <w:rsid w:val="00254A71"/>
    <w:rsid w:val="00267B61"/>
    <w:rsid w:val="00277893"/>
    <w:rsid w:val="002A6259"/>
    <w:rsid w:val="002B72B1"/>
    <w:rsid w:val="002B7E0B"/>
    <w:rsid w:val="002E53BE"/>
    <w:rsid w:val="00305C71"/>
    <w:rsid w:val="00350E94"/>
    <w:rsid w:val="003D3FB2"/>
    <w:rsid w:val="0040436F"/>
    <w:rsid w:val="004A698D"/>
    <w:rsid w:val="004A6F00"/>
    <w:rsid w:val="004B48F9"/>
    <w:rsid w:val="004C279E"/>
    <w:rsid w:val="004D13A5"/>
    <w:rsid w:val="004F550E"/>
    <w:rsid w:val="004F6F9D"/>
    <w:rsid w:val="005001C4"/>
    <w:rsid w:val="00504ABA"/>
    <w:rsid w:val="00513F89"/>
    <w:rsid w:val="00557F4F"/>
    <w:rsid w:val="00566805"/>
    <w:rsid w:val="00593035"/>
    <w:rsid w:val="005A094B"/>
    <w:rsid w:val="005B1246"/>
    <w:rsid w:val="005B3735"/>
    <w:rsid w:val="005B52AC"/>
    <w:rsid w:val="00632C91"/>
    <w:rsid w:val="0064191E"/>
    <w:rsid w:val="006529B9"/>
    <w:rsid w:val="00671713"/>
    <w:rsid w:val="00693D21"/>
    <w:rsid w:val="006B5981"/>
    <w:rsid w:val="006D7A18"/>
    <w:rsid w:val="006E2553"/>
    <w:rsid w:val="006E78F4"/>
    <w:rsid w:val="007105A0"/>
    <w:rsid w:val="007305EF"/>
    <w:rsid w:val="007516C4"/>
    <w:rsid w:val="00754F45"/>
    <w:rsid w:val="007634D5"/>
    <w:rsid w:val="007950FB"/>
    <w:rsid w:val="007A0893"/>
    <w:rsid w:val="007B2E05"/>
    <w:rsid w:val="007B55BE"/>
    <w:rsid w:val="007D5189"/>
    <w:rsid w:val="007E5AAA"/>
    <w:rsid w:val="00842E1E"/>
    <w:rsid w:val="00846BE4"/>
    <w:rsid w:val="00881555"/>
    <w:rsid w:val="0088326A"/>
    <w:rsid w:val="00885FA4"/>
    <w:rsid w:val="008B7A5A"/>
    <w:rsid w:val="008E5740"/>
    <w:rsid w:val="009167C3"/>
    <w:rsid w:val="00932DF8"/>
    <w:rsid w:val="0094068D"/>
    <w:rsid w:val="00942E8E"/>
    <w:rsid w:val="00961B56"/>
    <w:rsid w:val="009958DE"/>
    <w:rsid w:val="009B5A2C"/>
    <w:rsid w:val="00A42DA8"/>
    <w:rsid w:val="00A709FB"/>
    <w:rsid w:val="00A77421"/>
    <w:rsid w:val="00A9214D"/>
    <w:rsid w:val="00AA7AF7"/>
    <w:rsid w:val="00AB4F5C"/>
    <w:rsid w:val="00AE6ED8"/>
    <w:rsid w:val="00B25DD3"/>
    <w:rsid w:val="00B74B27"/>
    <w:rsid w:val="00B770D8"/>
    <w:rsid w:val="00BA351C"/>
    <w:rsid w:val="00BD578A"/>
    <w:rsid w:val="00BE0895"/>
    <w:rsid w:val="00C30E99"/>
    <w:rsid w:val="00C57692"/>
    <w:rsid w:val="00C70B42"/>
    <w:rsid w:val="00C8796B"/>
    <w:rsid w:val="00C9252E"/>
    <w:rsid w:val="00CB774F"/>
    <w:rsid w:val="00CD33C5"/>
    <w:rsid w:val="00D15267"/>
    <w:rsid w:val="00D26BBD"/>
    <w:rsid w:val="00D77A9E"/>
    <w:rsid w:val="00D87B3C"/>
    <w:rsid w:val="00DB29FC"/>
    <w:rsid w:val="00DF739D"/>
    <w:rsid w:val="00E16580"/>
    <w:rsid w:val="00E428C1"/>
    <w:rsid w:val="00E436AC"/>
    <w:rsid w:val="00E46977"/>
    <w:rsid w:val="00E83B8E"/>
    <w:rsid w:val="00E927E7"/>
    <w:rsid w:val="00EA11AE"/>
    <w:rsid w:val="00EA7DE4"/>
    <w:rsid w:val="00ED2849"/>
    <w:rsid w:val="00ED4E88"/>
    <w:rsid w:val="00EE2AAC"/>
    <w:rsid w:val="00F36BD8"/>
    <w:rsid w:val="00F4569B"/>
    <w:rsid w:val="00F51C8A"/>
    <w:rsid w:val="00F56EE5"/>
    <w:rsid w:val="00F62473"/>
    <w:rsid w:val="00FB2B47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8B89"/>
  <w15:chartTrackingRefBased/>
  <w15:docId w15:val="{A2737C95-A725-4242-B507-A8145835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64191E"/>
    <w:pPr>
      <w:widowControl w:val="0"/>
      <w:autoSpaceDE w:val="0"/>
      <w:autoSpaceDN w:val="0"/>
      <w:adjustRightInd w:val="0"/>
      <w:spacing w:after="0" w:line="240" w:lineRule="auto"/>
      <w:ind w:left="112"/>
      <w:outlineLvl w:val="1"/>
    </w:pPr>
    <w:rPr>
      <w:rFonts w:ascii="Calibri" w:eastAsiaTheme="minorEastAsia" w:hAnsi="Calibri" w:cs="Calibri"/>
      <w:b/>
      <w:bCs/>
      <w:kern w:val="0"/>
      <w:sz w:val="24"/>
      <w:szCs w:val="24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bzude">
    <w:name w:val="wbzude"/>
    <w:basedOn w:val="DefaultParagraphFont"/>
    <w:rsid w:val="00D15267"/>
  </w:style>
  <w:style w:type="paragraph" w:styleId="Header">
    <w:name w:val="header"/>
    <w:basedOn w:val="Normal"/>
    <w:link w:val="HeaderChar"/>
    <w:uiPriority w:val="99"/>
    <w:unhideWhenUsed/>
    <w:rsid w:val="0064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1E"/>
  </w:style>
  <w:style w:type="paragraph" w:styleId="Footer">
    <w:name w:val="footer"/>
    <w:basedOn w:val="Normal"/>
    <w:link w:val="FooterChar"/>
    <w:uiPriority w:val="99"/>
    <w:unhideWhenUsed/>
    <w:rsid w:val="00641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1E"/>
  </w:style>
  <w:style w:type="character" w:customStyle="1" w:styleId="Heading2Char">
    <w:name w:val="Heading 2 Char"/>
    <w:basedOn w:val="DefaultParagraphFont"/>
    <w:link w:val="Heading2"/>
    <w:uiPriority w:val="1"/>
    <w:rsid w:val="0064191E"/>
    <w:rPr>
      <w:rFonts w:ascii="Calibri" w:eastAsiaTheme="minorEastAsia" w:hAnsi="Calibri" w:cs="Calibri"/>
      <w:b/>
      <w:bCs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41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4191E"/>
    <w:rPr>
      <w:rFonts w:ascii="Calibri" w:eastAsiaTheme="minorEastAsia" w:hAnsi="Calibri" w:cs="Calibri"/>
      <w:kern w:val="0"/>
      <w:sz w:val="24"/>
      <w:szCs w:val="24"/>
      <w:lang w:eastAsia="en-GB"/>
      <w14:ligatures w14:val="none"/>
    </w:rPr>
  </w:style>
  <w:style w:type="character" w:styleId="Hyperlink">
    <w:name w:val="Hyperlink"/>
    <w:rsid w:val="0064191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150F"/>
    <w:rPr>
      <w:color w:val="605E5C"/>
      <w:shd w:val="clear" w:color="auto" w:fill="E1DFDD"/>
    </w:rPr>
  </w:style>
  <w:style w:type="paragraph" w:customStyle="1" w:styleId="BulletedList">
    <w:name w:val="Bulleted List"/>
    <w:basedOn w:val="ListParagraph"/>
    <w:qFormat/>
    <w:rsid w:val="00EA11AE"/>
    <w:pPr>
      <w:numPr>
        <w:numId w:val="3"/>
      </w:numPr>
      <w:tabs>
        <w:tab w:val="num" w:pos="360"/>
      </w:tabs>
      <w:spacing w:line="240" w:lineRule="auto"/>
      <w:ind w:right="1699" w:firstLine="0"/>
      <w:contextualSpacing w:val="0"/>
      <w:jc w:val="both"/>
    </w:pPr>
    <w:rPr>
      <w:rFonts w:ascii="Calibri" w:eastAsia="Arial Unicode MS" w:hAnsi="Calibri" w:cs="Times New Roman"/>
      <w:color w:val="1D2028"/>
      <w:kern w:val="0"/>
      <w:sz w:val="20"/>
      <w:szCs w:val="20"/>
      <w:bdr w:val="nil"/>
      <w14:ligatures w14:val="none"/>
    </w:rPr>
  </w:style>
  <w:style w:type="paragraph" w:styleId="ListParagraph">
    <w:name w:val="List Paragraph"/>
    <w:basedOn w:val="Normal"/>
    <w:uiPriority w:val="34"/>
    <w:qFormat/>
    <w:rsid w:val="00EA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s.com/jobs/vacancy/executive-assistant-to-the-ceo-and-coo-of-the-bridge-trust-islington-21761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bridgetrust.academy/vacanci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hebridgetrust.academ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55278-d602-478f-a632-2a42a24d4a6e" xsi:nil="true"/>
    <lcf76f155ced4ddcb4097134ff3c332f xmlns="e3f563fc-e356-48ea-83d0-dab4e5b2b1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AC8867DCCF40B9309FD04133E843" ma:contentTypeVersion="15" ma:contentTypeDescription="Create a new document." ma:contentTypeScope="" ma:versionID="f9295037471f910ddac591d332a43b57">
  <xsd:schema xmlns:xsd="http://www.w3.org/2001/XMLSchema" xmlns:xs="http://www.w3.org/2001/XMLSchema" xmlns:p="http://schemas.microsoft.com/office/2006/metadata/properties" xmlns:ns2="e3f563fc-e356-48ea-83d0-dab4e5b2b152" xmlns:ns3="33a55278-d602-478f-a632-2a42a24d4a6e" targetNamespace="http://schemas.microsoft.com/office/2006/metadata/properties" ma:root="true" ma:fieldsID="d034b9622af2ec28bdba7c7f005bfe09" ns2:_="" ns3:_="">
    <xsd:import namespace="e3f563fc-e356-48ea-83d0-dab4e5b2b152"/>
    <xsd:import namespace="33a55278-d602-478f-a632-2a42a24d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63fc-e356-48ea-83d0-dab4e5b2b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fe235c-9906-49b1-9d8f-569b6d4f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55278-d602-478f-a632-2a42a24d4a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24093a-2ad1-44b1-9f38-d8e0133281d5}" ma:internalName="TaxCatchAll" ma:showField="CatchAllData" ma:web="33a55278-d602-478f-a632-2a42a24d4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34656-E4B0-4F22-B1FF-C94F45478908}">
  <ds:schemaRefs>
    <ds:schemaRef ds:uri="http://schemas.microsoft.com/office/2006/metadata/properties"/>
    <ds:schemaRef ds:uri="http://schemas.microsoft.com/office/infopath/2007/PartnerControls"/>
    <ds:schemaRef ds:uri="33a55278-d602-478f-a632-2a42a24d4a6e"/>
    <ds:schemaRef ds:uri="e3f563fc-e356-48ea-83d0-dab4e5b2b152"/>
  </ds:schemaRefs>
</ds:datastoreItem>
</file>

<file path=customXml/itemProps2.xml><?xml version="1.0" encoding="utf-8"?>
<ds:datastoreItem xmlns:ds="http://schemas.openxmlformats.org/officeDocument/2006/customXml" ds:itemID="{E1BB255F-D797-47B8-9528-C594E85A7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1E011-E849-4C29-89E6-03882CFE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563fc-e356-48ea-83d0-dab4e5b2b152"/>
    <ds:schemaRef ds:uri="33a55278-d602-478f-a632-2a42a24d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 Onyiliogwu</dc:creator>
  <cp:keywords/>
  <dc:description/>
  <cp:lastModifiedBy>Adora Onyiliogwu</cp:lastModifiedBy>
  <cp:revision>23</cp:revision>
  <dcterms:created xsi:type="dcterms:W3CDTF">2025-02-18T14:29:00Z</dcterms:created>
  <dcterms:modified xsi:type="dcterms:W3CDTF">2025-02-18T15:26:00Z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0x0101007B6EAC8867DCCF40B9309FD04133E843</vt:lpwstr>
  </property>
  <property fmtid="{D5CDD505-2E9C-101B-9397-08002B2CF9AE}" pid="3" name="MediaServiceImageTags">
    <vt:lpwstr/>
  </property>
</Properties>
</file>