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0EF6" w14:textId="5894A50F" w:rsidR="00BF1633" w:rsidRDefault="00E25FA5" w:rsidP="00E25FA5">
      <w:pPr>
        <w:jc w:val="right"/>
        <w:rPr>
          <w:b/>
          <w:bCs/>
          <w:sz w:val="36"/>
          <w:szCs w:val="36"/>
        </w:rPr>
      </w:pPr>
      <w:r w:rsidRPr="00B15DA3">
        <w:rPr>
          <w:rFonts w:cstheme="majorHAnsi"/>
          <w:b/>
          <w:noProof/>
        </w:rPr>
        <mc:AlternateContent>
          <mc:Choice Requires="wps">
            <w:drawing>
              <wp:anchor distT="0" distB="0" distL="114300" distR="114300" simplePos="0" relativeHeight="251656704" behindDoc="0" locked="0" layoutInCell="1" allowOverlap="1" wp14:anchorId="46DAC585" wp14:editId="38E5F81D">
                <wp:simplePos x="0" y="0"/>
                <wp:positionH relativeFrom="margin">
                  <wp:posOffset>-483447</wp:posOffset>
                </wp:positionH>
                <wp:positionV relativeFrom="paragraph">
                  <wp:posOffset>75777</wp:posOffset>
                </wp:positionV>
                <wp:extent cx="6675120" cy="15240"/>
                <wp:effectExtent l="0" t="0" r="30480" b="22860"/>
                <wp:wrapNone/>
                <wp:docPr id="3" name="Straight Connector 3"/>
                <wp:cNvGraphicFramePr/>
                <a:graphic xmlns:a="http://schemas.openxmlformats.org/drawingml/2006/main">
                  <a:graphicData uri="http://schemas.microsoft.com/office/word/2010/wordprocessingShape">
                    <wps:wsp>
                      <wps:cNvCnPr/>
                      <wps:spPr>
                        <a:xfrm flipV="1">
                          <a:off x="0" y="0"/>
                          <a:ext cx="6675120" cy="15240"/>
                        </a:xfrm>
                        <a:prstGeom prst="line">
                          <a:avLst/>
                        </a:prstGeom>
                        <a:ln>
                          <a:solidFill>
                            <a:srgbClr val="990033"/>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20950"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05pt,5.95pt" to="487.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" strokecolor="#903" strokeweight="1.5pt">
                <v:stroke joinstyle="miter"/>
                <w10:wrap anchorx="margin"/>
              </v:line>
            </w:pict>
          </mc:Fallback>
        </mc:AlternateContent>
      </w:r>
    </w:p>
    <w:p w14:paraId="6E70D265" w14:textId="30C8BFC0" w:rsidR="00BF1633" w:rsidRPr="00BB775E" w:rsidRDefault="00B02AB5" w:rsidP="122A12F0">
      <w:pPr>
        <w:pStyle w:val="Title"/>
        <w:jc w:val="center"/>
        <w:rPr>
          <w:b/>
          <w:bCs/>
          <w:color w:val="FFC000" w:themeColor="accent4"/>
        </w:rPr>
      </w:pPr>
      <w:r w:rsidRPr="00BB775E">
        <w:rPr>
          <w:b/>
          <w:bCs/>
          <w:color w:val="FFC000" w:themeColor="accent4"/>
        </w:rPr>
        <w:t xml:space="preserve">Executive </w:t>
      </w:r>
      <w:r w:rsidR="00DA32B6">
        <w:rPr>
          <w:b/>
          <w:bCs/>
          <w:color w:val="FFC000" w:themeColor="accent4"/>
        </w:rPr>
        <w:t>D</w:t>
      </w:r>
      <w:r w:rsidRPr="00BB775E">
        <w:rPr>
          <w:b/>
          <w:bCs/>
          <w:color w:val="FFC000" w:themeColor="accent4"/>
        </w:rPr>
        <w:t>eputy Headteacher</w:t>
      </w:r>
    </w:p>
    <w:p w14:paraId="5DAB6C7B" w14:textId="74D3BC2D" w:rsidR="009645C3" w:rsidRPr="00BB775E" w:rsidRDefault="00BF1633" w:rsidP="7B3A14DE">
      <w:pPr>
        <w:pStyle w:val="Title"/>
        <w:jc w:val="center"/>
        <w:rPr>
          <w:b/>
          <w:bCs/>
          <w:color w:val="FFC000" w:themeColor="accent4"/>
        </w:rPr>
      </w:pPr>
      <w:r w:rsidRPr="00BB775E">
        <w:rPr>
          <w:b/>
          <w:bCs/>
          <w:color w:val="FFC000" w:themeColor="accent4"/>
        </w:rPr>
        <w:t>Application Pack</w:t>
      </w:r>
    </w:p>
    <w:p w14:paraId="093A35C3" w14:textId="77777777" w:rsidR="00BB775E" w:rsidRPr="00BB775E" w:rsidRDefault="00BB775E" w:rsidP="00BB775E">
      <w:pPr>
        <w:rPr>
          <w:sz w:val="20"/>
          <w:szCs w:val="20"/>
        </w:rPr>
      </w:pPr>
    </w:p>
    <w:p w14:paraId="62CE6AA7" w14:textId="29B7BF6A" w:rsidR="00BD6058" w:rsidRPr="00BB775E" w:rsidRDefault="00BD6058" w:rsidP="00D737CE">
      <w:pPr>
        <w:jc w:val="center"/>
        <w:rPr>
          <w:rFonts w:asciiTheme="majorHAnsi" w:hAnsiTheme="majorHAnsi" w:cstheme="majorHAnsi"/>
          <w:b/>
          <w:bCs/>
          <w:sz w:val="48"/>
          <w:szCs w:val="48"/>
        </w:rPr>
      </w:pPr>
      <w:r w:rsidRPr="00BB775E">
        <w:rPr>
          <w:rFonts w:asciiTheme="majorHAnsi" w:hAnsiTheme="majorHAnsi" w:cstheme="majorHAnsi"/>
          <w:b/>
          <w:bCs/>
          <w:sz w:val="48"/>
          <w:szCs w:val="48"/>
        </w:rPr>
        <w:t>St Joseph’s Nur</w:t>
      </w:r>
      <w:r w:rsidR="00D737CE" w:rsidRPr="00BB775E">
        <w:rPr>
          <w:rFonts w:asciiTheme="majorHAnsi" w:hAnsiTheme="majorHAnsi" w:cstheme="majorHAnsi"/>
          <w:b/>
          <w:bCs/>
          <w:sz w:val="48"/>
          <w:szCs w:val="48"/>
        </w:rPr>
        <w:t>sery and Infant School</w:t>
      </w:r>
    </w:p>
    <w:p w14:paraId="41F405E8" w14:textId="49936AD9" w:rsidR="00BB775E" w:rsidRPr="00BB775E" w:rsidRDefault="00BB775E" w:rsidP="00D737CE">
      <w:pPr>
        <w:jc w:val="center"/>
        <w:rPr>
          <w:rFonts w:asciiTheme="majorHAnsi" w:hAnsiTheme="majorHAnsi" w:cstheme="majorHAnsi"/>
          <w:b/>
          <w:bCs/>
          <w:sz w:val="48"/>
          <w:szCs w:val="48"/>
        </w:rPr>
      </w:pPr>
      <w:r w:rsidRPr="00BB775E">
        <w:rPr>
          <w:rFonts w:asciiTheme="majorHAnsi" w:hAnsiTheme="majorHAnsi" w:cstheme="majorHAnsi"/>
          <w:b/>
          <w:bCs/>
          <w:sz w:val="48"/>
          <w:szCs w:val="48"/>
        </w:rPr>
        <w:t>&amp;</w:t>
      </w:r>
    </w:p>
    <w:p w14:paraId="7D9B9055" w14:textId="5A57FF52" w:rsidR="00D737CE" w:rsidRPr="00BB775E" w:rsidRDefault="00D737CE" w:rsidP="00D737CE">
      <w:pPr>
        <w:jc w:val="center"/>
        <w:rPr>
          <w:rFonts w:asciiTheme="majorHAnsi" w:hAnsiTheme="majorHAnsi" w:cstheme="majorHAnsi"/>
          <w:b/>
          <w:bCs/>
          <w:sz w:val="48"/>
          <w:szCs w:val="48"/>
        </w:rPr>
      </w:pPr>
      <w:r w:rsidRPr="00BB775E">
        <w:rPr>
          <w:rFonts w:asciiTheme="majorHAnsi" w:hAnsiTheme="majorHAnsi" w:cstheme="majorHAnsi"/>
          <w:b/>
          <w:bCs/>
          <w:sz w:val="48"/>
          <w:szCs w:val="48"/>
        </w:rPr>
        <w:t>St Joseph’s CE Junior School</w:t>
      </w:r>
    </w:p>
    <w:p w14:paraId="02EB378F" w14:textId="6A3F0524" w:rsidR="009645C3" w:rsidRPr="00BB775E" w:rsidRDefault="000974CF" w:rsidP="009440C4">
      <w:pPr>
        <w:pStyle w:val="NoSpacing"/>
        <w:jc w:val="both"/>
        <w:rPr>
          <w:sz w:val="52"/>
          <w:szCs w:val="52"/>
        </w:rPr>
      </w:pPr>
      <w:r>
        <w:rPr>
          <w:rFonts w:ascii="Times New Roman" w:hAnsi="Times New Roman"/>
          <w:noProof/>
        </w:rPr>
        <w:drawing>
          <wp:anchor distT="0" distB="0" distL="114300" distR="114300" simplePos="0" relativeHeight="251658240" behindDoc="0" locked="0" layoutInCell="1" allowOverlap="0" wp14:anchorId="32A8FC06" wp14:editId="62917F9D">
            <wp:simplePos x="0" y="0"/>
            <wp:positionH relativeFrom="margin">
              <wp:align>left</wp:align>
            </wp:positionH>
            <wp:positionV relativeFrom="line">
              <wp:posOffset>403225</wp:posOffset>
            </wp:positionV>
            <wp:extent cx="1438275" cy="1690370"/>
            <wp:effectExtent l="0" t="0" r="9525" b="5080"/>
            <wp:wrapSquare wrapText="bothSides"/>
            <wp:docPr id="288451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1690370"/>
                    </a:xfrm>
                    <a:prstGeom prst="rect">
                      <a:avLst/>
                    </a:prstGeom>
                    <a:noFill/>
                  </pic:spPr>
                </pic:pic>
              </a:graphicData>
            </a:graphic>
            <wp14:sizeRelH relativeFrom="page">
              <wp14:pctWidth>0</wp14:pctWidth>
            </wp14:sizeRelH>
            <wp14:sizeRelV relativeFrom="page">
              <wp14:pctHeight>0</wp14:pctHeight>
            </wp14:sizeRelV>
          </wp:anchor>
        </w:drawing>
      </w:r>
    </w:p>
    <w:p w14:paraId="0E27B00A" w14:textId="35276340" w:rsidR="009645C3" w:rsidRPr="00BB775E" w:rsidRDefault="000974CF" w:rsidP="122A12F0">
      <w:pPr>
        <w:pStyle w:val="NoSpacing"/>
        <w:jc w:val="center"/>
        <w:rPr>
          <w:noProof/>
          <w:sz w:val="52"/>
          <w:szCs w:val="52"/>
        </w:rPr>
      </w:pPr>
      <w:r>
        <w:rPr>
          <w:rFonts w:ascii="Times New Roman" w:hAnsi="Times New Roman"/>
          <w:noProof/>
        </w:rPr>
        <w:drawing>
          <wp:anchor distT="0" distB="0" distL="114300" distR="114300" simplePos="0" relativeHeight="251660288" behindDoc="0" locked="0" layoutInCell="1" allowOverlap="0" wp14:anchorId="6C8BE1C8" wp14:editId="47A3661F">
            <wp:simplePos x="0" y="0"/>
            <wp:positionH relativeFrom="column">
              <wp:posOffset>1885950</wp:posOffset>
            </wp:positionH>
            <wp:positionV relativeFrom="paragraph">
              <wp:posOffset>9525</wp:posOffset>
            </wp:positionV>
            <wp:extent cx="1260475" cy="1619250"/>
            <wp:effectExtent l="0" t="0" r="0" b="0"/>
            <wp:wrapSquare wrapText="bothSides"/>
            <wp:docPr id="2216609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475" cy="16192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62336" behindDoc="0" locked="0" layoutInCell="1" allowOverlap="0" wp14:anchorId="2D16E037" wp14:editId="1D4C981C">
            <wp:simplePos x="0" y="0"/>
            <wp:positionH relativeFrom="column">
              <wp:posOffset>3619500</wp:posOffset>
            </wp:positionH>
            <wp:positionV relativeFrom="paragraph">
              <wp:posOffset>9525</wp:posOffset>
            </wp:positionV>
            <wp:extent cx="1771650" cy="1550670"/>
            <wp:effectExtent l="0" t="0" r="0" b="0"/>
            <wp:wrapSquare wrapText="bothSides"/>
            <wp:docPr id="16613047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550670"/>
                    </a:xfrm>
                    <a:prstGeom prst="rect">
                      <a:avLst/>
                    </a:prstGeom>
                    <a:noFill/>
                  </pic:spPr>
                </pic:pic>
              </a:graphicData>
            </a:graphic>
            <wp14:sizeRelH relativeFrom="page">
              <wp14:pctWidth>0</wp14:pctWidth>
            </wp14:sizeRelH>
            <wp14:sizeRelV relativeFrom="page">
              <wp14:pctHeight>0</wp14:pctHeight>
            </wp14:sizeRelV>
          </wp:anchor>
        </w:drawing>
      </w:r>
    </w:p>
    <w:p w14:paraId="30326AAC" w14:textId="77777777" w:rsidR="00B02AB5" w:rsidRDefault="00B02AB5" w:rsidP="122A12F0">
      <w:pPr>
        <w:pStyle w:val="NoSpacing"/>
        <w:jc w:val="center"/>
        <w:rPr>
          <w:noProof/>
        </w:rPr>
      </w:pPr>
    </w:p>
    <w:p w14:paraId="389CD9FC" w14:textId="556D20D1" w:rsidR="00B02AB5" w:rsidRDefault="00B02AB5" w:rsidP="122A12F0">
      <w:pPr>
        <w:pStyle w:val="NoSpacing"/>
        <w:jc w:val="center"/>
        <w:rPr>
          <w:noProof/>
        </w:rPr>
      </w:pPr>
    </w:p>
    <w:p w14:paraId="0C54152D" w14:textId="0F27B965" w:rsidR="00B02AB5" w:rsidRDefault="00B02AB5" w:rsidP="122A12F0">
      <w:pPr>
        <w:pStyle w:val="NoSpacing"/>
        <w:jc w:val="center"/>
        <w:rPr>
          <w:noProof/>
        </w:rPr>
      </w:pPr>
    </w:p>
    <w:p w14:paraId="43C994D2" w14:textId="77777777" w:rsidR="00B02AB5" w:rsidRDefault="00B02AB5" w:rsidP="122A12F0">
      <w:pPr>
        <w:pStyle w:val="NoSpacing"/>
        <w:jc w:val="center"/>
        <w:rPr>
          <w:noProof/>
        </w:rPr>
      </w:pPr>
    </w:p>
    <w:p w14:paraId="04EF4C87" w14:textId="77777777" w:rsidR="00B02AB5" w:rsidRDefault="00B02AB5" w:rsidP="122A12F0">
      <w:pPr>
        <w:pStyle w:val="NoSpacing"/>
        <w:jc w:val="center"/>
        <w:rPr>
          <w:noProof/>
        </w:rPr>
      </w:pPr>
    </w:p>
    <w:p w14:paraId="187B2137" w14:textId="77777777" w:rsidR="00B02AB5" w:rsidRDefault="00B02AB5" w:rsidP="122A12F0">
      <w:pPr>
        <w:pStyle w:val="NoSpacing"/>
        <w:jc w:val="center"/>
        <w:rPr>
          <w:noProof/>
        </w:rPr>
      </w:pPr>
    </w:p>
    <w:p w14:paraId="4E83B96A" w14:textId="77777777" w:rsidR="00B02AB5" w:rsidRDefault="00B02AB5" w:rsidP="122A12F0">
      <w:pPr>
        <w:pStyle w:val="NoSpacing"/>
        <w:jc w:val="center"/>
        <w:rPr>
          <w:noProof/>
        </w:rPr>
      </w:pPr>
    </w:p>
    <w:p w14:paraId="60061E4C" w14:textId="77777777" w:rsidR="009645C3" w:rsidRDefault="009645C3" w:rsidP="122A12F0">
      <w:pPr>
        <w:pStyle w:val="NoSpacing"/>
        <w:jc w:val="both"/>
        <w:rPr>
          <w:rFonts w:asciiTheme="minorHAnsi" w:eastAsiaTheme="minorEastAsia" w:hAnsiTheme="minorHAnsi" w:cstheme="minorBidi"/>
        </w:rPr>
      </w:pPr>
    </w:p>
    <w:p w14:paraId="27455A02" w14:textId="0992AB4C" w:rsidR="00BF1633" w:rsidRDefault="004B1AE7" w:rsidP="122A12F0">
      <w:pPr>
        <w:pStyle w:val="NoSpacing"/>
        <w:jc w:val="both"/>
        <w:rPr>
          <w:rFonts w:asciiTheme="minorHAnsi" w:eastAsiaTheme="minorEastAsia" w:hAnsiTheme="minorHAnsi" w:cstheme="minorBidi"/>
        </w:rPr>
      </w:pPr>
      <w:hyperlink r:id="rId14" w:history="1">
        <w:r w:rsidRPr="004B1AE7">
          <w:rPr>
            <w:rStyle w:val="Hyperlink"/>
            <w:rFonts w:asciiTheme="minorHAnsi" w:eastAsiaTheme="minorEastAsia" w:hAnsiTheme="minorHAnsi" w:cstheme="minorBidi"/>
          </w:rPr>
          <w:t>St Joseph's Infant School - Home</w:t>
        </w:r>
      </w:hyperlink>
    </w:p>
    <w:p w14:paraId="15F9F3E9" w14:textId="5341F0C5" w:rsidR="00352DBF" w:rsidRDefault="00352DBF" w:rsidP="122A12F0">
      <w:pPr>
        <w:pStyle w:val="NoSpacing"/>
        <w:jc w:val="both"/>
        <w:rPr>
          <w:rFonts w:asciiTheme="minorHAnsi" w:eastAsiaTheme="minorEastAsia" w:hAnsiTheme="minorHAnsi" w:cstheme="minorBidi"/>
        </w:rPr>
      </w:pPr>
      <w:hyperlink r:id="rId15" w:history="1">
        <w:r w:rsidRPr="00352DBF">
          <w:rPr>
            <w:rStyle w:val="Hyperlink"/>
            <w:rFonts w:asciiTheme="minorHAnsi" w:eastAsiaTheme="minorEastAsia" w:hAnsiTheme="minorHAnsi" w:cstheme="minorBidi"/>
          </w:rPr>
          <w:t>St Joseph’s CE Junior School - Home</w:t>
        </w:r>
      </w:hyperlink>
    </w:p>
    <w:p w14:paraId="44EAFD9C" w14:textId="77777777" w:rsidR="00BF1633" w:rsidRPr="00B80C2A" w:rsidRDefault="00BF1633" w:rsidP="122A12F0">
      <w:pPr>
        <w:pStyle w:val="NoSpacing"/>
        <w:jc w:val="both"/>
        <w:rPr>
          <w:rFonts w:asciiTheme="minorHAnsi" w:eastAsiaTheme="minorEastAsia" w:hAnsiTheme="minorHAnsi" w:cstheme="minorBidi"/>
          <w:sz w:val="24"/>
          <w:szCs w:val="24"/>
          <w:lang w:val="en-US"/>
        </w:rPr>
      </w:pPr>
    </w:p>
    <w:p w14:paraId="52816CA0" w14:textId="4A0F087B" w:rsidR="00BF1633" w:rsidRDefault="00BF1633" w:rsidP="122A12F0">
      <w:pPr>
        <w:pStyle w:val="NoSpacing"/>
        <w:jc w:val="both"/>
        <w:rPr>
          <w:rFonts w:asciiTheme="minorHAnsi" w:eastAsiaTheme="minorEastAsia" w:hAnsiTheme="minorHAnsi" w:cstheme="minorBidi"/>
          <w:b/>
          <w:bCs/>
          <w:sz w:val="28"/>
          <w:szCs w:val="28"/>
        </w:rPr>
      </w:pPr>
      <w:r w:rsidRPr="006A414E">
        <w:rPr>
          <w:rFonts w:asciiTheme="minorHAnsi" w:eastAsiaTheme="minorEastAsia" w:hAnsiTheme="minorHAnsi" w:cstheme="minorBidi"/>
          <w:b/>
          <w:bCs/>
          <w:sz w:val="28"/>
          <w:szCs w:val="28"/>
        </w:rPr>
        <w:t xml:space="preserve">Email: </w:t>
      </w:r>
      <w:hyperlink r:id="rId16" w:history="1">
        <w:r w:rsidR="00264897" w:rsidRPr="00982463">
          <w:rPr>
            <w:rStyle w:val="Hyperlink"/>
            <w:rFonts w:asciiTheme="minorHAnsi" w:eastAsiaTheme="minorEastAsia" w:hAnsiTheme="minorHAnsi" w:cstheme="minorBidi"/>
            <w:b/>
            <w:bCs/>
            <w:sz w:val="28"/>
            <w:szCs w:val="28"/>
          </w:rPr>
          <w:t>office@stjosephscejunior.school</w:t>
        </w:r>
      </w:hyperlink>
    </w:p>
    <w:p w14:paraId="09F400EF" w14:textId="1A78A7DC" w:rsidR="00264897" w:rsidRDefault="00264897" w:rsidP="122A12F0">
      <w:pPr>
        <w:pStyle w:val="NoSpacing"/>
        <w:jc w:val="both"/>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ab/>
        <w:t xml:space="preserve"> </w:t>
      </w:r>
      <w:hyperlink r:id="rId17" w:history="1">
        <w:r w:rsidRPr="00982463">
          <w:rPr>
            <w:rStyle w:val="Hyperlink"/>
            <w:rFonts w:asciiTheme="minorHAnsi" w:eastAsiaTheme="minorEastAsia" w:hAnsiTheme="minorHAnsi" w:cstheme="minorBidi"/>
            <w:b/>
            <w:bCs/>
            <w:sz w:val="28"/>
            <w:szCs w:val="28"/>
          </w:rPr>
          <w:t>office@stjosephsinfant.school</w:t>
        </w:r>
      </w:hyperlink>
    </w:p>
    <w:p w14:paraId="0D9FBB43" w14:textId="77777777" w:rsidR="00264897" w:rsidRPr="006A414E" w:rsidRDefault="00264897" w:rsidP="122A12F0">
      <w:pPr>
        <w:pStyle w:val="NoSpacing"/>
        <w:jc w:val="both"/>
        <w:rPr>
          <w:rFonts w:asciiTheme="minorHAnsi" w:eastAsiaTheme="minorEastAsia" w:hAnsiTheme="minorHAnsi" w:cstheme="minorBidi"/>
          <w:b/>
          <w:bCs/>
          <w:sz w:val="28"/>
          <w:szCs w:val="28"/>
          <w:lang w:val="en-US"/>
        </w:rPr>
      </w:pPr>
    </w:p>
    <w:p w14:paraId="3DEEC669" w14:textId="77777777" w:rsidR="00BF1633" w:rsidRPr="006A414E" w:rsidRDefault="00BF1633" w:rsidP="122A12F0">
      <w:pPr>
        <w:pStyle w:val="NoSpacing"/>
        <w:jc w:val="both"/>
        <w:rPr>
          <w:rFonts w:asciiTheme="minorHAnsi" w:eastAsiaTheme="minorEastAsia" w:hAnsiTheme="minorHAnsi" w:cstheme="minorBidi"/>
          <w:b/>
          <w:bCs/>
          <w:sz w:val="28"/>
          <w:szCs w:val="28"/>
          <w:lang w:val="en-US"/>
        </w:rPr>
      </w:pPr>
    </w:p>
    <w:p w14:paraId="3656B9AB" w14:textId="24610CE5" w:rsidR="00BF1633" w:rsidRPr="006A414E" w:rsidRDefault="00BF1633" w:rsidP="3AF03C66">
      <w:pPr>
        <w:widowControl w:val="0"/>
        <w:spacing w:line="240" w:lineRule="auto"/>
        <w:rPr>
          <w:rFonts w:eastAsiaTheme="minorEastAsia"/>
          <w:sz w:val="28"/>
          <w:szCs w:val="28"/>
          <w:lang w:val="en-US"/>
        </w:rPr>
      </w:pPr>
      <w:r w:rsidRPr="006A414E">
        <w:rPr>
          <w:rFonts w:eastAsiaTheme="minorEastAsia"/>
          <w:b/>
          <w:bCs/>
          <w:sz w:val="28"/>
          <w:szCs w:val="28"/>
        </w:rPr>
        <w:t xml:space="preserve">Tel: </w:t>
      </w:r>
      <w:r w:rsidR="00BD6058" w:rsidRPr="006A414E">
        <w:rPr>
          <w:rFonts w:eastAsiaTheme="minorEastAsia"/>
          <w:b/>
          <w:bCs/>
          <w:sz w:val="28"/>
          <w:szCs w:val="28"/>
        </w:rPr>
        <w:t>01243 783709</w:t>
      </w:r>
    </w:p>
    <w:p w14:paraId="45FB0818" w14:textId="10917F62" w:rsidR="00BF1633" w:rsidRPr="006A414E" w:rsidRDefault="00BF1633" w:rsidP="3AF03C66">
      <w:pPr>
        <w:pStyle w:val="NoSpacing"/>
        <w:jc w:val="both"/>
        <w:rPr>
          <w:rFonts w:asciiTheme="minorHAnsi" w:eastAsiaTheme="minorEastAsia" w:hAnsiTheme="minorHAnsi" w:cstheme="minorBidi"/>
          <w:sz w:val="28"/>
          <w:szCs w:val="28"/>
          <w:lang w:val="en-US"/>
        </w:rPr>
      </w:pPr>
      <w:r w:rsidRPr="006A414E">
        <w:rPr>
          <w:rFonts w:asciiTheme="minorHAnsi" w:eastAsiaTheme="minorEastAsia" w:hAnsiTheme="minorHAnsi" w:cstheme="minorBidi"/>
          <w:b/>
          <w:bCs/>
          <w:sz w:val="28"/>
          <w:szCs w:val="28"/>
        </w:rPr>
        <w:t>Closing date:</w:t>
      </w:r>
      <w:r w:rsidRPr="006A414E">
        <w:rPr>
          <w:rFonts w:asciiTheme="minorHAnsi" w:eastAsiaTheme="minorEastAsia" w:hAnsiTheme="minorHAnsi" w:cstheme="minorBidi"/>
          <w:sz w:val="28"/>
          <w:szCs w:val="28"/>
        </w:rPr>
        <w:t xml:space="preserve"> </w:t>
      </w:r>
      <w:r w:rsidR="00BB54F1" w:rsidRPr="006A414E">
        <w:rPr>
          <w:rFonts w:asciiTheme="minorHAnsi" w:eastAsiaTheme="minorEastAsia" w:hAnsiTheme="minorHAnsi" w:cstheme="minorBidi"/>
          <w:b/>
          <w:bCs/>
          <w:sz w:val="28"/>
          <w:szCs w:val="28"/>
        </w:rPr>
        <w:t>29</w:t>
      </w:r>
      <w:r w:rsidR="00BB54F1" w:rsidRPr="006A414E">
        <w:rPr>
          <w:rFonts w:asciiTheme="minorHAnsi" w:eastAsiaTheme="minorEastAsia" w:hAnsiTheme="minorHAnsi" w:cstheme="minorBidi"/>
          <w:b/>
          <w:bCs/>
          <w:sz w:val="28"/>
          <w:szCs w:val="28"/>
          <w:vertAlign w:val="superscript"/>
        </w:rPr>
        <w:t>th</w:t>
      </w:r>
      <w:r w:rsidR="00BB54F1" w:rsidRPr="006A414E">
        <w:rPr>
          <w:rFonts w:asciiTheme="minorHAnsi" w:eastAsiaTheme="minorEastAsia" w:hAnsiTheme="minorHAnsi" w:cstheme="minorBidi"/>
          <w:b/>
          <w:bCs/>
          <w:sz w:val="28"/>
          <w:szCs w:val="28"/>
        </w:rPr>
        <w:t xml:space="preserve"> April</w:t>
      </w:r>
      <w:r w:rsidR="00264897">
        <w:rPr>
          <w:rFonts w:asciiTheme="minorHAnsi" w:eastAsiaTheme="minorEastAsia" w:hAnsiTheme="minorHAnsi" w:cstheme="minorBidi"/>
          <w:b/>
          <w:bCs/>
          <w:sz w:val="28"/>
          <w:szCs w:val="28"/>
        </w:rPr>
        <w:t xml:space="preserve"> 2026</w:t>
      </w:r>
    </w:p>
    <w:p w14:paraId="25EA4519" w14:textId="26B32821" w:rsidR="00BF1633" w:rsidRPr="006A414E" w:rsidRDefault="00BF1633" w:rsidP="122A12F0">
      <w:pPr>
        <w:pStyle w:val="NoSpacing"/>
        <w:jc w:val="both"/>
        <w:rPr>
          <w:rFonts w:asciiTheme="minorHAnsi" w:eastAsiaTheme="minorEastAsia" w:hAnsiTheme="minorHAnsi" w:cstheme="minorBidi"/>
          <w:b/>
          <w:bCs/>
          <w:sz w:val="28"/>
          <w:szCs w:val="28"/>
          <w:lang w:val="en-US" w:eastAsia="en-GB"/>
        </w:rPr>
      </w:pPr>
      <w:r w:rsidRPr="006A414E">
        <w:rPr>
          <w:rFonts w:asciiTheme="minorHAnsi" w:eastAsiaTheme="minorEastAsia" w:hAnsiTheme="minorHAnsi" w:cstheme="minorBidi"/>
          <w:b/>
          <w:bCs/>
          <w:sz w:val="28"/>
          <w:szCs w:val="28"/>
        </w:rPr>
        <w:t xml:space="preserve">Interview: </w:t>
      </w:r>
      <w:r w:rsidR="00E957CB" w:rsidRPr="006A414E">
        <w:rPr>
          <w:rFonts w:asciiTheme="minorHAnsi" w:eastAsiaTheme="minorEastAsia" w:hAnsiTheme="minorHAnsi" w:cstheme="minorBidi"/>
          <w:b/>
          <w:bCs/>
          <w:sz w:val="28"/>
          <w:szCs w:val="28"/>
        </w:rPr>
        <w:t>5</w:t>
      </w:r>
      <w:r w:rsidR="00E957CB" w:rsidRPr="006A414E">
        <w:rPr>
          <w:rFonts w:asciiTheme="minorHAnsi" w:eastAsiaTheme="minorEastAsia" w:hAnsiTheme="minorHAnsi" w:cstheme="minorBidi"/>
          <w:b/>
          <w:bCs/>
          <w:sz w:val="28"/>
          <w:szCs w:val="28"/>
          <w:vertAlign w:val="superscript"/>
        </w:rPr>
        <w:t>th</w:t>
      </w:r>
      <w:r w:rsidR="00E957CB" w:rsidRPr="006A414E">
        <w:rPr>
          <w:rFonts w:asciiTheme="minorHAnsi" w:eastAsiaTheme="minorEastAsia" w:hAnsiTheme="minorHAnsi" w:cstheme="minorBidi"/>
          <w:b/>
          <w:bCs/>
          <w:sz w:val="28"/>
          <w:szCs w:val="28"/>
        </w:rPr>
        <w:t xml:space="preserve"> May </w:t>
      </w:r>
      <w:r w:rsidR="00264897">
        <w:rPr>
          <w:rFonts w:asciiTheme="minorHAnsi" w:eastAsiaTheme="minorEastAsia" w:hAnsiTheme="minorHAnsi" w:cstheme="minorBidi"/>
          <w:b/>
          <w:bCs/>
          <w:sz w:val="28"/>
          <w:szCs w:val="28"/>
        </w:rPr>
        <w:t>2026</w:t>
      </w:r>
    </w:p>
    <w:p w14:paraId="049F31CB" w14:textId="77777777" w:rsidR="00BF1633" w:rsidRPr="006A414E" w:rsidRDefault="00BF1633" w:rsidP="122A12F0">
      <w:pPr>
        <w:pStyle w:val="NoSpacing"/>
        <w:jc w:val="both"/>
        <w:rPr>
          <w:rFonts w:asciiTheme="minorHAnsi" w:eastAsiaTheme="minorEastAsia" w:hAnsiTheme="minorHAnsi" w:cstheme="minorBidi"/>
          <w:sz w:val="28"/>
          <w:szCs w:val="28"/>
          <w:lang w:val="en-US" w:eastAsia="en-GB"/>
        </w:rPr>
      </w:pPr>
    </w:p>
    <w:p w14:paraId="421AF0AB" w14:textId="197A3911" w:rsidR="00BF1633" w:rsidRPr="006A414E" w:rsidRDefault="00BF1633" w:rsidP="122A12F0">
      <w:pPr>
        <w:pStyle w:val="NoSpacing"/>
        <w:jc w:val="both"/>
        <w:rPr>
          <w:rFonts w:asciiTheme="minorHAnsi" w:eastAsiaTheme="minorEastAsia" w:hAnsiTheme="minorHAnsi" w:cstheme="minorBidi"/>
          <w:b/>
          <w:bCs/>
          <w:sz w:val="28"/>
          <w:szCs w:val="28"/>
          <w:lang w:val="en-US" w:eastAsia="en-GB"/>
        </w:rPr>
      </w:pPr>
      <w:r w:rsidRPr="006A414E">
        <w:rPr>
          <w:rFonts w:asciiTheme="minorHAnsi" w:eastAsiaTheme="minorEastAsia" w:hAnsiTheme="minorHAnsi" w:cstheme="minorBidi"/>
          <w:b/>
          <w:bCs/>
          <w:sz w:val="28"/>
          <w:szCs w:val="28"/>
        </w:rPr>
        <w:t xml:space="preserve">Visits to the school </w:t>
      </w:r>
      <w:r w:rsidR="00264897">
        <w:rPr>
          <w:rFonts w:asciiTheme="minorHAnsi" w:eastAsiaTheme="minorEastAsia" w:hAnsiTheme="minorHAnsi" w:cstheme="minorBidi"/>
          <w:b/>
          <w:bCs/>
          <w:sz w:val="28"/>
          <w:szCs w:val="28"/>
        </w:rPr>
        <w:t>are</w:t>
      </w:r>
      <w:r w:rsidRPr="006A414E">
        <w:rPr>
          <w:rFonts w:asciiTheme="minorHAnsi" w:eastAsiaTheme="minorEastAsia" w:hAnsiTheme="minorHAnsi" w:cstheme="minorBidi"/>
          <w:b/>
          <w:bCs/>
          <w:sz w:val="28"/>
          <w:szCs w:val="28"/>
        </w:rPr>
        <w:t xml:space="preserve"> strongly encouraged. </w:t>
      </w:r>
    </w:p>
    <w:p w14:paraId="4B99056E" w14:textId="3265E78A" w:rsidR="00BF1633" w:rsidRPr="006A414E" w:rsidRDefault="00BF1633" w:rsidP="28D9FCF8">
      <w:pPr>
        <w:pStyle w:val="NoSpacing"/>
        <w:jc w:val="both"/>
        <w:rPr>
          <w:rFonts w:ascii="Gill Sans MT" w:hAnsi="Gill Sans MT"/>
          <w:b/>
          <w:bCs/>
          <w:sz w:val="28"/>
          <w:szCs w:val="28"/>
          <w:lang w:val="en-US" w:eastAsia="en-GB"/>
        </w:rPr>
      </w:pPr>
    </w:p>
    <w:p w14:paraId="3CF2D8B6" w14:textId="23D834D7" w:rsidR="00BF1633" w:rsidRPr="006A414E" w:rsidRDefault="00BF1633" w:rsidP="122A12F0">
      <w:pPr>
        <w:pStyle w:val="NoSpacing"/>
        <w:jc w:val="both"/>
        <w:rPr>
          <w:rFonts w:ascii="Gill Sans MT" w:hAnsi="Gill Sans MT"/>
          <w:b/>
          <w:bCs/>
          <w:sz w:val="28"/>
          <w:szCs w:val="28"/>
          <w:lang w:val="en-US" w:eastAsia="en-GB"/>
        </w:rPr>
      </w:pPr>
    </w:p>
    <w:p w14:paraId="2F97851B" w14:textId="77777777" w:rsidR="005A4D95" w:rsidRDefault="005A4D95" w:rsidP="122A12F0">
      <w:pPr>
        <w:pStyle w:val="NoSpacing"/>
        <w:jc w:val="both"/>
        <w:rPr>
          <w:rFonts w:ascii="Gill Sans MT" w:hAnsi="Gill Sans MT"/>
          <w:b/>
          <w:bCs/>
          <w:sz w:val="24"/>
          <w:szCs w:val="24"/>
          <w:lang w:val="en-US" w:eastAsia="en-GB"/>
        </w:rPr>
      </w:pPr>
    </w:p>
    <w:p w14:paraId="0FB78278" w14:textId="77777777" w:rsidR="00BF1633" w:rsidRDefault="00BF1633" w:rsidP="209694D1">
      <w:pPr>
        <w:pStyle w:val="NoSpacing"/>
        <w:jc w:val="both"/>
        <w:rPr>
          <w:rFonts w:ascii="Gill Sans MT" w:hAnsi="Gill Sans MT"/>
          <w:b/>
          <w:bCs/>
          <w:sz w:val="24"/>
          <w:szCs w:val="24"/>
          <w:lang w:val="en-US" w:eastAsia="en-GB"/>
        </w:rPr>
      </w:pPr>
    </w:p>
    <w:p w14:paraId="3581E73C" w14:textId="4044F0BB" w:rsidR="00BF1633" w:rsidRPr="00BF1633" w:rsidRDefault="00BF1633" w:rsidP="209694D1">
      <w:pPr>
        <w:pStyle w:val="Heading1"/>
        <w:spacing w:line="240" w:lineRule="auto"/>
        <w:rPr>
          <w:b/>
          <w:bCs/>
          <w:color w:val="A50021"/>
        </w:rPr>
      </w:pPr>
      <w:r w:rsidRPr="209694D1">
        <w:rPr>
          <w:b/>
          <w:bCs/>
          <w:color w:val="A50021"/>
        </w:rPr>
        <w:t>Job description</w:t>
      </w:r>
      <w:r w:rsidR="225ED4F7" w:rsidRPr="209694D1">
        <w:rPr>
          <w:b/>
          <w:bCs/>
          <w:color w:val="A50021"/>
        </w:rPr>
        <w:t xml:space="preserve"> – </w:t>
      </w:r>
      <w:r w:rsidR="00344133">
        <w:rPr>
          <w:b/>
          <w:bCs/>
          <w:color w:val="A50021"/>
        </w:rPr>
        <w:t xml:space="preserve">Executive Deputy Headteacher </w:t>
      </w:r>
      <w:r w:rsidR="7312694F" w:rsidRPr="209694D1">
        <w:rPr>
          <w:b/>
          <w:bCs/>
          <w:color w:val="A50021"/>
        </w:rPr>
        <w:t xml:space="preserve"> </w:t>
      </w:r>
    </w:p>
    <w:p w14:paraId="2C141592" w14:textId="418F5B73" w:rsidR="209694D1" w:rsidRDefault="209694D1" w:rsidP="209694D1"/>
    <w:p w14:paraId="7B7BA67F" w14:textId="77777777" w:rsidR="00BF1633" w:rsidRDefault="00BF1633" w:rsidP="209694D1">
      <w:pPr>
        <w:pStyle w:val="NoSpacing"/>
        <w:jc w:val="both"/>
        <w:rPr>
          <w:rFonts w:ascii="Gill Sans MT" w:hAnsi="Gill Sans MT"/>
          <w:b/>
          <w:bCs/>
          <w:color w:val="A50021"/>
          <w:sz w:val="24"/>
          <w:szCs w:val="24"/>
        </w:rPr>
      </w:pPr>
      <w:r w:rsidRPr="209694D1">
        <w:rPr>
          <w:rFonts w:ascii="Gill Sans MT" w:hAnsi="Gill Sans MT"/>
          <w:b/>
          <w:bCs/>
          <w:color w:val="A50021"/>
          <w:sz w:val="24"/>
          <w:szCs w:val="24"/>
        </w:rPr>
        <w:t>Job details</w:t>
      </w:r>
    </w:p>
    <w:p w14:paraId="3374D9E2" w14:textId="77777777" w:rsidR="000974CF" w:rsidRPr="00BF1633" w:rsidRDefault="000974CF" w:rsidP="209694D1">
      <w:pPr>
        <w:pStyle w:val="NoSpacing"/>
        <w:jc w:val="both"/>
        <w:rPr>
          <w:rFonts w:ascii="Gill Sans MT" w:hAnsi="Gill Sans MT"/>
          <w:b/>
          <w:bCs/>
          <w:color w:val="A50021"/>
          <w:sz w:val="24"/>
          <w:szCs w:val="24"/>
          <w:lang w:val="en-US" w:eastAsia="en-GB"/>
        </w:rPr>
      </w:pPr>
    </w:p>
    <w:p w14:paraId="41A818E7" w14:textId="06B8CBFC" w:rsidR="00BF1633" w:rsidRPr="00BF1633" w:rsidRDefault="00BF1633" w:rsidP="209694D1">
      <w:pPr>
        <w:pStyle w:val="NoSpacing"/>
        <w:jc w:val="both"/>
        <w:rPr>
          <w:rFonts w:ascii="Gill Sans MT" w:hAnsi="Gill Sans MT"/>
          <w:sz w:val="24"/>
          <w:szCs w:val="24"/>
          <w:lang w:val="en-US" w:eastAsia="en-GB"/>
        </w:rPr>
      </w:pPr>
      <w:r w:rsidRPr="209694D1">
        <w:rPr>
          <w:rFonts w:ascii="Gill Sans MT" w:hAnsi="Gill Sans MT"/>
          <w:b/>
          <w:bCs/>
          <w:sz w:val="24"/>
          <w:szCs w:val="24"/>
        </w:rPr>
        <w:t xml:space="preserve">Salary: </w:t>
      </w:r>
      <w:r w:rsidR="00980E72">
        <w:rPr>
          <w:rFonts w:ascii="Gill Sans MT" w:hAnsi="Gill Sans MT"/>
          <w:b/>
          <w:bCs/>
          <w:sz w:val="24"/>
          <w:szCs w:val="24"/>
        </w:rPr>
        <w:t>L8-l2</w:t>
      </w:r>
    </w:p>
    <w:p w14:paraId="6DD39AC0" w14:textId="4ABAEA42" w:rsidR="00BF1633" w:rsidRDefault="00BF1633" w:rsidP="28D9FCF8">
      <w:pPr>
        <w:pStyle w:val="NoSpacing"/>
        <w:jc w:val="both"/>
        <w:rPr>
          <w:rFonts w:ascii="Gill Sans MT" w:hAnsi="Gill Sans MT"/>
          <w:sz w:val="24"/>
          <w:szCs w:val="24"/>
          <w:lang w:val="en-US" w:eastAsia="en-GB"/>
        </w:rPr>
      </w:pPr>
      <w:r w:rsidRPr="209694D1">
        <w:rPr>
          <w:rFonts w:ascii="Gill Sans MT" w:hAnsi="Gill Sans MT"/>
          <w:b/>
          <w:bCs/>
          <w:sz w:val="24"/>
          <w:szCs w:val="24"/>
        </w:rPr>
        <w:t xml:space="preserve">Contract type: </w:t>
      </w:r>
      <w:r w:rsidR="2B6F40CA" w:rsidRPr="209694D1">
        <w:rPr>
          <w:rFonts w:ascii="Gill Sans MT" w:hAnsi="Gill Sans MT"/>
          <w:sz w:val="24"/>
          <w:szCs w:val="24"/>
        </w:rPr>
        <w:t>Perm</w:t>
      </w:r>
      <w:r w:rsidR="00264897">
        <w:rPr>
          <w:rFonts w:ascii="Gill Sans MT" w:hAnsi="Gill Sans MT"/>
          <w:sz w:val="24"/>
          <w:szCs w:val="24"/>
        </w:rPr>
        <w:t>an</w:t>
      </w:r>
      <w:r w:rsidR="2B6F40CA" w:rsidRPr="209694D1">
        <w:rPr>
          <w:rFonts w:ascii="Gill Sans MT" w:hAnsi="Gill Sans MT"/>
          <w:sz w:val="24"/>
          <w:szCs w:val="24"/>
        </w:rPr>
        <w:t xml:space="preserve">ent </w:t>
      </w:r>
    </w:p>
    <w:p w14:paraId="16C807FE" w14:textId="611BA5D2" w:rsidR="00BF1633" w:rsidRDefault="00BF1633" w:rsidP="009440C4">
      <w:pPr>
        <w:pStyle w:val="NoSpacing"/>
        <w:jc w:val="both"/>
        <w:rPr>
          <w:rFonts w:ascii="Gill Sans MT" w:hAnsi="Gill Sans MT"/>
          <w:sz w:val="24"/>
          <w:szCs w:val="24"/>
          <w:lang w:val="en-US" w:eastAsia="en-GB"/>
        </w:rPr>
      </w:pPr>
      <w:r w:rsidRPr="209694D1">
        <w:rPr>
          <w:rFonts w:ascii="Gill Sans MT" w:hAnsi="Gill Sans MT"/>
          <w:b/>
          <w:bCs/>
          <w:sz w:val="24"/>
          <w:szCs w:val="24"/>
        </w:rPr>
        <w:t xml:space="preserve">Reporting to: </w:t>
      </w:r>
      <w:r w:rsidR="00344133" w:rsidRPr="00344133">
        <w:rPr>
          <w:rFonts w:ascii="Gill Sans MT" w:hAnsi="Gill Sans MT"/>
          <w:sz w:val="24"/>
          <w:szCs w:val="24"/>
        </w:rPr>
        <w:t>Executive</w:t>
      </w:r>
      <w:r w:rsidR="00344133">
        <w:rPr>
          <w:rFonts w:ascii="Gill Sans MT" w:hAnsi="Gill Sans MT"/>
          <w:b/>
          <w:bCs/>
          <w:sz w:val="24"/>
          <w:szCs w:val="24"/>
        </w:rPr>
        <w:t xml:space="preserve"> </w:t>
      </w:r>
      <w:r w:rsidRPr="209694D1">
        <w:rPr>
          <w:rFonts w:ascii="Gill Sans MT" w:hAnsi="Gill Sans MT"/>
          <w:sz w:val="24"/>
          <w:szCs w:val="24"/>
        </w:rPr>
        <w:t>Head</w:t>
      </w:r>
      <w:r w:rsidR="00344133">
        <w:rPr>
          <w:rFonts w:ascii="Gill Sans MT" w:hAnsi="Gill Sans MT"/>
          <w:sz w:val="24"/>
          <w:szCs w:val="24"/>
        </w:rPr>
        <w:t>t</w:t>
      </w:r>
      <w:r w:rsidR="13EA06F7" w:rsidRPr="209694D1">
        <w:rPr>
          <w:rFonts w:ascii="Gill Sans MT" w:hAnsi="Gill Sans MT"/>
          <w:sz w:val="24"/>
          <w:szCs w:val="24"/>
        </w:rPr>
        <w:t>eacher</w:t>
      </w:r>
    </w:p>
    <w:p w14:paraId="1FC39945" w14:textId="77777777" w:rsidR="00BF1633" w:rsidRDefault="00BF1633" w:rsidP="209694D1">
      <w:pPr>
        <w:pStyle w:val="NoSpacing"/>
        <w:jc w:val="both"/>
        <w:rPr>
          <w:rFonts w:ascii="Gill Sans MT" w:hAnsi="Gill Sans MT"/>
          <w:b/>
          <w:bCs/>
          <w:sz w:val="24"/>
          <w:szCs w:val="24"/>
          <w:lang w:val="en-US" w:eastAsia="en-GB"/>
        </w:rPr>
      </w:pPr>
    </w:p>
    <w:p w14:paraId="55ED3820" w14:textId="77777777" w:rsidR="00FB6A59" w:rsidRPr="00B63DF7" w:rsidRDefault="00FB6A59" w:rsidP="00FB6A59">
      <w:pPr>
        <w:rPr>
          <w:b/>
          <w:bCs/>
          <w:sz w:val="24"/>
          <w:szCs w:val="24"/>
        </w:rPr>
      </w:pPr>
      <w:r w:rsidRPr="00B63DF7">
        <w:rPr>
          <w:b/>
          <w:bCs/>
          <w:sz w:val="24"/>
          <w:szCs w:val="24"/>
        </w:rPr>
        <w:t>A Unique Leadership Opportunity Across Two Schools</w:t>
      </w:r>
    </w:p>
    <w:p w14:paraId="72E8F584" w14:textId="2BE411F2" w:rsidR="00FB6A59" w:rsidRPr="00B63DF7" w:rsidRDefault="00FB6A59" w:rsidP="00FB6A59">
      <w:pPr>
        <w:rPr>
          <w:sz w:val="24"/>
          <w:szCs w:val="24"/>
        </w:rPr>
      </w:pPr>
      <w:r w:rsidRPr="00B63DF7">
        <w:rPr>
          <w:sz w:val="24"/>
          <w:szCs w:val="24"/>
        </w:rPr>
        <w:t xml:space="preserve">This is an exciting and unique opportunity to take on a senior leadership role across St Joseph’s Nursery &amp; Infant School and St Joseph’s Church of England Junior School—two schools working in close partnership as part of the Diocese of Chichester Academy Trust (DCAT), a family of schools across the </w:t>
      </w:r>
      <w:r w:rsidR="00F31570" w:rsidRPr="00B63DF7">
        <w:rPr>
          <w:sz w:val="24"/>
          <w:szCs w:val="24"/>
        </w:rPr>
        <w:t>Southeast</w:t>
      </w:r>
      <w:r w:rsidRPr="00B63DF7">
        <w:rPr>
          <w:sz w:val="24"/>
          <w:szCs w:val="24"/>
        </w:rPr>
        <w:t xml:space="preserve"> Coast.</w:t>
      </w:r>
    </w:p>
    <w:p w14:paraId="54E2105D" w14:textId="77777777" w:rsidR="00FB6A59" w:rsidRPr="00B63DF7" w:rsidRDefault="00FB6A59" w:rsidP="00FB6A59">
      <w:pPr>
        <w:rPr>
          <w:sz w:val="24"/>
          <w:szCs w:val="24"/>
        </w:rPr>
      </w:pPr>
      <w:r w:rsidRPr="00B63DF7">
        <w:rPr>
          <w:sz w:val="24"/>
          <w:szCs w:val="24"/>
        </w:rPr>
        <w:t>Both schools are situated in the heart of the historic city of Chichester, a vibrant cathedral city known for its rich Roman heritage, iconic Festival Theatre, bustling cultural scene and beautiful surrounding landscapes including the South Downs and Chichester Harbour. Our pupils benefit greatly from the wealth of learning experiences available right on our doorstep.</w:t>
      </w:r>
    </w:p>
    <w:p w14:paraId="69889AD8" w14:textId="77777777" w:rsidR="00FB6A59" w:rsidRPr="00B63DF7" w:rsidRDefault="00FB6A59" w:rsidP="00FB6A59">
      <w:pPr>
        <w:rPr>
          <w:sz w:val="24"/>
          <w:szCs w:val="24"/>
        </w:rPr>
      </w:pPr>
      <w:r w:rsidRPr="00B63DF7">
        <w:rPr>
          <w:sz w:val="24"/>
          <w:szCs w:val="24"/>
        </w:rPr>
        <w:t>St Joseph’s is a thriving, ambitious and inclusive community. We proudly serve a diverse pupil population and have a deeply embedded relational approach that sits at the heart of our culture. Behaviour across both schools is generally very good and is consistently and effectively supported by a highly skilled, cohesive team.</w:t>
      </w:r>
    </w:p>
    <w:p w14:paraId="52CDA50D" w14:textId="77777777" w:rsidR="00FB6A59" w:rsidRPr="00B63DF7" w:rsidRDefault="00FB6A59" w:rsidP="00FB6A59">
      <w:pPr>
        <w:rPr>
          <w:sz w:val="24"/>
          <w:szCs w:val="24"/>
        </w:rPr>
      </w:pPr>
      <w:r w:rsidRPr="00B63DF7">
        <w:rPr>
          <w:sz w:val="24"/>
          <w:szCs w:val="24"/>
        </w:rPr>
        <w:t>Our ambition of “Two schools, one journey” captures our shared vision for growth, improvement and unity, while celebrating the unique identity of each school.</w:t>
      </w:r>
    </w:p>
    <w:p w14:paraId="4B6A9171" w14:textId="77777777" w:rsidR="00364006" w:rsidRPr="00BF1633" w:rsidRDefault="00364006" w:rsidP="209694D1">
      <w:pPr>
        <w:pStyle w:val="NoSpacing"/>
        <w:jc w:val="both"/>
        <w:rPr>
          <w:rFonts w:ascii="Gill Sans MT" w:hAnsi="Gill Sans MT"/>
          <w:b/>
          <w:bCs/>
          <w:sz w:val="24"/>
          <w:szCs w:val="24"/>
          <w:lang w:val="en-US" w:eastAsia="en-GB"/>
        </w:rPr>
      </w:pPr>
    </w:p>
    <w:p w14:paraId="2DB40EC8" w14:textId="77777777" w:rsidR="00AE2E1E" w:rsidRPr="00AE2E1E" w:rsidRDefault="00AE2E1E" w:rsidP="00AE2E1E">
      <w:pPr>
        <w:rPr>
          <w:b/>
          <w:bCs/>
          <w:sz w:val="28"/>
          <w:szCs w:val="28"/>
        </w:rPr>
      </w:pPr>
      <w:r w:rsidRPr="00AE2E1E">
        <w:rPr>
          <w:b/>
          <w:bCs/>
          <w:sz w:val="28"/>
          <w:szCs w:val="28"/>
        </w:rPr>
        <w:t>What We Are Looking For</w:t>
      </w:r>
    </w:p>
    <w:p w14:paraId="6FA7D264" w14:textId="77777777" w:rsidR="00AE2E1E" w:rsidRPr="00720FBC" w:rsidRDefault="00AE2E1E" w:rsidP="00AE2E1E">
      <w:pPr>
        <w:rPr>
          <w:sz w:val="24"/>
          <w:szCs w:val="24"/>
        </w:rPr>
      </w:pPr>
      <w:r w:rsidRPr="00720FBC">
        <w:rPr>
          <w:sz w:val="24"/>
          <w:szCs w:val="24"/>
        </w:rPr>
        <w:t>We are seeking an exceptional leader who demonstrates:</w:t>
      </w:r>
    </w:p>
    <w:p w14:paraId="143F27F6" w14:textId="77777777" w:rsidR="00AE2E1E" w:rsidRPr="00720FBC" w:rsidRDefault="00AE2E1E" w:rsidP="00AE2E1E">
      <w:pPr>
        <w:rPr>
          <w:sz w:val="24"/>
          <w:szCs w:val="24"/>
        </w:rPr>
      </w:pPr>
      <w:r w:rsidRPr="00720FBC">
        <w:rPr>
          <w:sz w:val="24"/>
          <w:szCs w:val="24"/>
        </w:rPr>
        <w:t>- Strong drive, ambition and a passion for educational excellence</w:t>
      </w:r>
    </w:p>
    <w:p w14:paraId="55ECD5EB" w14:textId="77777777" w:rsidR="00AE2E1E" w:rsidRPr="00720FBC" w:rsidRDefault="00AE2E1E" w:rsidP="00AE2E1E">
      <w:pPr>
        <w:rPr>
          <w:sz w:val="24"/>
          <w:szCs w:val="24"/>
        </w:rPr>
      </w:pPr>
      <w:r w:rsidRPr="00720FBC">
        <w:rPr>
          <w:sz w:val="24"/>
          <w:szCs w:val="24"/>
        </w:rPr>
        <w:t>- The potential to further develop the quality of Teaching and Learning across both schools</w:t>
      </w:r>
    </w:p>
    <w:p w14:paraId="79D77222" w14:textId="77777777" w:rsidR="00AE2E1E" w:rsidRPr="00720FBC" w:rsidRDefault="00AE2E1E" w:rsidP="00AE2E1E">
      <w:pPr>
        <w:rPr>
          <w:sz w:val="24"/>
          <w:szCs w:val="24"/>
        </w:rPr>
      </w:pPr>
      <w:r w:rsidRPr="00720FBC">
        <w:rPr>
          <w:sz w:val="24"/>
          <w:szCs w:val="24"/>
        </w:rPr>
        <w:t>- A commitment to inclusive, relationship-centred leadership</w:t>
      </w:r>
    </w:p>
    <w:p w14:paraId="5942736B" w14:textId="77777777" w:rsidR="00AE2E1E" w:rsidRPr="00720FBC" w:rsidRDefault="00AE2E1E" w:rsidP="00AE2E1E">
      <w:pPr>
        <w:rPr>
          <w:sz w:val="24"/>
          <w:szCs w:val="24"/>
        </w:rPr>
      </w:pPr>
      <w:r w:rsidRPr="00720FBC">
        <w:rPr>
          <w:sz w:val="24"/>
          <w:szCs w:val="24"/>
        </w:rPr>
        <w:t>- The ability to inspire others and build highly effective teams</w:t>
      </w:r>
    </w:p>
    <w:p w14:paraId="2FD53653" w14:textId="77777777" w:rsidR="00AE2E1E" w:rsidRPr="00720FBC" w:rsidRDefault="00AE2E1E" w:rsidP="00AE2E1E">
      <w:pPr>
        <w:rPr>
          <w:sz w:val="24"/>
          <w:szCs w:val="24"/>
        </w:rPr>
      </w:pPr>
      <w:r w:rsidRPr="00720FBC">
        <w:rPr>
          <w:sz w:val="24"/>
          <w:szCs w:val="24"/>
        </w:rPr>
        <w:lastRenderedPageBreak/>
        <w:t>This post includes some teaching responsibility, but the successful candidate will not be assigned to a single class, enabling a clear focus on leadership, coaching and school improvement.</w:t>
      </w:r>
    </w:p>
    <w:p w14:paraId="734A664A" w14:textId="77777777" w:rsidR="00AE2E1E" w:rsidRDefault="00AE2E1E" w:rsidP="00AE2E1E">
      <w:pPr>
        <w:rPr>
          <w:sz w:val="24"/>
          <w:szCs w:val="24"/>
        </w:rPr>
      </w:pPr>
      <w:r w:rsidRPr="00720FBC">
        <w:rPr>
          <w:sz w:val="24"/>
          <w:szCs w:val="24"/>
        </w:rPr>
        <w:t>This role is an excellent opportunity for a current middle or senior leader wishing to take their next step into executive leadership.</w:t>
      </w:r>
    </w:p>
    <w:p w14:paraId="4987EB65" w14:textId="77777777" w:rsidR="00F31570" w:rsidRPr="00720FBC" w:rsidRDefault="00F31570" w:rsidP="00AE2E1E">
      <w:pPr>
        <w:rPr>
          <w:sz w:val="24"/>
          <w:szCs w:val="24"/>
        </w:rPr>
      </w:pPr>
    </w:p>
    <w:p w14:paraId="1331CBE6" w14:textId="77777777" w:rsidR="00AE2E1E" w:rsidRPr="00720FBC" w:rsidRDefault="00AE2E1E" w:rsidP="00AE2E1E">
      <w:pPr>
        <w:rPr>
          <w:b/>
          <w:bCs/>
          <w:sz w:val="28"/>
          <w:szCs w:val="28"/>
        </w:rPr>
      </w:pPr>
      <w:r w:rsidRPr="00720FBC">
        <w:rPr>
          <w:b/>
          <w:bCs/>
          <w:sz w:val="28"/>
          <w:szCs w:val="28"/>
        </w:rPr>
        <w:t>Professional Development and Support</w:t>
      </w:r>
    </w:p>
    <w:p w14:paraId="7867E29C" w14:textId="77777777" w:rsidR="00AE2E1E" w:rsidRPr="00720FBC" w:rsidRDefault="00AE2E1E" w:rsidP="00AE2E1E">
      <w:pPr>
        <w:rPr>
          <w:sz w:val="24"/>
          <w:szCs w:val="24"/>
        </w:rPr>
      </w:pPr>
      <w:r w:rsidRPr="00720FBC">
        <w:rPr>
          <w:sz w:val="24"/>
          <w:szCs w:val="24"/>
        </w:rPr>
        <w:t>DCAT is committed to growing leaders from within and places a strong focus on staff development. The successful candidate will benefit from:</w:t>
      </w:r>
    </w:p>
    <w:p w14:paraId="446D7362" w14:textId="77777777" w:rsidR="00AE2E1E" w:rsidRPr="00720FBC" w:rsidRDefault="00AE2E1E" w:rsidP="00AE2E1E">
      <w:pPr>
        <w:rPr>
          <w:sz w:val="24"/>
          <w:szCs w:val="24"/>
        </w:rPr>
      </w:pPr>
      <w:r w:rsidRPr="00720FBC">
        <w:rPr>
          <w:sz w:val="24"/>
          <w:szCs w:val="24"/>
        </w:rPr>
        <w:t>- High-quality professional development</w:t>
      </w:r>
    </w:p>
    <w:p w14:paraId="35F0420E" w14:textId="77777777" w:rsidR="00AE2E1E" w:rsidRPr="00720FBC" w:rsidRDefault="00AE2E1E" w:rsidP="00AE2E1E">
      <w:pPr>
        <w:rPr>
          <w:sz w:val="24"/>
          <w:szCs w:val="24"/>
        </w:rPr>
      </w:pPr>
      <w:r w:rsidRPr="00720FBC">
        <w:rPr>
          <w:sz w:val="24"/>
          <w:szCs w:val="24"/>
        </w:rPr>
        <w:t>- Access to NPQLT (National Professional Qualification in Leading Teaching) or NPQH</w:t>
      </w:r>
    </w:p>
    <w:p w14:paraId="5D22E98D" w14:textId="77777777" w:rsidR="00AE2E1E" w:rsidRPr="00720FBC" w:rsidRDefault="00AE2E1E" w:rsidP="00AE2E1E">
      <w:pPr>
        <w:rPr>
          <w:sz w:val="24"/>
          <w:szCs w:val="24"/>
        </w:rPr>
      </w:pPr>
      <w:r w:rsidRPr="00720FBC">
        <w:rPr>
          <w:sz w:val="24"/>
          <w:szCs w:val="24"/>
        </w:rPr>
        <w:t>- Close partnership with an experienced leadership team, including the Executive Headteacher and Trust Director of Learning</w:t>
      </w:r>
    </w:p>
    <w:p w14:paraId="1F66B797" w14:textId="77777777" w:rsidR="00AE2E1E" w:rsidRPr="00720FBC" w:rsidRDefault="00AE2E1E" w:rsidP="00AE2E1E">
      <w:pPr>
        <w:rPr>
          <w:sz w:val="24"/>
          <w:szCs w:val="24"/>
        </w:rPr>
      </w:pPr>
      <w:r w:rsidRPr="00720FBC">
        <w:rPr>
          <w:sz w:val="24"/>
          <w:szCs w:val="24"/>
        </w:rPr>
        <w:t>- A wide range of trust-wide CPD, leadership networks and career pathways</w:t>
      </w:r>
    </w:p>
    <w:p w14:paraId="5C843EDF" w14:textId="77777777" w:rsidR="008B3DE6" w:rsidRDefault="008B3DE6" w:rsidP="00AE2E1E"/>
    <w:p w14:paraId="3FE1EB1B" w14:textId="77777777" w:rsidR="00AE2E1E" w:rsidRPr="00720FBC" w:rsidRDefault="00AE2E1E" w:rsidP="00AE2E1E">
      <w:pPr>
        <w:rPr>
          <w:b/>
          <w:bCs/>
          <w:sz w:val="28"/>
          <w:szCs w:val="28"/>
        </w:rPr>
      </w:pPr>
      <w:r w:rsidRPr="00720FBC">
        <w:rPr>
          <w:b/>
          <w:bCs/>
          <w:sz w:val="28"/>
          <w:szCs w:val="28"/>
        </w:rPr>
        <w:t>You will be part of a highly skilled, collaborative and supportive team where:</w:t>
      </w:r>
    </w:p>
    <w:p w14:paraId="59053B95" w14:textId="77777777" w:rsidR="00AE2E1E" w:rsidRPr="00720FBC" w:rsidRDefault="00AE2E1E" w:rsidP="00AE2E1E">
      <w:pPr>
        <w:rPr>
          <w:sz w:val="24"/>
          <w:szCs w:val="24"/>
        </w:rPr>
      </w:pPr>
      <w:r>
        <w:t xml:space="preserve">- </w:t>
      </w:r>
      <w:r w:rsidRPr="00720FBC">
        <w:rPr>
          <w:sz w:val="24"/>
          <w:szCs w:val="24"/>
        </w:rPr>
        <w:t>Professional dialogue is valued</w:t>
      </w:r>
    </w:p>
    <w:p w14:paraId="38CB95A0" w14:textId="77777777" w:rsidR="00AE2E1E" w:rsidRPr="00720FBC" w:rsidRDefault="00AE2E1E" w:rsidP="00AE2E1E">
      <w:pPr>
        <w:rPr>
          <w:sz w:val="24"/>
          <w:szCs w:val="24"/>
        </w:rPr>
      </w:pPr>
      <w:r w:rsidRPr="00720FBC">
        <w:rPr>
          <w:sz w:val="24"/>
          <w:szCs w:val="24"/>
        </w:rPr>
        <w:t>- Responsibility is shared</w:t>
      </w:r>
    </w:p>
    <w:p w14:paraId="7537F470" w14:textId="77777777" w:rsidR="00AE2E1E" w:rsidRPr="00720FBC" w:rsidRDefault="00AE2E1E" w:rsidP="00AE2E1E">
      <w:pPr>
        <w:rPr>
          <w:sz w:val="24"/>
          <w:szCs w:val="24"/>
        </w:rPr>
      </w:pPr>
      <w:r w:rsidRPr="00720FBC">
        <w:rPr>
          <w:sz w:val="24"/>
          <w:szCs w:val="24"/>
        </w:rPr>
        <w:t>- Collective ambition drives improvement</w:t>
      </w:r>
    </w:p>
    <w:p w14:paraId="41FA58A6" w14:textId="77777777" w:rsidR="00AE2E1E" w:rsidRPr="00720FBC" w:rsidRDefault="00AE2E1E" w:rsidP="00AE2E1E">
      <w:pPr>
        <w:rPr>
          <w:sz w:val="24"/>
          <w:szCs w:val="24"/>
        </w:rPr>
      </w:pPr>
      <w:r w:rsidRPr="00720FBC">
        <w:rPr>
          <w:sz w:val="24"/>
          <w:szCs w:val="24"/>
        </w:rPr>
        <w:t>There will also be opportunities to support trainee teachers and contribute to developing others as part of our strong culture of professional learning.</w:t>
      </w:r>
    </w:p>
    <w:p w14:paraId="17C990A4" w14:textId="77777777" w:rsidR="005A4D95" w:rsidRDefault="005A4D95" w:rsidP="00AE2E1E"/>
    <w:p w14:paraId="782DADBB" w14:textId="77777777" w:rsidR="005A4D95" w:rsidRPr="00720FBC" w:rsidRDefault="005A4D95" w:rsidP="005A4D95">
      <w:pPr>
        <w:rPr>
          <w:b/>
          <w:bCs/>
          <w:sz w:val="28"/>
          <w:szCs w:val="28"/>
        </w:rPr>
      </w:pPr>
      <w:r w:rsidRPr="00720FBC">
        <w:rPr>
          <w:b/>
          <w:bCs/>
          <w:sz w:val="28"/>
          <w:szCs w:val="28"/>
        </w:rPr>
        <w:t>A Chance to Shape the Future</w:t>
      </w:r>
    </w:p>
    <w:p w14:paraId="0B6ECD75" w14:textId="77777777" w:rsidR="005A4D95" w:rsidRPr="00720FBC" w:rsidRDefault="005A4D95" w:rsidP="005A4D95">
      <w:pPr>
        <w:rPr>
          <w:sz w:val="24"/>
          <w:szCs w:val="24"/>
        </w:rPr>
      </w:pPr>
      <w:r w:rsidRPr="00720FBC">
        <w:rPr>
          <w:sz w:val="24"/>
          <w:szCs w:val="24"/>
        </w:rPr>
        <w:t>This is an exciting opportunity for a leader who is ready to:</w:t>
      </w:r>
    </w:p>
    <w:p w14:paraId="34CCBD86" w14:textId="77777777" w:rsidR="005A4D95" w:rsidRPr="00720FBC" w:rsidRDefault="005A4D95" w:rsidP="005A4D95">
      <w:pPr>
        <w:rPr>
          <w:sz w:val="24"/>
          <w:szCs w:val="24"/>
        </w:rPr>
      </w:pPr>
      <w:r w:rsidRPr="00720FBC">
        <w:rPr>
          <w:sz w:val="24"/>
          <w:szCs w:val="24"/>
        </w:rPr>
        <w:t>- Grow their leadership capacity</w:t>
      </w:r>
    </w:p>
    <w:p w14:paraId="3C27AAF3" w14:textId="2D8F841D" w:rsidR="00AE2E1E" w:rsidRPr="00720FBC" w:rsidRDefault="005A4D95" w:rsidP="005A4D95">
      <w:pPr>
        <w:rPr>
          <w:sz w:val="24"/>
          <w:szCs w:val="24"/>
        </w:rPr>
      </w:pPr>
      <w:r w:rsidRPr="00720FBC">
        <w:rPr>
          <w:sz w:val="24"/>
          <w:szCs w:val="24"/>
        </w:rPr>
        <w:t>- Take on strategic responsibility across two schools</w:t>
      </w:r>
    </w:p>
    <w:p w14:paraId="0D84AD78" w14:textId="40745E14" w:rsidR="209694D1" w:rsidRDefault="209694D1" w:rsidP="209694D1">
      <w:pPr>
        <w:pStyle w:val="NoSpacing"/>
        <w:jc w:val="both"/>
        <w:rPr>
          <w:rFonts w:ascii="Gill Sans MT" w:hAnsi="Gill Sans MT"/>
          <w:sz w:val="24"/>
          <w:szCs w:val="24"/>
        </w:rPr>
      </w:pPr>
    </w:p>
    <w:p w14:paraId="73F11721" w14:textId="3D9C18E5" w:rsidR="209694D1" w:rsidRDefault="209694D1" w:rsidP="209694D1">
      <w:pPr>
        <w:pStyle w:val="NoSpacing"/>
        <w:jc w:val="both"/>
        <w:rPr>
          <w:rFonts w:ascii="Gill Sans MT" w:hAnsi="Gill Sans MT"/>
          <w:sz w:val="24"/>
          <w:szCs w:val="24"/>
        </w:rPr>
      </w:pPr>
    </w:p>
    <w:p w14:paraId="4FFBF1E6" w14:textId="77777777" w:rsidR="008B3DE6" w:rsidRDefault="008B3DE6" w:rsidP="209694D1">
      <w:pPr>
        <w:spacing w:after="60" w:line="240" w:lineRule="auto"/>
        <w:rPr>
          <w:rFonts w:ascii="Gill Sans MT" w:eastAsia="MS Mincho" w:hAnsi="Gill Sans MT"/>
          <w:sz w:val="24"/>
          <w:szCs w:val="24"/>
        </w:rPr>
      </w:pPr>
    </w:p>
    <w:p w14:paraId="1FD5C5EF" w14:textId="77777777" w:rsidR="008B3DE6" w:rsidRDefault="008B3DE6" w:rsidP="209694D1">
      <w:pPr>
        <w:spacing w:after="60" w:line="240" w:lineRule="auto"/>
        <w:rPr>
          <w:rFonts w:ascii="Gill Sans MT" w:eastAsia="MS Mincho" w:hAnsi="Gill Sans MT"/>
          <w:sz w:val="24"/>
          <w:szCs w:val="24"/>
        </w:rPr>
      </w:pPr>
    </w:p>
    <w:p w14:paraId="53CB4C78" w14:textId="77777777" w:rsidR="009440C4" w:rsidRDefault="5A05262D" w:rsidP="00720FBC">
      <w:pPr>
        <w:spacing w:before="120" w:after="120" w:line="240" w:lineRule="auto"/>
        <w:jc w:val="center"/>
        <w:outlineLvl w:val="0"/>
        <w:rPr>
          <w:b/>
          <w:bCs/>
          <w:sz w:val="36"/>
          <w:szCs w:val="36"/>
        </w:rPr>
      </w:pPr>
      <w:r w:rsidRPr="00720FBC">
        <w:rPr>
          <w:b/>
          <w:bCs/>
          <w:sz w:val="36"/>
          <w:szCs w:val="36"/>
        </w:rPr>
        <w:lastRenderedPageBreak/>
        <w:t>Person specification</w:t>
      </w:r>
    </w:p>
    <w:p w14:paraId="102D0220" w14:textId="77777777" w:rsidR="00720FBC" w:rsidRPr="00720FBC" w:rsidRDefault="00720FBC" w:rsidP="00720FBC">
      <w:pPr>
        <w:spacing w:before="120" w:after="120" w:line="240" w:lineRule="auto"/>
        <w:jc w:val="center"/>
        <w:outlineLvl w:val="0"/>
        <w:rPr>
          <w:b/>
          <w:bCs/>
          <w:sz w:val="36"/>
          <w:szCs w:val="36"/>
        </w:rPr>
      </w:pPr>
    </w:p>
    <w:tbl>
      <w:tblPr>
        <w:tblW w:w="0" w:type="auto"/>
        <w:tblLook w:val="04A0" w:firstRow="1" w:lastRow="0" w:firstColumn="1" w:lastColumn="0" w:noHBand="0" w:noVBand="1"/>
      </w:tblPr>
      <w:tblGrid>
        <w:gridCol w:w="2880"/>
        <w:gridCol w:w="2880"/>
        <w:gridCol w:w="2880"/>
      </w:tblGrid>
      <w:tr w:rsidR="008B3DE6" w14:paraId="44482B17" w14:textId="77777777" w:rsidTr="001536F8">
        <w:tc>
          <w:tcPr>
            <w:tcW w:w="2880" w:type="dxa"/>
          </w:tcPr>
          <w:p w14:paraId="1A76DA5C" w14:textId="77777777" w:rsidR="008B3DE6" w:rsidRDefault="008B3DE6" w:rsidP="001536F8">
            <w:r>
              <w:t>Criteria</w:t>
            </w:r>
          </w:p>
        </w:tc>
        <w:tc>
          <w:tcPr>
            <w:tcW w:w="2880" w:type="dxa"/>
          </w:tcPr>
          <w:p w14:paraId="5CA3BB7C" w14:textId="77777777" w:rsidR="008B3DE6" w:rsidRDefault="008B3DE6" w:rsidP="001536F8">
            <w:r>
              <w:t>Essential</w:t>
            </w:r>
          </w:p>
        </w:tc>
        <w:tc>
          <w:tcPr>
            <w:tcW w:w="2880" w:type="dxa"/>
          </w:tcPr>
          <w:p w14:paraId="105C6981" w14:textId="77777777" w:rsidR="008B3DE6" w:rsidRDefault="008B3DE6" w:rsidP="001536F8">
            <w:r>
              <w:t>Desirable</w:t>
            </w:r>
          </w:p>
        </w:tc>
      </w:tr>
      <w:tr w:rsidR="008B3DE6" w14:paraId="210616A8" w14:textId="77777777" w:rsidTr="001536F8">
        <w:tc>
          <w:tcPr>
            <w:tcW w:w="2880" w:type="dxa"/>
          </w:tcPr>
          <w:p w14:paraId="1FA9F829" w14:textId="77777777" w:rsidR="008B3DE6" w:rsidRDefault="008B3DE6" w:rsidP="001536F8">
            <w:r>
              <w:t>Qualifications &amp; Training</w:t>
            </w:r>
          </w:p>
        </w:tc>
        <w:tc>
          <w:tcPr>
            <w:tcW w:w="2880" w:type="dxa"/>
          </w:tcPr>
          <w:p w14:paraId="56A1F876" w14:textId="77777777" w:rsidR="008B3DE6" w:rsidRDefault="008B3DE6" w:rsidP="001536F8">
            <w:r>
              <w:t>Qualified Teacher Status (QTS)</w:t>
            </w:r>
            <w:r>
              <w:br/>
              <w:t>Evidence of ongoing professional development</w:t>
            </w:r>
          </w:p>
        </w:tc>
        <w:tc>
          <w:tcPr>
            <w:tcW w:w="2880" w:type="dxa"/>
          </w:tcPr>
          <w:p w14:paraId="1EC5B038" w14:textId="77777777" w:rsidR="008B3DE6" w:rsidRDefault="008B3DE6" w:rsidP="001536F8">
            <w:r>
              <w:t>NPQ in Leadership (e.g., NPQSL, NPQTL)</w:t>
            </w:r>
            <w:r>
              <w:br/>
              <w:t>Working towards or willingness to undertake NPQLT or NPQH</w:t>
            </w:r>
          </w:p>
        </w:tc>
      </w:tr>
      <w:tr w:rsidR="008B3DE6" w14:paraId="370CCDBE" w14:textId="77777777" w:rsidTr="001536F8">
        <w:tc>
          <w:tcPr>
            <w:tcW w:w="2880" w:type="dxa"/>
          </w:tcPr>
          <w:p w14:paraId="019FFB5C" w14:textId="77777777" w:rsidR="008B3DE6" w:rsidRDefault="008B3DE6" w:rsidP="001536F8">
            <w:r>
              <w:t>Leadership Experience</w:t>
            </w:r>
          </w:p>
        </w:tc>
        <w:tc>
          <w:tcPr>
            <w:tcW w:w="2880" w:type="dxa"/>
          </w:tcPr>
          <w:p w14:paraId="717AA11B" w14:textId="77777777" w:rsidR="008B3DE6" w:rsidRDefault="008B3DE6" w:rsidP="001536F8">
            <w:r>
              <w:t>Successful experience in a middle or senior leadership role</w:t>
            </w:r>
            <w:r>
              <w:br/>
              <w:t>Proven ability to lead improvement in teaching and learning</w:t>
            </w:r>
          </w:p>
        </w:tc>
        <w:tc>
          <w:tcPr>
            <w:tcW w:w="2880" w:type="dxa"/>
          </w:tcPr>
          <w:p w14:paraId="08837ADB" w14:textId="77777777" w:rsidR="008B3DE6" w:rsidRDefault="008B3DE6" w:rsidP="001536F8">
            <w:r>
              <w:t>Experience working across more than one school or phase</w:t>
            </w:r>
            <w:r>
              <w:br/>
              <w:t>Experience contributing to trust-wide initiatives</w:t>
            </w:r>
          </w:p>
        </w:tc>
      </w:tr>
      <w:tr w:rsidR="008B3DE6" w14:paraId="440C35C1" w14:textId="77777777" w:rsidTr="001536F8">
        <w:tc>
          <w:tcPr>
            <w:tcW w:w="2880" w:type="dxa"/>
          </w:tcPr>
          <w:p w14:paraId="013DD5FB" w14:textId="77777777" w:rsidR="008B3DE6" w:rsidRDefault="008B3DE6" w:rsidP="001536F8">
            <w:r>
              <w:t>Teaching &amp; Learning</w:t>
            </w:r>
          </w:p>
        </w:tc>
        <w:tc>
          <w:tcPr>
            <w:tcW w:w="2880" w:type="dxa"/>
          </w:tcPr>
          <w:p w14:paraId="3C46BD80" w14:textId="77777777" w:rsidR="008B3DE6" w:rsidRDefault="008B3DE6" w:rsidP="001536F8">
            <w:r>
              <w:t>Strong understanding of effective pedagogy and curriculum design</w:t>
            </w:r>
            <w:r>
              <w:br/>
              <w:t>Evidence of improving pupil outcomes through leadership</w:t>
            </w:r>
          </w:p>
        </w:tc>
        <w:tc>
          <w:tcPr>
            <w:tcW w:w="2880" w:type="dxa"/>
          </w:tcPr>
          <w:p w14:paraId="00E09DA3" w14:textId="77777777" w:rsidR="008B3DE6" w:rsidRDefault="008B3DE6" w:rsidP="001536F8">
            <w:r>
              <w:t>Experience leading whole-school curriculum development</w:t>
            </w:r>
          </w:p>
        </w:tc>
      </w:tr>
      <w:tr w:rsidR="008B3DE6" w14:paraId="4CE54AE2" w14:textId="77777777" w:rsidTr="001536F8">
        <w:tc>
          <w:tcPr>
            <w:tcW w:w="2880" w:type="dxa"/>
          </w:tcPr>
          <w:p w14:paraId="23770828" w14:textId="77777777" w:rsidR="008B3DE6" w:rsidRDefault="008B3DE6" w:rsidP="001536F8">
            <w:r>
              <w:t>People Development</w:t>
            </w:r>
          </w:p>
        </w:tc>
        <w:tc>
          <w:tcPr>
            <w:tcW w:w="2880" w:type="dxa"/>
          </w:tcPr>
          <w:p w14:paraId="288099B6" w14:textId="77777777" w:rsidR="008B3DE6" w:rsidRDefault="008B3DE6" w:rsidP="001536F8">
            <w:r>
              <w:t>Ability to coach, mentor and develop staff</w:t>
            </w:r>
            <w:r>
              <w:br/>
              <w:t>High levels of emotional intelligence</w:t>
            </w:r>
          </w:p>
        </w:tc>
        <w:tc>
          <w:tcPr>
            <w:tcW w:w="2880" w:type="dxa"/>
          </w:tcPr>
          <w:p w14:paraId="689590EA" w14:textId="77777777" w:rsidR="008B3DE6" w:rsidRDefault="008B3DE6" w:rsidP="001536F8">
            <w:r>
              <w:t>Experience supporting trainee teachers or ECTs</w:t>
            </w:r>
          </w:p>
        </w:tc>
      </w:tr>
      <w:tr w:rsidR="008B3DE6" w14:paraId="4C3AB1D3" w14:textId="77777777" w:rsidTr="001536F8">
        <w:tc>
          <w:tcPr>
            <w:tcW w:w="2880" w:type="dxa"/>
          </w:tcPr>
          <w:p w14:paraId="13768CD5" w14:textId="77777777" w:rsidR="008B3DE6" w:rsidRDefault="008B3DE6" w:rsidP="001536F8">
            <w:r>
              <w:t>Safeguarding &amp; Inclusion</w:t>
            </w:r>
          </w:p>
        </w:tc>
        <w:tc>
          <w:tcPr>
            <w:tcW w:w="2880" w:type="dxa"/>
          </w:tcPr>
          <w:p w14:paraId="46057ADB" w14:textId="77777777" w:rsidR="008B3DE6" w:rsidRDefault="008B3DE6" w:rsidP="001536F8">
            <w:r>
              <w:t>Strong knowledge of safeguarding procedures</w:t>
            </w:r>
            <w:r>
              <w:br/>
              <w:t>Commitment to inclusive, relational approaches</w:t>
            </w:r>
          </w:p>
        </w:tc>
        <w:tc>
          <w:tcPr>
            <w:tcW w:w="2880" w:type="dxa"/>
          </w:tcPr>
          <w:p w14:paraId="5B46F53B" w14:textId="77777777" w:rsidR="008B3DE6" w:rsidRDefault="008B3DE6" w:rsidP="001536F8">
            <w:r>
              <w:t>Experience as a DSL or Deputy DSL</w:t>
            </w:r>
          </w:p>
        </w:tc>
      </w:tr>
      <w:tr w:rsidR="008B3DE6" w14:paraId="4DF50EA2" w14:textId="77777777" w:rsidTr="001536F8">
        <w:tc>
          <w:tcPr>
            <w:tcW w:w="2880" w:type="dxa"/>
          </w:tcPr>
          <w:p w14:paraId="02C4B9E2" w14:textId="77777777" w:rsidR="008B3DE6" w:rsidRDefault="008B3DE6" w:rsidP="001536F8">
            <w:r>
              <w:t>Communication &amp; Relationships</w:t>
            </w:r>
          </w:p>
        </w:tc>
        <w:tc>
          <w:tcPr>
            <w:tcW w:w="2880" w:type="dxa"/>
          </w:tcPr>
          <w:p w14:paraId="501BB87D" w14:textId="77777777" w:rsidR="008B3DE6" w:rsidRDefault="008B3DE6" w:rsidP="001536F8">
            <w:r>
              <w:t>Excellent interpersonal and communication skills</w:t>
            </w:r>
            <w:r>
              <w:br/>
              <w:t>Ability to build positive relationships with pupils, staff, families and partners</w:t>
            </w:r>
          </w:p>
        </w:tc>
        <w:tc>
          <w:tcPr>
            <w:tcW w:w="2880" w:type="dxa"/>
          </w:tcPr>
          <w:p w14:paraId="528185C1" w14:textId="77777777" w:rsidR="008B3DE6" w:rsidRDefault="008B3DE6" w:rsidP="001536F8">
            <w:r>
              <w:t>Experience working with governors, external agencies or community groups</w:t>
            </w:r>
          </w:p>
        </w:tc>
      </w:tr>
      <w:tr w:rsidR="008B3DE6" w14:paraId="3A6AD5F1" w14:textId="77777777" w:rsidTr="001536F8">
        <w:tc>
          <w:tcPr>
            <w:tcW w:w="2880" w:type="dxa"/>
          </w:tcPr>
          <w:p w14:paraId="4D3F4EAB" w14:textId="77777777" w:rsidR="008B3DE6" w:rsidRDefault="008B3DE6" w:rsidP="001536F8">
            <w:r>
              <w:t>Strategic Leadership</w:t>
            </w:r>
          </w:p>
        </w:tc>
        <w:tc>
          <w:tcPr>
            <w:tcW w:w="2880" w:type="dxa"/>
          </w:tcPr>
          <w:p w14:paraId="10B9CC97" w14:textId="77777777" w:rsidR="008B3DE6" w:rsidRDefault="008B3DE6" w:rsidP="001536F8">
            <w:r>
              <w:t>Ability to analyse data, identify priorities and drive improvement</w:t>
            </w:r>
            <w:r>
              <w:br/>
              <w:t>Experience leading change effectively</w:t>
            </w:r>
          </w:p>
        </w:tc>
        <w:tc>
          <w:tcPr>
            <w:tcW w:w="2880" w:type="dxa"/>
          </w:tcPr>
          <w:p w14:paraId="42EA87DC" w14:textId="77777777" w:rsidR="008B3DE6" w:rsidRDefault="008B3DE6" w:rsidP="001536F8">
            <w:r>
              <w:t>Experience planning and overseeing whole-school initiatives</w:t>
            </w:r>
          </w:p>
        </w:tc>
      </w:tr>
      <w:tr w:rsidR="008B3DE6" w14:paraId="37187052" w14:textId="77777777" w:rsidTr="001536F8">
        <w:tc>
          <w:tcPr>
            <w:tcW w:w="2880" w:type="dxa"/>
          </w:tcPr>
          <w:p w14:paraId="2F9E6248" w14:textId="77777777" w:rsidR="008B3DE6" w:rsidRDefault="008B3DE6" w:rsidP="001536F8">
            <w:r>
              <w:lastRenderedPageBreak/>
              <w:t>Behaviour &amp; Culture</w:t>
            </w:r>
          </w:p>
        </w:tc>
        <w:tc>
          <w:tcPr>
            <w:tcW w:w="2880" w:type="dxa"/>
          </w:tcPr>
          <w:p w14:paraId="6A2D34ED" w14:textId="77777777" w:rsidR="008B3DE6" w:rsidRDefault="008B3DE6" w:rsidP="001536F8">
            <w:r>
              <w:t>Ability to uphold and model a positive, relational culture</w:t>
            </w:r>
            <w:r>
              <w:br/>
              <w:t>Experience supporting staff with consistent behaviour expectations</w:t>
            </w:r>
          </w:p>
        </w:tc>
        <w:tc>
          <w:tcPr>
            <w:tcW w:w="2880" w:type="dxa"/>
          </w:tcPr>
          <w:p w14:paraId="635460F5" w14:textId="77777777" w:rsidR="008B3DE6" w:rsidRDefault="008B3DE6" w:rsidP="001536F8">
            <w:r>
              <w:t>Experience developing behaviour policy or practice across a school</w:t>
            </w:r>
          </w:p>
        </w:tc>
      </w:tr>
      <w:tr w:rsidR="008B3DE6" w14:paraId="09497376" w14:textId="77777777" w:rsidTr="001536F8">
        <w:tc>
          <w:tcPr>
            <w:tcW w:w="2880" w:type="dxa"/>
          </w:tcPr>
          <w:p w14:paraId="3F99C10C" w14:textId="77777777" w:rsidR="008B3DE6" w:rsidRDefault="008B3DE6" w:rsidP="001536F8">
            <w:r>
              <w:t>Organisation &amp; Management</w:t>
            </w:r>
          </w:p>
        </w:tc>
        <w:tc>
          <w:tcPr>
            <w:tcW w:w="2880" w:type="dxa"/>
          </w:tcPr>
          <w:p w14:paraId="088FB93D" w14:textId="77777777" w:rsidR="008B3DE6" w:rsidRDefault="008B3DE6" w:rsidP="001536F8">
            <w:r>
              <w:t>Strong organisational skills and ability to manage competing demands</w:t>
            </w:r>
            <w:r>
              <w:br/>
              <w:t>Evidence of effective operational leadership</w:t>
            </w:r>
          </w:p>
        </w:tc>
        <w:tc>
          <w:tcPr>
            <w:tcW w:w="2880" w:type="dxa"/>
          </w:tcPr>
          <w:p w14:paraId="0CC1FE67" w14:textId="77777777" w:rsidR="008B3DE6" w:rsidRDefault="008B3DE6" w:rsidP="001536F8">
            <w:r>
              <w:t>Experience line-managing multiple teams or areas</w:t>
            </w:r>
          </w:p>
        </w:tc>
      </w:tr>
      <w:tr w:rsidR="008B3DE6" w14:paraId="6C2DB3AE" w14:textId="77777777" w:rsidTr="001536F8">
        <w:tc>
          <w:tcPr>
            <w:tcW w:w="2880" w:type="dxa"/>
          </w:tcPr>
          <w:p w14:paraId="61DF38A0" w14:textId="77777777" w:rsidR="008B3DE6" w:rsidRDefault="008B3DE6" w:rsidP="001536F8">
            <w:r>
              <w:t>Personal Qualities</w:t>
            </w:r>
          </w:p>
        </w:tc>
        <w:tc>
          <w:tcPr>
            <w:tcW w:w="2880" w:type="dxa"/>
          </w:tcPr>
          <w:p w14:paraId="4B8C4C42" w14:textId="77777777" w:rsidR="008B3DE6" w:rsidRDefault="008B3DE6" w:rsidP="001536F8">
            <w:r>
              <w:t>Reflective, proactive, committed to development</w:t>
            </w:r>
            <w:r>
              <w:br/>
              <w:t>High expectations for self, staff and pupils</w:t>
            </w:r>
            <w:r>
              <w:br/>
              <w:t>Resilient and solution-focused</w:t>
            </w:r>
          </w:p>
        </w:tc>
        <w:tc>
          <w:tcPr>
            <w:tcW w:w="2880" w:type="dxa"/>
          </w:tcPr>
          <w:p w14:paraId="60565CA9" w14:textId="77777777" w:rsidR="008B3DE6" w:rsidRDefault="008B3DE6" w:rsidP="001536F8">
            <w:r>
              <w:t>Interest or experience in Christian distinctiveness</w:t>
            </w:r>
          </w:p>
        </w:tc>
      </w:tr>
    </w:tbl>
    <w:p w14:paraId="0D069905" w14:textId="77777777" w:rsidR="009440C4" w:rsidRDefault="009440C4" w:rsidP="7EDDA7B1">
      <w:pPr>
        <w:pStyle w:val="NoSpacing"/>
        <w:jc w:val="both"/>
        <w:rPr>
          <w:rFonts w:ascii="Gill Sans MT" w:hAnsi="Gill Sans MT"/>
          <w:b/>
          <w:bCs/>
          <w:sz w:val="24"/>
          <w:szCs w:val="24"/>
          <w:lang w:val="en-US" w:eastAsia="en-GB"/>
        </w:rPr>
      </w:pPr>
    </w:p>
    <w:p w14:paraId="2AE4D750" w14:textId="77777777" w:rsidR="009440C4" w:rsidRDefault="5A05262D" w:rsidP="7EDDA7B1">
      <w:pPr>
        <w:spacing w:before="120" w:after="120" w:line="240" w:lineRule="auto"/>
        <w:outlineLvl w:val="0"/>
        <w:rPr>
          <w:b/>
          <w:bCs/>
        </w:rPr>
      </w:pPr>
      <w:r w:rsidRPr="7EDDA7B1">
        <w:rPr>
          <w:b/>
          <w:bCs/>
        </w:rPr>
        <w:t>Notes:</w:t>
      </w:r>
    </w:p>
    <w:p w14:paraId="160CB32A" w14:textId="77777777" w:rsidR="009440C4" w:rsidRDefault="5A05262D" w:rsidP="7EDDA7B1">
      <w:pPr>
        <w:spacing w:after="120" w:line="240" w:lineRule="auto"/>
        <w:rPr>
          <w:rFonts w:eastAsia="MS Mincho" w:cs="Times New Roman"/>
        </w:rPr>
      </w:pPr>
      <w:r w:rsidRPr="7EDDA7B1">
        <w:rPr>
          <w:rFonts w:eastAsia="MS Mincho" w:cs="Times New Roman"/>
        </w:rPr>
        <w:t xml:space="preserve">This job description may be amended at any time in consultation with the post holder. </w:t>
      </w:r>
    </w:p>
    <w:p w14:paraId="188E98EB" w14:textId="77777777" w:rsidR="009440C4" w:rsidRDefault="009440C4" w:rsidP="7EDDA7B1">
      <w:pPr>
        <w:spacing w:after="120" w:line="240" w:lineRule="auto"/>
        <w:rPr>
          <w:rFonts w:eastAsia="MS Mincho" w:cs="Times New Roman"/>
        </w:rPr>
      </w:pPr>
    </w:p>
    <w:p w14:paraId="5D714FEE" w14:textId="77777777" w:rsidR="009440C4" w:rsidRDefault="5A05262D" w:rsidP="7EDDA7B1">
      <w:pPr>
        <w:spacing w:line="240" w:lineRule="auto"/>
        <w:jc w:val="both"/>
        <w:rPr>
          <w:rFonts w:eastAsia="Arial"/>
          <w:b/>
          <w:bCs/>
        </w:rPr>
      </w:pPr>
      <w:r w:rsidRPr="7EDDA7B1">
        <w:rPr>
          <w:rFonts w:eastAsia="Arial"/>
          <w:b/>
          <w:bCs/>
        </w:rPr>
        <w:t>Equality and Inclusion</w:t>
      </w:r>
    </w:p>
    <w:p w14:paraId="6D8D7BF1" w14:textId="77777777" w:rsidR="009440C4" w:rsidRDefault="5A05262D" w:rsidP="7EDDA7B1">
      <w:pPr>
        <w:spacing w:line="240" w:lineRule="auto"/>
        <w:ind w:right="140"/>
        <w:jc w:val="both"/>
        <w:rPr>
          <w:rFonts w:eastAsia="Arial"/>
        </w:rPr>
      </w:pPr>
      <w:r w:rsidRPr="7EDDA7B1">
        <w:rPr>
          <w:rFonts w:eastAsia="Arial"/>
        </w:rPr>
        <w:t xml:space="preserve">The Diocese of Chichester Academy Trust believes that everyone has the right to be treated equally and that the diversity of individuals and groups should be embraced, valued, and respected. We are committed to eliminating any form of discrimination be it direct, indirect, harassment or victimisation, and to support this the academy has </w:t>
      </w:r>
      <w:proofErr w:type="gramStart"/>
      <w:r w:rsidRPr="7EDDA7B1">
        <w:rPr>
          <w:rFonts w:eastAsia="Arial"/>
        </w:rPr>
        <w:t>a number of</w:t>
      </w:r>
      <w:proofErr w:type="gramEnd"/>
      <w:r w:rsidRPr="7EDDA7B1">
        <w:rPr>
          <w:rFonts w:eastAsia="Arial"/>
        </w:rPr>
        <w:t xml:space="preserve"> policies that you should ensure you are familiar with and compliant to. Any breaches may lead to termination of employment. All applicants are required to complete the Equality Monitoring form.</w:t>
      </w:r>
    </w:p>
    <w:p w14:paraId="6A563E8F" w14:textId="77777777" w:rsidR="009440C4" w:rsidRDefault="5A05262D" w:rsidP="7EDDA7B1">
      <w:pPr>
        <w:spacing w:line="240" w:lineRule="auto"/>
        <w:jc w:val="both"/>
        <w:rPr>
          <w:rFonts w:eastAsia="Arial"/>
          <w:b/>
          <w:bCs/>
        </w:rPr>
      </w:pPr>
      <w:r w:rsidRPr="7EDDA7B1">
        <w:rPr>
          <w:rFonts w:eastAsia="Arial"/>
          <w:b/>
          <w:bCs/>
        </w:rPr>
        <w:t>Health and Safety</w:t>
      </w:r>
    </w:p>
    <w:p w14:paraId="00E83ECD" w14:textId="77777777" w:rsidR="009440C4" w:rsidRDefault="5A05262D" w:rsidP="7EDDA7B1">
      <w:pPr>
        <w:spacing w:line="240" w:lineRule="auto"/>
        <w:jc w:val="both"/>
        <w:rPr>
          <w:rFonts w:eastAsia="Arial"/>
        </w:rPr>
      </w:pPr>
      <w:r w:rsidRPr="7EDDA7B1">
        <w:rPr>
          <w:rFonts w:eastAsia="Arial"/>
        </w:rPr>
        <w:t xml:space="preserve">You are responsible for ensuring that workplace responsibilities within the Section are carried out with full regard to, and in support of, The Trust’s Health and Safety Policies. </w:t>
      </w:r>
    </w:p>
    <w:p w14:paraId="660A55AC" w14:textId="77777777" w:rsidR="009440C4" w:rsidRDefault="5A05262D" w:rsidP="7EDDA7B1">
      <w:pPr>
        <w:spacing w:line="240" w:lineRule="auto"/>
        <w:jc w:val="both"/>
        <w:rPr>
          <w:rFonts w:eastAsia="Arial"/>
          <w:b/>
          <w:bCs/>
        </w:rPr>
      </w:pPr>
      <w:r w:rsidRPr="7EDDA7B1">
        <w:rPr>
          <w:rFonts w:eastAsia="Arial"/>
          <w:b/>
          <w:bCs/>
        </w:rPr>
        <w:t>Sustainability and Environment</w:t>
      </w:r>
    </w:p>
    <w:p w14:paraId="03600E74" w14:textId="77777777" w:rsidR="009440C4" w:rsidRDefault="5A05262D" w:rsidP="7EDDA7B1">
      <w:pPr>
        <w:spacing w:line="240" w:lineRule="auto"/>
        <w:jc w:val="both"/>
        <w:rPr>
          <w:rFonts w:eastAsia="Arial"/>
        </w:rPr>
      </w:pPr>
      <w:r w:rsidRPr="7EDDA7B1">
        <w:rPr>
          <w:rFonts w:eastAsia="Arial"/>
        </w:rPr>
        <w:t>The Diocese of Chichester Academy Trust is committed to sustainable development and environmental initiatives. It accepts its environmental responsibilities and recognises the contributions it can make to the resolution of regional and local environmental issues. The Diocese of Chichester Academy Trust will support the academy in continuously seeking to find ways to improve its environmental performance and all staff are required to support these aims.</w:t>
      </w:r>
      <w:r w:rsidRPr="7EDDA7B1">
        <w:rPr>
          <w:rFonts w:eastAsia="Arial"/>
          <w:b/>
          <w:bCs/>
        </w:rPr>
        <w:t xml:space="preserve"> </w:t>
      </w:r>
    </w:p>
    <w:p w14:paraId="0865674E" w14:textId="77777777" w:rsidR="000974CF" w:rsidRDefault="000974CF" w:rsidP="7EDDA7B1">
      <w:pPr>
        <w:spacing w:line="240" w:lineRule="auto"/>
        <w:jc w:val="both"/>
        <w:rPr>
          <w:rFonts w:eastAsia="Arial"/>
          <w:b/>
          <w:bCs/>
        </w:rPr>
      </w:pPr>
    </w:p>
    <w:p w14:paraId="5DD904F3" w14:textId="77777777" w:rsidR="000974CF" w:rsidRDefault="000974CF" w:rsidP="7EDDA7B1">
      <w:pPr>
        <w:spacing w:line="240" w:lineRule="auto"/>
        <w:jc w:val="both"/>
        <w:rPr>
          <w:rFonts w:eastAsia="Arial"/>
          <w:b/>
          <w:bCs/>
        </w:rPr>
      </w:pPr>
    </w:p>
    <w:p w14:paraId="4D941636" w14:textId="3538C48C" w:rsidR="009440C4" w:rsidRDefault="5A05262D" w:rsidP="7EDDA7B1">
      <w:pPr>
        <w:spacing w:line="240" w:lineRule="auto"/>
        <w:jc w:val="both"/>
        <w:rPr>
          <w:rFonts w:eastAsia="Arial"/>
          <w:b/>
          <w:bCs/>
        </w:rPr>
      </w:pPr>
      <w:r w:rsidRPr="7EDDA7B1">
        <w:rPr>
          <w:rFonts w:eastAsia="Arial"/>
          <w:b/>
          <w:bCs/>
        </w:rPr>
        <w:lastRenderedPageBreak/>
        <w:t>Data Protection/GDPR</w:t>
      </w:r>
    </w:p>
    <w:p w14:paraId="0F06C5EE" w14:textId="58540642" w:rsidR="009440C4" w:rsidRDefault="5A05262D" w:rsidP="7EDDA7B1">
      <w:pPr>
        <w:spacing w:line="240" w:lineRule="auto"/>
        <w:rPr>
          <w:rFonts w:eastAsia="Arial"/>
        </w:rPr>
      </w:pPr>
      <w:r w:rsidRPr="7EDDA7B1">
        <w:rPr>
          <w:rFonts w:eastAsia="Arial"/>
        </w:rPr>
        <w:t xml:space="preserve">The Diocese of Chichester Academy Trust is committed to the principles and statutory obligations of the Data Protection Act 2018.  Privacy notices and policies can be viewed on the DCAT website link </w:t>
      </w:r>
      <w:proofErr w:type="gramStart"/>
      <w:r w:rsidRPr="7EDDA7B1">
        <w:rPr>
          <w:rFonts w:eastAsia="Arial"/>
        </w:rPr>
        <w:t>here:-</w:t>
      </w:r>
      <w:proofErr w:type="gramEnd"/>
      <w:r w:rsidRPr="7EDDA7B1">
        <w:rPr>
          <w:rFonts w:eastAsia="Arial"/>
        </w:rPr>
        <w:t xml:space="preserve"> </w:t>
      </w:r>
      <w:hyperlink r:id="rId18" w:history="1">
        <w:r w:rsidR="0096019A" w:rsidRPr="00D003DA">
          <w:rPr>
            <w:rStyle w:val="Hyperlink"/>
            <w:rFonts w:eastAsia="Arial"/>
          </w:rPr>
          <w:t>http://www.dcat.academy/policies/</w:t>
        </w:r>
      </w:hyperlink>
    </w:p>
    <w:p w14:paraId="23B909C4" w14:textId="77777777" w:rsidR="009440C4" w:rsidRDefault="5A05262D" w:rsidP="7EDDA7B1">
      <w:pPr>
        <w:spacing w:line="240" w:lineRule="auto"/>
        <w:ind w:right="146"/>
        <w:jc w:val="both"/>
        <w:rPr>
          <w:rFonts w:eastAsia="Arial"/>
        </w:rPr>
      </w:pPr>
      <w:r w:rsidRPr="7EDDA7B1">
        <w:rPr>
          <w:rFonts w:eastAsia="Arial"/>
        </w:rPr>
        <w:t>You should be aware that the information you have provided will be stored on the Trust’s HR secure database and will only be used to process your application. It will not be passed to any other organisation.</w:t>
      </w:r>
    </w:p>
    <w:p w14:paraId="5C61FD30" w14:textId="77777777" w:rsidR="009440C4" w:rsidRDefault="5A05262D" w:rsidP="7EDDA7B1">
      <w:pPr>
        <w:spacing w:line="240" w:lineRule="auto"/>
        <w:rPr>
          <w:rFonts w:eastAsia="Arial"/>
          <w:b/>
          <w:bCs/>
        </w:rPr>
      </w:pPr>
      <w:r w:rsidRPr="7EDDA7B1">
        <w:rPr>
          <w:rFonts w:eastAsia="Arial"/>
          <w:b/>
          <w:bCs/>
        </w:rPr>
        <w:t>Safer Recruitment - Right to Work</w:t>
      </w:r>
    </w:p>
    <w:p w14:paraId="6B4A3616" w14:textId="6FEEFA3D" w:rsidR="009440C4" w:rsidRDefault="5A05262D" w:rsidP="7EDDA7B1">
      <w:pPr>
        <w:spacing w:line="240" w:lineRule="auto"/>
        <w:jc w:val="both"/>
        <w:rPr>
          <w:rFonts w:eastAsia="Arial"/>
        </w:rPr>
      </w:pPr>
      <w:r w:rsidRPr="7EDDA7B1">
        <w:rPr>
          <w:rFonts w:eastAsia="Arial"/>
        </w:rPr>
        <w:t xml:space="preserve">British and European Law states that a person cannot be employed to this post if they do not have permission to live and work in the UK. </w:t>
      </w:r>
      <w:r w:rsidR="000974CF">
        <w:rPr>
          <w:rFonts w:eastAsia="Arial"/>
        </w:rPr>
        <w:t xml:space="preserve"> </w:t>
      </w:r>
      <w:r w:rsidRPr="7EDDA7B1">
        <w:rPr>
          <w:rFonts w:eastAsia="Arial"/>
        </w:rPr>
        <w:t>Please advise if you require any guidance or further information on this.</w:t>
      </w:r>
    </w:p>
    <w:p w14:paraId="1D6ADDCA" w14:textId="77777777" w:rsidR="000974CF" w:rsidRPr="000974CF" w:rsidRDefault="000974CF" w:rsidP="000974CF">
      <w:pPr>
        <w:pStyle w:val="NormalWeb"/>
        <w:spacing w:after="255" w:line="252" w:lineRule="auto"/>
        <w:rPr>
          <w:rFonts w:asciiTheme="minorHAnsi" w:hAnsiTheme="minorHAnsi" w:cstheme="minorHAnsi"/>
          <w:sz w:val="22"/>
          <w:szCs w:val="22"/>
        </w:rPr>
      </w:pPr>
      <w:r w:rsidRPr="000974CF">
        <w:rPr>
          <w:rFonts w:asciiTheme="minorHAnsi" w:hAnsiTheme="minorHAnsi" w:cstheme="minorHAnsi"/>
          <w:b/>
          <w:bCs/>
          <w:color w:val="000000"/>
          <w:sz w:val="22"/>
          <w:szCs w:val="22"/>
        </w:rPr>
        <w:t>Safeguarding</w:t>
      </w:r>
    </w:p>
    <w:p w14:paraId="27CB5D0F" w14:textId="77777777" w:rsidR="000974CF" w:rsidRPr="000974CF" w:rsidRDefault="000974CF" w:rsidP="000974CF">
      <w:pPr>
        <w:pStyle w:val="NormalWeb"/>
        <w:rPr>
          <w:rFonts w:asciiTheme="minorHAnsi" w:hAnsiTheme="minorHAnsi" w:cstheme="minorHAnsi"/>
          <w:sz w:val="22"/>
          <w:szCs w:val="22"/>
        </w:rPr>
      </w:pPr>
      <w:r w:rsidRPr="000974CF">
        <w:rPr>
          <w:rFonts w:asciiTheme="minorHAnsi" w:hAnsiTheme="minorHAnsi" w:cstheme="minorHAnsi"/>
          <w:sz w:val="22"/>
          <w:szCs w:val="22"/>
        </w:rPr>
        <w:t>This post is covered by the Childcare Disqualification Regulations 2018. The Trust will need to ensure that they are not knowingly employing a person who is disqualified under the 2018 Regulations in connection with relevant childcare provision. Accordingly, shortlisted candidates will be required to demonstrate to the Trust, by completing a self-declaration form as part of the pre-employment checks process, that they have not been disqualified under the 2018 Regulations. If the preferred candidate is found to be disqualified under the 2018 Regulations, the offer of employment will be subject to the application by the preferred candidate to Ofsted for a waiver and the receipt of a waiver from Ofsted.  </w:t>
      </w:r>
    </w:p>
    <w:p w14:paraId="3FBDD7A6" w14:textId="77777777" w:rsidR="000974CF" w:rsidRPr="000974CF" w:rsidRDefault="000974CF" w:rsidP="000974CF">
      <w:pPr>
        <w:pStyle w:val="NormalWeb"/>
        <w:rPr>
          <w:rFonts w:asciiTheme="minorHAnsi" w:hAnsiTheme="minorHAnsi" w:cstheme="minorHAnsi"/>
          <w:sz w:val="22"/>
          <w:szCs w:val="22"/>
        </w:rPr>
      </w:pPr>
      <w:r w:rsidRPr="000974CF">
        <w:rPr>
          <w:rFonts w:asciiTheme="minorHAnsi" w:hAnsiTheme="minorHAnsi" w:cstheme="minorHAnsi"/>
          <w:sz w:val="22"/>
          <w:szCs w:val="22"/>
        </w:rPr>
        <w:t xml:space="preserve">All staff will be expected to hold or be willing to obtain Enhanced DBS check or Enhanced check for Regulated Activity with the Disclosure &amp; Barring Services (previously the Criminal Records Bureau). For further information about what is required in this process please go to </w:t>
      </w:r>
      <w:hyperlink r:id="rId19" w:history="1">
        <w:r w:rsidRPr="000974CF">
          <w:rPr>
            <w:rStyle w:val="Hyperlink"/>
            <w:rFonts w:asciiTheme="minorHAnsi" w:hAnsiTheme="minorHAnsi" w:cstheme="minorHAnsi"/>
            <w:sz w:val="22"/>
            <w:szCs w:val="22"/>
          </w:rPr>
          <w:t>www.gov.uk/disclosure-barring-service</w:t>
        </w:r>
      </w:hyperlink>
      <w:r w:rsidRPr="000974CF">
        <w:rPr>
          <w:rFonts w:asciiTheme="minorHAnsi" w:hAnsiTheme="minorHAnsi" w:cstheme="minorHAnsi"/>
          <w:sz w:val="22"/>
          <w:szCs w:val="22"/>
        </w:rPr>
        <w:t xml:space="preserve"> check (</w:t>
      </w:r>
      <w:hyperlink r:id="rId20" w:history="1">
        <w:r w:rsidRPr="000974CF">
          <w:rPr>
            <w:rStyle w:val="Hyperlink"/>
            <w:rFonts w:asciiTheme="minorHAnsi" w:hAnsiTheme="minorHAnsi" w:cstheme="minorHAnsi"/>
            <w:sz w:val="22"/>
            <w:szCs w:val="22"/>
          </w:rPr>
          <w:t>http://www.gov.uk/disclosure-barring</w:t>
        </w:r>
      </w:hyperlink>
      <w:r w:rsidRPr="000974CF">
        <w:rPr>
          <w:rFonts w:asciiTheme="minorHAnsi" w:hAnsiTheme="minorHAnsi" w:cstheme="minorHAnsi"/>
          <w:sz w:val="22"/>
          <w:szCs w:val="22"/>
        </w:rPr>
        <w:t xml:space="preserve"> service-check).</w:t>
      </w:r>
    </w:p>
    <w:p w14:paraId="7106D4EB" w14:textId="77777777" w:rsidR="000974CF" w:rsidRPr="000974CF" w:rsidRDefault="000974CF" w:rsidP="000974CF">
      <w:pPr>
        <w:pStyle w:val="NormalWeb"/>
        <w:rPr>
          <w:rFonts w:asciiTheme="minorHAnsi" w:hAnsiTheme="minorHAnsi" w:cstheme="minorHAnsi"/>
          <w:sz w:val="22"/>
          <w:szCs w:val="22"/>
        </w:rPr>
      </w:pPr>
      <w:r w:rsidRPr="000974CF">
        <w:rPr>
          <w:rFonts w:asciiTheme="minorHAnsi" w:hAnsiTheme="minorHAnsi" w:cstheme="minorHAnsi"/>
          <w:sz w:val="22"/>
          <w:szCs w:val="22"/>
        </w:rPr>
        <w:t>This Trust is committed to safeguarding and promoting the welfare of children and young people and expects all staff and volunteers to share this commitment.  All school-based staff have the responsibility for promoting the safeguarding and welfare of children. All school staff should be aware of the school's Child Protection and Safeguarding Policy and work in accordance with this document at all times.</w:t>
      </w:r>
    </w:p>
    <w:p w14:paraId="2E231E81" w14:textId="77777777" w:rsidR="000974CF" w:rsidRPr="000974CF" w:rsidRDefault="000974CF" w:rsidP="000974CF">
      <w:pPr>
        <w:pStyle w:val="NormalWeb"/>
        <w:ind w:left="720"/>
        <w:rPr>
          <w:rFonts w:asciiTheme="minorHAnsi" w:hAnsiTheme="minorHAnsi" w:cstheme="minorHAnsi"/>
          <w:sz w:val="22"/>
          <w:szCs w:val="22"/>
        </w:rPr>
      </w:pPr>
      <w:r w:rsidRPr="000974CF">
        <w:rPr>
          <w:rFonts w:asciiTheme="minorHAnsi" w:hAnsiTheme="minorHAnsi" w:cstheme="minorHAnsi"/>
          <w:sz w:val="22"/>
          <w:szCs w:val="22"/>
        </w:rPr>
        <w:t> </w:t>
      </w:r>
    </w:p>
    <w:p w14:paraId="1455FA55" w14:textId="77777777" w:rsidR="000974CF" w:rsidRPr="000974CF" w:rsidRDefault="000974CF" w:rsidP="000974CF">
      <w:pPr>
        <w:pStyle w:val="NormalWeb"/>
        <w:spacing w:after="255" w:line="252" w:lineRule="auto"/>
        <w:rPr>
          <w:rFonts w:asciiTheme="minorHAnsi" w:hAnsiTheme="minorHAnsi" w:cstheme="minorHAnsi"/>
          <w:sz w:val="22"/>
          <w:szCs w:val="22"/>
        </w:rPr>
      </w:pPr>
      <w:r w:rsidRPr="000974CF">
        <w:rPr>
          <w:rFonts w:asciiTheme="minorHAnsi" w:hAnsiTheme="minorHAnsi" w:cstheme="minorHAnsi"/>
          <w:b/>
          <w:bCs/>
          <w:color w:val="000000"/>
          <w:sz w:val="22"/>
          <w:szCs w:val="22"/>
        </w:rPr>
        <w:t>Additional Information </w:t>
      </w:r>
    </w:p>
    <w:p w14:paraId="41713C96" w14:textId="77777777" w:rsidR="000974CF" w:rsidRPr="000974CF" w:rsidRDefault="000974CF" w:rsidP="000974CF">
      <w:pPr>
        <w:pStyle w:val="NormalWeb"/>
        <w:shd w:val="clear" w:color="auto" w:fill="FFFFFF"/>
        <w:spacing w:after="11"/>
        <w:rPr>
          <w:rFonts w:asciiTheme="minorHAnsi" w:hAnsiTheme="minorHAnsi" w:cstheme="minorHAnsi"/>
          <w:sz w:val="22"/>
          <w:szCs w:val="22"/>
        </w:rPr>
      </w:pPr>
      <w:r w:rsidRPr="000974CF">
        <w:rPr>
          <w:rFonts w:asciiTheme="minorHAnsi" w:hAnsiTheme="minorHAnsi" w:cstheme="minorHAnsi"/>
          <w:color w:val="000000"/>
          <w:sz w:val="22"/>
          <w:szCs w:val="22"/>
        </w:rPr>
        <w:t xml:space="preserve">Work Permits: we may be able to obtain a Work Permit for this </w:t>
      </w:r>
      <w:proofErr w:type="gramStart"/>
      <w:r w:rsidRPr="000974CF">
        <w:rPr>
          <w:rFonts w:asciiTheme="minorHAnsi" w:hAnsiTheme="minorHAnsi" w:cstheme="minorHAnsi"/>
          <w:color w:val="000000"/>
          <w:sz w:val="22"/>
          <w:szCs w:val="22"/>
        </w:rPr>
        <w:t>post</w:t>
      </w:r>
      <w:proofErr w:type="gramEnd"/>
      <w:r w:rsidRPr="000974CF">
        <w:rPr>
          <w:rFonts w:asciiTheme="minorHAnsi" w:hAnsiTheme="minorHAnsi" w:cstheme="minorHAnsi"/>
          <w:color w:val="000000"/>
          <w:sz w:val="22"/>
          <w:szCs w:val="22"/>
        </w:rPr>
        <w:t xml:space="preserve"> but this is subject to meeting the requirements of the UK Border Agency's Points-based Immigration System. Due to the </w:t>
      </w:r>
      <w:proofErr w:type="gramStart"/>
      <w:r w:rsidRPr="000974CF">
        <w:rPr>
          <w:rFonts w:asciiTheme="minorHAnsi" w:hAnsiTheme="minorHAnsi" w:cstheme="minorHAnsi"/>
          <w:color w:val="000000"/>
          <w:sz w:val="22"/>
          <w:szCs w:val="22"/>
        </w:rPr>
        <w:t>restrictions</w:t>
      </w:r>
      <w:proofErr w:type="gramEnd"/>
      <w:r w:rsidRPr="000974CF">
        <w:rPr>
          <w:rFonts w:asciiTheme="minorHAnsi" w:hAnsiTheme="minorHAnsi" w:cstheme="minorHAnsi"/>
          <w:color w:val="000000"/>
          <w:sz w:val="22"/>
          <w:szCs w:val="22"/>
        </w:rPr>
        <w:t xml:space="preserve"> we cannot guarantee that individuals that meet the requirements of the Points-based Immigration System will be issued with clearance to obtain work permits.</w:t>
      </w:r>
    </w:p>
    <w:p w14:paraId="302E18B1" w14:textId="77777777" w:rsidR="000974CF" w:rsidRPr="000974CF" w:rsidRDefault="000974CF" w:rsidP="000974CF">
      <w:pPr>
        <w:pStyle w:val="NormalWeb"/>
        <w:rPr>
          <w:rFonts w:asciiTheme="minorHAnsi" w:hAnsiTheme="minorHAnsi" w:cstheme="minorHAnsi"/>
          <w:sz w:val="22"/>
          <w:szCs w:val="22"/>
        </w:rPr>
      </w:pPr>
      <w:r w:rsidRPr="000974CF">
        <w:rPr>
          <w:rFonts w:asciiTheme="minorHAnsi" w:hAnsiTheme="minorHAnsi" w:cstheme="minorHAnsi"/>
          <w:color w:val="000000"/>
          <w:sz w:val="22"/>
          <w:szCs w:val="22"/>
        </w:rPr>
        <w:t>Successful candidates will also be subject to two full references from previous employers (or equivalent if this is your first job).</w:t>
      </w:r>
    </w:p>
    <w:p w14:paraId="7375FBBD" w14:textId="77777777" w:rsidR="000974CF" w:rsidRPr="000974CF" w:rsidRDefault="000974CF" w:rsidP="000974CF">
      <w:pPr>
        <w:pStyle w:val="xmsonormal"/>
        <w:rPr>
          <w:rFonts w:asciiTheme="minorHAnsi" w:hAnsiTheme="minorHAnsi" w:cstheme="minorHAnsi"/>
          <w:sz w:val="22"/>
          <w:szCs w:val="22"/>
        </w:rPr>
      </w:pPr>
      <w:r w:rsidRPr="000974CF">
        <w:rPr>
          <w:rFonts w:asciiTheme="minorHAnsi" w:hAnsiTheme="minorHAnsi" w:cstheme="minorHAnsi"/>
          <w:sz w:val="22"/>
          <w:szCs w:val="22"/>
        </w:rPr>
        <w:t xml:space="preserve">If you wish to apply for this position, please complete the attached application form.  Please note we do not accept </w:t>
      </w:r>
      <w:proofErr w:type="gramStart"/>
      <w:r w:rsidRPr="000974CF">
        <w:rPr>
          <w:rFonts w:asciiTheme="minorHAnsi" w:hAnsiTheme="minorHAnsi" w:cstheme="minorHAnsi"/>
          <w:sz w:val="22"/>
          <w:szCs w:val="22"/>
        </w:rPr>
        <w:t>CV’s</w:t>
      </w:r>
      <w:proofErr w:type="gramEnd"/>
      <w:r w:rsidRPr="000974CF">
        <w:rPr>
          <w:rFonts w:asciiTheme="minorHAnsi" w:hAnsiTheme="minorHAnsi" w:cstheme="minorHAnsi"/>
          <w:sz w:val="22"/>
          <w:szCs w:val="22"/>
        </w:rPr>
        <w:t xml:space="preserve">.  Please write a personal statement as part of the application stating your suitability for the rule and any previous experiences you have that would support your application.  </w:t>
      </w:r>
    </w:p>
    <w:p w14:paraId="31CC8F1E" w14:textId="77777777" w:rsidR="009440C4" w:rsidRDefault="009440C4" w:rsidP="7EDDA7B1">
      <w:pPr>
        <w:spacing w:line="240" w:lineRule="auto"/>
        <w:jc w:val="both"/>
        <w:rPr>
          <w:rFonts w:eastAsia="Arial"/>
        </w:rPr>
      </w:pPr>
    </w:p>
    <w:p w14:paraId="0FF4BF17" w14:textId="77777777" w:rsidR="000974CF" w:rsidRDefault="000974CF" w:rsidP="7EDDA7B1">
      <w:pPr>
        <w:spacing w:line="240" w:lineRule="auto"/>
        <w:rPr>
          <w:rFonts w:eastAsia="Arial"/>
          <w:b/>
          <w:bCs/>
        </w:rPr>
      </w:pPr>
    </w:p>
    <w:p w14:paraId="10E5ABD6" w14:textId="77777777" w:rsidR="000974CF" w:rsidRDefault="000974CF" w:rsidP="7EDDA7B1">
      <w:pPr>
        <w:spacing w:line="240" w:lineRule="auto"/>
        <w:rPr>
          <w:rFonts w:eastAsia="Arial"/>
          <w:b/>
          <w:bCs/>
        </w:rPr>
      </w:pPr>
    </w:p>
    <w:p w14:paraId="205C530B" w14:textId="3B539771" w:rsidR="009440C4" w:rsidRDefault="5A05262D" w:rsidP="7EDDA7B1">
      <w:pPr>
        <w:spacing w:line="240" w:lineRule="auto"/>
      </w:pPr>
      <w:r w:rsidRPr="7EDDA7B1">
        <w:rPr>
          <w:rFonts w:eastAsia="Arial"/>
          <w:b/>
          <w:bCs/>
        </w:rPr>
        <w:t>Visiting the School</w:t>
      </w:r>
    </w:p>
    <w:p w14:paraId="0F4F4B2A" w14:textId="18D14887" w:rsidR="00CD5F60" w:rsidRPr="00CD5F60" w:rsidRDefault="5A05262D" w:rsidP="00CD5F60">
      <w:pPr>
        <w:spacing w:line="240" w:lineRule="auto"/>
        <w:jc w:val="both"/>
        <w:rPr>
          <w:rFonts w:eastAsia="Arial"/>
        </w:rPr>
      </w:pPr>
      <w:r w:rsidRPr="7EDDA7B1">
        <w:rPr>
          <w:rFonts w:eastAsia="Arial"/>
        </w:rPr>
        <w:t xml:space="preserve">We would very much welcome pre visits to the school. Please call </w:t>
      </w:r>
      <w:r w:rsidR="002201A0">
        <w:rPr>
          <w:rFonts w:eastAsia="Arial"/>
        </w:rPr>
        <w:t>the school</w:t>
      </w:r>
      <w:r w:rsidR="00CD5F60">
        <w:rPr>
          <w:rFonts w:eastAsia="Arial"/>
        </w:rPr>
        <w:t xml:space="preserve"> on </w:t>
      </w:r>
      <w:r w:rsidR="001F3A29" w:rsidRPr="001F3A29">
        <w:rPr>
          <w:rFonts w:eastAsia="Arial"/>
          <w:b/>
          <w:bCs/>
        </w:rPr>
        <w:t>01243 783709</w:t>
      </w:r>
      <w:r w:rsidR="002201A0">
        <w:rPr>
          <w:rFonts w:eastAsia="Arial"/>
        </w:rPr>
        <w:t xml:space="preserve"> </w:t>
      </w:r>
      <w:r w:rsidR="005936A5">
        <w:rPr>
          <w:rFonts w:eastAsia="Arial"/>
        </w:rPr>
        <w:t xml:space="preserve">directly </w:t>
      </w:r>
      <w:r w:rsidRPr="7EDDA7B1">
        <w:rPr>
          <w:rFonts w:eastAsia="Arial"/>
        </w:rPr>
        <w:t xml:space="preserve">or </w:t>
      </w:r>
      <w:r w:rsidR="00605916">
        <w:rPr>
          <w:rFonts w:eastAsia="Arial"/>
        </w:rPr>
        <w:t>email:</w:t>
      </w:r>
      <w:r w:rsidR="00CD5F60">
        <w:rPr>
          <w:rFonts w:eastAsia="Arial"/>
        </w:rPr>
        <w:t xml:space="preserve"> </w:t>
      </w:r>
      <w:proofErr w:type="spellStart"/>
      <w:r w:rsidR="00264897">
        <w:rPr>
          <w:rFonts w:eastAsia="Arial"/>
        </w:rPr>
        <w:t>nod</w:t>
      </w:r>
      <w:r w:rsidR="00CD5F60" w:rsidRPr="00CD5F60">
        <w:rPr>
          <w:rFonts w:eastAsia="Arial"/>
        </w:rPr>
        <w:t>onovan@stjosephscejunior.school</w:t>
      </w:r>
      <w:proofErr w:type="spellEnd"/>
    </w:p>
    <w:p w14:paraId="33F3375E" w14:textId="24D794F6" w:rsidR="009440C4" w:rsidRDefault="5A05262D" w:rsidP="7EDDA7B1">
      <w:pPr>
        <w:spacing w:line="240" w:lineRule="auto"/>
        <w:jc w:val="both"/>
        <w:rPr>
          <w:rFonts w:eastAsia="Arial"/>
          <w:b/>
          <w:bCs/>
        </w:rPr>
      </w:pPr>
      <w:r w:rsidRPr="7EDDA7B1">
        <w:rPr>
          <w:rFonts w:eastAsia="Arial"/>
        </w:rPr>
        <w:t xml:space="preserve"> </w:t>
      </w:r>
      <w:r w:rsidRPr="7EDDA7B1">
        <w:rPr>
          <w:rFonts w:eastAsia="Arial"/>
          <w:b/>
          <w:bCs/>
        </w:rPr>
        <w:t>Application Form Completion</w:t>
      </w:r>
    </w:p>
    <w:p w14:paraId="72F279FA" w14:textId="77777777" w:rsidR="009440C4" w:rsidRDefault="5A05262D" w:rsidP="7EDDA7B1">
      <w:pPr>
        <w:spacing w:line="240" w:lineRule="auto"/>
        <w:jc w:val="both"/>
        <w:rPr>
          <w:rFonts w:eastAsia="Arial"/>
        </w:rPr>
      </w:pPr>
      <w:r w:rsidRPr="7EDDA7B1">
        <w:rPr>
          <w:rFonts w:eastAsia="Arial"/>
        </w:rPr>
        <w:t xml:space="preserve">As part of the application, please focus the reasons for your application on the essential criteria within the Person Specification. You may want to do this in the form of a letter as part of the application. Please indicate, providing evidence, how your knowledge, skills, experience and personal attributes either at work, or elsewhere, qualify you to undertake the duties and responsibilities set out in the Job Description. We do not accept </w:t>
      </w:r>
      <w:proofErr w:type="gramStart"/>
      <w:r w:rsidRPr="7EDDA7B1">
        <w:rPr>
          <w:rFonts w:eastAsia="Arial"/>
        </w:rPr>
        <w:t>CV’s</w:t>
      </w:r>
      <w:proofErr w:type="gramEnd"/>
      <w:r w:rsidRPr="7EDDA7B1">
        <w:rPr>
          <w:rFonts w:eastAsia="Arial"/>
        </w:rPr>
        <w:t>.</w:t>
      </w:r>
    </w:p>
    <w:p w14:paraId="7FDD4B38" w14:textId="77777777" w:rsidR="009440C4" w:rsidRDefault="5A05262D" w:rsidP="7EDDA7B1">
      <w:pPr>
        <w:spacing w:line="240" w:lineRule="auto"/>
        <w:jc w:val="both"/>
        <w:rPr>
          <w:b/>
          <w:bCs/>
        </w:rPr>
      </w:pPr>
      <w:r w:rsidRPr="7EDDA7B1">
        <w:rPr>
          <w:b/>
          <w:bCs/>
        </w:rPr>
        <w:t>Shortlisting</w:t>
      </w:r>
    </w:p>
    <w:p w14:paraId="02CA74F7" w14:textId="77777777" w:rsidR="009440C4" w:rsidRDefault="5A05262D" w:rsidP="7EDDA7B1">
      <w:pPr>
        <w:spacing w:line="240" w:lineRule="auto"/>
        <w:jc w:val="both"/>
      </w:pPr>
      <w:r>
        <w:t>We assess all applications against the Person Specification criteria using the evidence you provide in your application. This will be completed by a panel of Trust and Academy senior staff. We carefully check all applications for anomalies. Candidates who best meet the Person Specification will be invited to an interview via email. If you have not heard from us within three days of the shortlisting date, you have not been successful at this stage.</w:t>
      </w:r>
    </w:p>
    <w:p w14:paraId="1F7176F5" w14:textId="7FB9CA9A" w:rsidR="009440C4" w:rsidRDefault="5A05262D" w:rsidP="7EDDA7B1">
      <w:pPr>
        <w:spacing w:line="240" w:lineRule="auto"/>
        <w:jc w:val="both"/>
        <w:rPr>
          <w:b/>
          <w:bCs/>
        </w:rPr>
      </w:pPr>
      <w:r w:rsidRPr="7EDDA7B1">
        <w:rPr>
          <w:b/>
          <w:bCs/>
        </w:rPr>
        <w:t>References</w:t>
      </w:r>
    </w:p>
    <w:p w14:paraId="668CB492" w14:textId="74D1D975" w:rsidR="009440C4" w:rsidRDefault="5A05262D" w:rsidP="7EDDA7B1">
      <w:pPr>
        <w:spacing w:line="240" w:lineRule="auto"/>
        <w:jc w:val="both"/>
        <w:rPr>
          <w:b/>
          <w:bCs/>
        </w:rPr>
      </w:pPr>
      <w:r>
        <w:t xml:space="preserve">We request </w:t>
      </w:r>
      <w:r w:rsidRPr="7EDDA7B1">
        <w:rPr>
          <w:b/>
          <w:bCs/>
        </w:rPr>
        <w:t xml:space="preserve">two </w:t>
      </w:r>
      <w:r>
        <w:t xml:space="preserve">references for all candidates who are invited to interview. Requests will be made </w:t>
      </w:r>
      <w:proofErr w:type="gramStart"/>
      <w:r>
        <w:t>at the same time that</w:t>
      </w:r>
      <w:proofErr w:type="gramEnd"/>
      <w:r>
        <w:t xml:space="preserve"> candidates are invited to interview. One referee should be your current or last employer.</w:t>
      </w:r>
    </w:p>
    <w:p w14:paraId="7D6CFE80" w14:textId="77777777" w:rsidR="009440C4" w:rsidRDefault="5A05262D" w:rsidP="7EDDA7B1">
      <w:pPr>
        <w:spacing w:line="240" w:lineRule="auto"/>
        <w:jc w:val="both"/>
        <w:rPr>
          <w:b/>
          <w:bCs/>
        </w:rPr>
      </w:pPr>
      <w:r w:rsidRPr="7EDDA7B1">
        <w:rPr>
          <w:b/>
          <w:bCs/>
        </w:rPr>
        <w:t>Interview Process</w:t>
      </w:r>
    </w:p>
    <w:p w14:paraId="5BDC5CB2" w14:textId="67734E08" w:rsidR="009440C4" w:rsidRDefault="5A05262D" w:rsidP="7EDDA7B1">
      <w:pPr>
        <w:spacing w:line="240" w:lineRule="auto"/>
        <w:jc w:val="both"/>
      </w:pPr>
      <w:r>
        <w:t xml:space="preserve">The interview will be held at </w:t>
      </w:r>
      <w:r w:rsidR="00900EA1">
        <w:t>St Josephs Infant and Junior school</w:t>
      </w:r>
      <w:r w:rsidR="00143660">
        <w:t>,</w:t>
      </w:r>
      <w:r w:rsidR="00900EA1">
        <w:t xml:space="preserve"> Orchard </w:t>
      </w:r>
      <w:r w:rsidR="00B6507F">
        <w:t>Street</w:t>
      </w:r>
      <w:r w:rsidR="00143660">
        <w:t>, Chichester, West Sussex</w:t>
      </w:r>
      <w:r>
        <w:t xml:space="preserve">.  </w:t>
      </w:r>
      <w:r w:rsidR="00143660">
        <w:t xml:space="preserve">PO19 1DQ </w:t>
      </w:r>
      <w:r>
        <w:t xml:space="preserve">As part of the interview process you will be </w:t>
      </w:r>
      <w:r w:rsidR="00B871F6">
        <w:t xml:space="preserve">asked to prepare a presentation on a title given before the date of interview. </w:t>
      </w:r>
      <w:r w:rsidR="00493323">
        <w:t>If practically possible we would like to visit you in your own setting.</w:t>
      </w:r>
      <w:r>
        <w:t xml:space="preserve">   </w:t>
      </w:r>
    </w:p>
    <w:p w14:paraId="796143B5" w14:textId="77777777" w:rsidR="009440C4" w:rsidRDefault="5A05262D" w:rsidP="7EDDA7B1">
      <w:pPr>
        <w:spacing w:line="240" w:lineRule="auto"/>
        <w:jc w:val="both"/>
      </w:pPr>
      <w:r w:rsidRPr="7EDDA7B1">
        <w:rPr>
          <w:b/>
          <w:bCs/>
        </w:rPr>
        <w:t>Offer of Employment</w:t>
      </w:r>
    </w:p>
    <w:p w14:paraId="32FD6082" w14:textId="7238F7C6" w:rsidR="009440C4" w:rsidRDefault="5A05262D" w:rsidP="7EDDA7B1">
      <w:pPr>
        <w:spacing w:line="240" w:lineRule="auto"/>
        <w:jc w:val="both"/>
      </w:pPr>
      <w:r>
        <w:t xml:space="preserve">We will make a verbal offer of employment by telephone and an offer letter in writing will be emailed. Any offer is made subject to satisfactory references, DBS clearance check and proof of identity and qualifications. Each candidate will be telephoned with the outcome and offered brief feed-back. </w:t>
      </w:r>
    </w:p>
    <w:p w14:paraId="25E7B2EB" w14:textId="03F6631C" w:rsidR="009440C4" w:rsidRDefault="5A05262D" w:rsidP="000974CF">
      <w:pPr>
        <w:spacing w:line="240" w:lineRule="auto"/>
        <w:ind w:right="146"/>
      </w:pPr>
      <w:r w:rsidRPr="7EDDA7B1">
        <w:rPr>
          <w:rFonts w:eastAsia="Arial"/>
        </w:rPr>
        <w:t xml:space="preserve">Candidates should complete the application form and return it so that it is received no later than: </w:t>
      </w:r>
      <w:r w:rsidR="00493323">
        <w:rPr>
          <w:rFonts w:eastAsia="Arial"/>
        </w:rPr>
        <w:t>midday on 29</w:t>
      </w:r>
      <w:r w:rsidR="00493323" w:rsidRPr="00493323">
        <w:rPr>
          <w:rFonts w:eastAsia="Arial"/>
          <w:vertAlign w:val="superscript"/>
        </w:rPr>
        <w:t>th</w:t>
      </w:r>
      <w:r w:rsidR="00493323">
        <w:rPr>
          <w:rFonts w:eastAsia="Arial"/>
        </w:rPr>
        <w:t xml:space="preserve"> April please</w:t>
      </w:r>
      <w:r w:rsidR="000974CF">
        <w:rPr>
          <w:rFonts w:eastAsia="Arial"/>
        </w:rPr>
        <w:t xml:space="preserve"> </w:t>
      </w:r>
      <w:r w:rsidR="000974CF">
        <w:rPr>
          <w:rFonts w:eastAsia="Times New Roman"/>
        </w:rPr>
        <w:t>s</w:t>
      </w:r>
      <w:r w:rsidRPr="7EDDA7B1">
        <w:rPr>
          <w:rFonts w:eastAsia="Times New Roman"/>
        </w:rPr>
        <w:t xml:space="preserve">end </w:t>
      </w:r>
      <w:proofErr w:type="gramStart"/>
      <w:r w:rsidRPr="7EDDA7B1">
        <w:rPr>
          <w:rFonts w:eastAsia="Times New Roman"/>
        </w:rPr>
        <w:t>to:-</w:t>
      </w:r>
      <w:proofErr w:type="gramEnd"/>
      <w:r w:rsidRPr="7EDDA7B1">
        <w:rPr>
          <w:rFonts w:eastAsia="Times New Roman"/>
        </w:rPr>
        <w:t xml:space="preserve"> The</w:t>
      </w:r>
      <w:r w:rsidR="00493323">
        <w:rPr>
          <w:rFonts w:eastAsia="Times New Roman"/>
        </w:rPr>
        <w:t xml:space="preserve"> Executive</w:t>
      </w:r>
      <w:r w:rsidRPr="7EDDA7B1">
        <w:rPr>
          <w:rFonts w:eastAsia="Times New Roman"/>
        </w:rPr>
        <w:t xml:space="preserve"> Head Teacher</w:t>
      </w:r>
      <w:r w:rsidR="00493323">
        <w:rPr>
          <w:rFonts w:eastAsia="Times New Roman"/>
        </w:rPr>
        <w:t xml:space="preserve"> via the </w:t>
      </w:r>
      <w:r>
        <w:t xml:space="preserve">Email: </w:t>
      </w:r>
      <w:proofErr w:type="spellStart"/>
      <w:r w:rsidR="00264897">
        <w:rPr>
          <w:rFonts w:eastAsia="Arial"/>
        </w:rPr>
        <w:t>nodonovan</w:t>
      </w:r>
      <w:r w:rsidR="00F76856" w:rsidRPr="00CD5F60">
        <w:rPr>
          <w:rFonts w:eastAsia="Arial"/>
        </w:rPr>
        <w:t>@stjosephscejunior.school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925"/>
      </w:tblGrid>
      <w:tr w:rsidR="7EDDA7B1" w14:paraId="63AF0244" w14:textId="77777777" w:rsidTr="7EDDA7B1">
        <w:trPr>
          <w:trHeight w:val="300"/>
        </w:trPr>
        <w:tc>
          <w:tcPr>
            <w:tcW w:w="2263" w:type="dxa"/>
            <w:shd w:val="clear" w:color="auto" w:fill="D9D9D9" w:themeFill="background1" w:themeFillShade="D9"/>
          </w:tcPr>
          <w:p w14:paraId="650EA1D3" w14:textId="77777777" w:rsidR="7EDDA7B1" w:rsidRDefault="7EDDA7B1" w:rsidP="7EDDA7B1">
            <w:pPr>
              <w:spacing w:line="240" w:lineRule="auto"/>
              <w:ind w:right="146"/>
              <w:jc w:val="both"/>
              <w:rPr>
                <w:rFonts w:eastAsia="Arial"/>
              </w:rPr>
            </w:pPr>
            <w:r w:rsidRPr="7EDDA7B1">
              <w:rPr>
                <w:rFonts w:eastAsia="Arial"/>
              </w:rPr>
              <w:t>Closing Date</w:t>
            </w:r>
          </w:p>
        </w:tc>
        <w:tc>
          <w:tcPr>
            <w:tcW w:w="5925" w:type="dxa"/>
            <w:shd w:val="clear" w:color="auto" w:fill="4472C4" w:themeFill="accent1"/>
          </w:tcPr>
          <w:p w14:paraId="4BDB2476" w14:textId="6B6050A3" w:rsidR="7EDDA7B1" w:rsidRDefault="7EDDA7B1" w:rsidP="7EDDA7B1">
            <w:pPr>
              <w:spacing w:line="240" w:lineRule="auto"/>
              <w:ind w:right="146"/>
              <w:jc w:val="both"/>
              <w:rPr>
                <w:rFonts w:eastAsia="Arial"/>
              </w:rPr>
            </w:pPr>
            <w:r w:rsidRPr="7EDDA7B1">
              <w:rPr>
                <w:rFonts w:eastAsia="Arial"/>
              </w:rPr>
              <w:t>2</w:t>
            </w:r>
            <w:r w:rsidR="00F76856">
              <w:rPr>
                <w:rFonts w:eastAsia="Arial"/>
              </w:rPr>
              <w:t>9</w:t>
            </w:r>
            <w:r w:rsidR="00F76856" w:rsidRPr="00F76856">
              <w:rPr>
                <w:rFonts w:eastAsia="Arial"/>
                <w:vertAlign w:val="superscript"/>
              </w:rPr>
              <w:t>th</w:t>
            </w:r>
            <w:r w:rsidR="00F76856">
              <w:rPr>
                <w:rFonts w:eastAsia="Arial"/>
              </w:rPr>
              <w:t xml:space="preserve"> </w:t>
            </w:r>
            <w:proofErr w:type="gramStart"/>
            <w:r w:rsidR="00F76856">
              <w:rPr>
                <w:rFonts w:eastAsia="Arial"/>
              </w:rPr>
              <w:t xml:space="preserve">April </w:t>
            </w:r>
            <w:r w:rsidRPr="7EDDA7B1">
              <w:rPr>
                <w:rFonts w:eastAsia="Arial"/>
              </w:rPr>
              <w:t xml:space="preserve"> </w:t>
            </w:r>
            <w:r w:rsidR="00264897">
              <w:rPr>
                <w:rFonts w:eastAsia="Arial"/>
              </w:rPr>
              <w:t>2026</w:t>
            </w:r>
            <w:proofErr w:type="gramEnd"/>
            <w:r w:rsidR="00264897">
              <w:rPr>
                <w:rFonts w:eastAsia="Arial"/>
              </w:rPr>
              <w:t xml:space="preserve"> at </w:t>
            </w:r>
            <w:r w:rsidRPr="7EDDA7B1">
              <w:rPr>
                <w:rFonts w:eastAsia="Arial"/>
              </w:rPr>
              <w:t xml:space="preserve">12pm </w:t>
            </w:r>
          </w:p>
        </w:tc>
      </w:tr>
      <w:tr w:rsidR="7EDDA7B1" w14:paraId="10692A46" w14:textId="77777777" w:rsidTr="7EDDA7B1">
        <w:trPr>
          <w:trHeight w:val="300"/>
        </w:trPr>
        <w:tc>
          <w:tcPr>
            <w:tcW w:w="2263" w:type="dxa"/>
            <w:shd w:val="clear" w:color="auto" w:fill="D9D9D9" w:themeFill="background1" w:themeFillShade="D9"/>
          </w:tcPr>
          <w:p w14:paraId="2EA775BE" w14:textId="77777777" w:rsidR="7EDDA7B1" w:rsidRDefault="7EDDA7B1" w:rsidP="7EDDA7B1">
            <w:pPr>
              <w:spacing w:line="240" w:lineRule="auto"/>
              <w:ind w:right="146"/>
              <w:jc w:val="both"/>
              <w:rPr>
                <w:rFonts w:eastAsia="Arial"/>
              </w:rPr>
            </w:pPr>
            <w:r w:rsidRPr="7EDDA7B1">
              <w:rPr>
                <w:rFonts w:eastAsia="Arial"/>
              </w:rPr>
              <w:t>Shortlisting Date</w:t>
            </w:r>
          </w:p>
        </w:tc>
        <w:tc>
          <w:tcPr>
            <w:tcW w:w="5925" w:type="dxa"/>
            <w:shd w:val="clear" w:color="auto" w:fill="4472C4" w:themeFill="accent1"/>
          </w:tcPr>
          <w:p w14:paraId="348157E2" w14:textId="625DB00A" w:rsidR="7EDDA7B1" w:rsidRDefault="00F76856" w:rsidP="7EDDA7B1">
            <w:pPr>
              <w:spacing w:line="240" w:lineRule="auto"/>
              <w:ind w:right="146"/>
              <w:jc w:val="both"/>
              <w:rPr>
                <w:rFonts w:eastAsia="Arial"/>
              </w:rPr>
            </w:pPr>
            <w:r>
              <w:rPr>
                <w:rFonts w:eastAsia="Arial"/>
              </w:rPr>
              <w:t>30</w:t>
            </w:r>
            <w:r w:rsidRPr="00F76856">
              <w:rPr>
                <w:rFonts w:eastAsia="Arial"/>
                <w:vertAlign w:val="superscript"/>
              </w:rPr>
              <w:t>th</w:t>
            </w:r>
            <w:r>
              <w:rPr>
                <w:rFonts w:eastAsia="Arial"/>
              </w:rPr>
              <w:t xml:space="preserve"> April</w:t>
            </w:r>
            <w:r w:rsidR="00264897">
              <w:rPr>
                <w:rFonts w:eastAsia="Arial"/>
              </w:rPr>
              <w:t xml:space="preserve"> 2026</w:t>
            </w:r>
          </w:p>
        </w:tc>
      </w:tr>
      <w:tr w:rsidR="7EDDA7B1" w14:paraId="74270A75" w14:textId="77777777" w:rsidTr="7EDDA7B1">
        <w:trPr>
          <w:trHeight w:val="300"/>
        </w:trPr>
        <w:tc>
          <w:tcPr>
            <w:tcW w:w="2263" w:type="dxa"/>
            <w:shd w:val="clear" w:color="auto" w:fill="D9D9D9" w:themeFill="background1" w:themeFillShade="D9"/>
          </w:tcPr>
          <w:p w14:paraId="7A851D7F" w14:textId="77777777" w:rsidR="7EDDA7B1" w:rsidRDefault="7EDDA7B1" w:rsidP="7EDDA7B1">
            <w:pPr>
              <w:spacing w:line="240" w:lineRule="auto"/>
              <w:ind w:right="146"/>
              <w:jc w:val="both"/>
              <w:rPr>
                <w:rFonts w:eastAsia="Arial"/>
              </w:rPr>
            </w:pPr>
            <w:r w:rsidRPr="7EDDA7B1">
              <w:rPr>
                <w:rFonts w:eastAsia="Arial"/>
              </w:rPr>
              <w:t>Interview Date</w:t>
            </w:r>
          </w:p>
        </w:tc>
        <w:tc>
          <w:tcPr>
            <w:tcW w:w="5925" w:type="dxa"/>
            <w:shd w:val="clear" w:color="auto" w:fill="4472C4" w:themeFill="accent1"/>
          </w:tcPr>
          <w:p w14:paraId="0ADC1AD4" w14:textId="31801F4B" w:rsidR="7EDDA7B1" w:rsidRDefault="7EDDA7B1" w:rsidP="7EDDA7B1">
            <w:pPr>
              <w:spacing w:line="240" w:lineRule="auto"/>
              <w:ind w:right="146"/>
              <w:jc w:val="both"/>
              <w:rPr>
                <w:rFonts w:eastAsia="Arial"/>
              </w:rPr>
            </w:pPr>
            <w:r w:rsidRPr="7EDDA7B1">
              <w:rPr>
                <w:rFonts w:eastAsia="Arial"/>
              </w:rPr>
              <w:t>5</w:t>
            </w:r>
            <w:r w:rsidRPr="7EDDA7B1">
              <w:rPr>
                <w:rFonts w:eastAsia="Arial"/>
                <w:vertAlign w:val="superscript"/>
              </w:rPr>
              <w:t>th</w:t>
            </w:r>
            <w:r w:rsidRPr="7EDDA7B1">
              <w:rPr>
                <w:rFonts w:eastAsia="Arial"/>
              </w:rPr>
              <w:t xml:space="preserve"> May 2026</w:t>
            </w:r>
          </w:p>
        </w:tc>
      </w:tr>
    </w:tbl>
    <w:p w14:paraId="08CE6F91" w14:textId="77777777" w:rsidR="00BF1633" w:rsidRDefault="00BF1633" w:rsidP="000974CF">
      <w:pPr>
        <w:pStyle w:val="NoSpacing"/>
        <w:jc w:val="both"/>
        <w:rPr>
          <w:rFonts w:ascii="Gill Sans MT" w:hAnsi="Gill Sans MT"/>
          <w:b/>
          <w:bCs/>
          <w:sz w:val="24"/>
          <w:szCs w:val="24"/>
          <w:lang w:val="en-US" w:eastAsia="en-GB"/>
        </w:rPr>
      </w:pPr>
    </w:p>
    <w:sectPr w:rsidR="00BF1633">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6557" w14:textId="77777777" w:rsidR="009C705E" w:rsidRDefault="009C705E" w:rsidP="00BF1633">
      <w:pPr>
        <w:spacing w:after="0" w:line="240" w:lineRule="auto"/>
      </w:pPr>
      <w:r>
        <w:separator/>
      </w:r>
    </w:p>
  </w:endnote>
  <w:endnote w:type="continuationSeparator" w:id="0">
    <w:p w14:paraId="4AFD6BDD" w14:textId="77777777" w:rsidR="009C705E" w:rsidRDefault="009C705E" w:rsidP="00BF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E247" w14:textId="77777777" w:rsidR="009C705E" w:rsidRDefault="009C705E" w:rsidP="00BF1633">
      <w:pPr>
        <w:spacing w:after="0" w:line="240" w:lineRule="auto"/>
      </w:pPr>
      <w:r>
        <w:separator/>
      </w:r>
    </w:p>
  </w:footnote>
  <w:footnote w:type="continuationSeparator" w:id="0">
    <w:p w14:paraId="68955A0F" w14:textId="77777777" w:rsidR="009C705E" w:rsidRDefault="009C705E" w:rsidP="00BF1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3FBFD475" w:rsidR="00BF1633" w:rsidRDefault="00466D01">
    <w:pPr>
      <w:pStyle w:val="Header"/>
    </w:pPr>
    <w:r>
      <w:rPr>
        <w:noProof/>
      </w:rPr>
      <w:drawing>
        <wp:anchor distT="0" distB="0" distL="114300" distR="114300" simplePos="0" relativeHeight="251654656" behindDoc="1" locked="0" layoutInCell="1" allowOverlap="1" wp14:anchorId="2EFAED0D" wp14:editId="664B0492">
          <wp:simplePos x="0" y="0"/>
          <wp:positionH relativeFrom="column">
            <wp:posOffset>2040043</wp:posOffset>
          </wp:positionH>
          <wp:positionV relativeFrom="paragraph">
            <wp:posOffset>-449157</wp:posOffset>
          </wp:positionV>
          <wp:extent cx="1565910" cy="1565910"/>
          <wp:effectExtent l="0" t="0" r="0" b="0"/>
          <wp:wrapTight wrapText="bothSides">
            <wp:wrapPolygon edited="0">
              <wp:start x="7620" y="0"/>
              <wp:lineTo x="5518" y="788"/>
              <wp:lineTo x="1314" y="3679"/>
              <wp:lineTo x="0" y="7358"/>
              <wp:lineTo x="0" y="13927"/>
              <wp:lineTo x="1314" y="16818"/>
              <wp:lineTo x="1314" y="17343"/>
              <wp:lineTo x="6044" y="21022"/>
              <wp:lineTo x="7620" y="21285"/>
              <wp:lineTo x="13664" y="21285"/>
              <wp:lineTo x="15241" y="21022"/>
              <wp:lineTo x="19971" y="17343"/>
              <wp:lineTo x="19971" y="16818"/>
              <wp:lineTo x="21285" y="13927"/>
              <wp:lineTo x="21285" y="7358"/>
              <wp:lineTo x="20234" y="3679"/>
              <wp:lineTo x="15504" y="526"/>
              <wp:lineTo x="13664" y="0"/>
              <wp:lineTo x="7620" y="0"/>
            </wp:wrapPolygon>
          </wp:wrapTight>
          <wp:docPr id="1" name="Picture 1" descr="St Joseph's CE Junior School - Diocese of Chichester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seph's CE Junior School - Diocese of Chichester Academy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1565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1" locked="0" layoutInCell="1" allowOverlap="1" wp14:anchorId="19DEA22E" wp14:editId="418B9A39">
          <wp:simplePos x="0" y="0"/>
          <wp:positionH relativeFrom="column">
            <wp:posOffset>4682066</wp:posOffset>
          </wp:positionH>
          <wp:positionV relativeFrom="paragraph">
            <wp:posOffset>-221403</wp:posOffset>
          </wp:positionV>
          <wp:extent cx="1673225" cy="1037590"/>
          <wp:effectExtent l="0" t="0" r="3175" b="0"/>
          <wp:wrapTight wrapText="bothSides">
            <wp:wrapPolygon edited="0">
              <wp:start x="0" y="0"/>
              <wp:lineTo x="0" y="21018"/>
              <wp:lineTo x="21395" y="21018"/>
              <wp:lineTo x="21395" y="0"/>
              <wp:lineTo x="0" y="0"/>
            </wp:wrapPolygon>
          </wp:wrapTight>
          <wp:docPr id="724556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bwMode="auto">
                  <a:xfrm>
                    <a:off x="0" y="0"/>
                    <a:ext cx="1673225" cy="1037590"/>
                  </a:xfrm>
                  <a:prstGeom prst="rect">
                    <a:avLst/>
                  </a:prstGeom>
                  <a:noFill/>
                </pic:spPr>
              </pic:pic>
            </a:graphicData>
          </a:graphic>
        </wp:anchor>
      </w:drawing>
    </w:r>
    <w:r>
      <w:t xml:space="preserve">                                     </w:t>
    </w:r>
  </w:p>
  <w:p w14:paraId="6937B330" w14:textId="490377DC" w:rsidR="00BF1633" w:rsidRDefault="00BF1633">
    <w:pPr>
      <w:pStyle w:val="Header"/>
    </w:pPr>
  </w:p>
  <w:p w14:paraId="6959125E" w14:textId="77777777" w:rsidR="00EC2B2F" w:rsidRDefault="00EC2B2F">
    <w:pPr>
      <w:pStyle w:val="Header"/>
    </w:pPr>
  </w:p>
  <w:p w14:paraId="39094CA2" w14:textId="77777777" w:rsidR="00EC2B2F" w:rsidRDefault="00EC2B2F">
    <w:pPr>
      <w:pStyle w:val="Header"/>
    </w:pPr>
  </w:p>
  <w:p w14:paraId="503A8D19" w14:textId="77777777" w:rsidR="00EC2B2F" w:rsidRDefault="00EC2B2F">
    <w:pPr>
      <w:pStyle w:val="Header"/>
    </w:pPr>
  </w:p>
  <w:p w14:paraId="52B39294" w14:textId="77777777" w:rsidR="00EC2B2F" w:rsidRDefault="00EC2B2F">
    <w:pPr>
      <w:pStyle w:val="Header"/>
    </w:pPr>
  </w:p>
  <w:p w14:paraId="18B2445D" w14:textId="77777777" w:rsidR="00EC2B2F" w:rsidRDefault="00EC2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6DAC5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3pt" o:bullet="t">
        <v:imagedata r:id="rId1" o:title="TK_LOGO_POINTER_RGB_bullet_blue"/>
      </v:shape>
    </w:pict>
  </w:numPicBullet>
  <w:abstractNum w:abstractNumId="0" w15:restartNumberingAfterBreak="0">
    <w:nsid w:val="4BF70FBF"/>
    <w:multiLevelType w:val="hybridMultilevel"/>
    <w:tmpl w:val="0AFA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88434827">
    <w:abstractNumId w:val="0"/>
  </w:num>
  <w:num w:numId="2" w16cid:durableId="1514756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33"/>
    <w:rsid w:val="000974CF"/>
    <w:rsid w:val="000C4F88"/>
    <w:rsid w:val="00143660"/>
    <w:rsid w:val="00197A7B"/>
    <w:rsid w:val="001F3A29"/>
    <w:rsid w:val="0021094C"/>
    <w:rsid w:val="002201A0"/>
    <w:rsid w:val="00264897"/>
    <w:rsid w:val="002A6B3D"/>
    <w:rsid w:val="002B7177"/>
    <w:rsid w:val="002C29C9"/>
    <w:rsid w:val="002D35A7"/>
    <w:rsid w:val="002D5BB5"/>
    <w:rsid w:val="002E199E"/>
    <w:rsid w:val="00344133"/>
    <w:rsid w:val="00352DBF"/>
    <w:rsid w:val="00364006"/>
    <w:rsid w:val="00466D01"/>
    <w:rsid w:val="00493323"/>
    <w:rsid w:val="004B1AE7"/>
    <w:rsid w:val="004E5608"/>
    <w:rsid w:val="00552338"/>
    <w:rsid w:val="00554A08"/>
    <w:rsid w:val="005936A5"/>
    <w:rsid w:val="005A4D95"/>
    <w:rsid w:val="00605916"/>
    <w:rsid w:val="006A414E"/>
    <w:rsid w:val="00713880"/>
    <w:rsid w:val="00720FBC"/>
    <w:rsid w:val="007C5DF7"/>
    <w:rsid w:val="008B3DE6"/>
    <w:rsid w:val="008B5B6D"/>
    <w:rsid w:val="008D6B86"/>
    <w:rsid w:val="00900EA1"/>
    <w:rsid w:val="009440C4"/>
    <w:rsid w:val="0096019A"/>
    <w:rsid w:val="009645C3"/>
    <w:rsid w:val="00980E72"/>
    <w:rsid w:val="009C705E"/>
    <w:rsid w:val="00A17660"/>
    <w:rsid w:val="00A974E6"/>
    <w:rsid w:val="00AE2E1E"/>
    <w:rsid w:val="00B02AB5"/>
    <w:rsid w:val="00B63DF7"/>
    <w:rsid w:val="00B6507F"/>
    <w:rsid w:val="00B871F6"/>
    <w:rsid w:val="00BB54F1"/>
    <w:rsid w:val="00BB775E"/>
    <w:rsid w:val="00BD6058"/>
    <w:rsid w:val="00BF1633"/>
    <w:rsid w:val="00CD5F60"/>
    <w:rsid w:val="00D15152"/>
    <w:rsid w:val="00D25DCB"/>
    <w:rsid w:val="00D737CE"/>
    <w:rsid w:val="00DA32B6"/>
    <w:rsid w:val="00E25FA5"/>
    <w:rsid w:val="00E50BC3"/>
    <w:rsid w:val="00E957CB"/>
    <w:rsid w:val="00EC2B2F"/>
    <w:rsid w:val="00ED5D1C"/>
    <w:rsid w:val="00EF11A2"/>
    <w:rsid w:val="00F31570"/>
    <w:rsid w:val="00F76856"/>
    <w:rsid w:val="00FA401D"/>
    <w:rsid w:val="00FB6A59"/>
    <w:rsid w:val="034FC1DF"/>
    <w:rsid w:val="05046E10"/>
    <w:rsid w:val="06A23B8E"/>
    <w:rsid w:val="0869B21F"/>
    <w:rsid w:val="0905FB4B"/>
    <w:rsid w:val="09E16561"/>
    <w:rsid w:val="0ADA8DD9"/>
    <w:rsid w:val="0BF5265F"/>
    <w:rsid w:val="0C473FDA"/>
    <w:rsid w:val="0CA31000"/>
    <w:rsid w:val="0F8480AD"/>
    <w:rsid w:val="0FCEE959"/>
    <w:rsid w:val="11788330"/>
    <w:rsid w:val="122A12F0"/>
    <w:rsid w:val="127949AB"/>
    <w:rsid w:val="12D775AC"/>
    <w:rsid w:val="133D4855"/>
    <w:rsid w:val="13EA06F7"/>
    <w:rsid w:val="140CD080"/>
    <w:rsid w:val="1574188C"/>
    <w:rsid w:val="15A2036E"/>
    <w:rsid w:val="169D8638"/>
    <w:rsid w:val="17F2A4AC"/>
    <w:rsid w:val="18D5B5CB"/>
    <w:rsid w:val="1A855FFF"/>
    <w:rsid w:val="1B1C3B45"/>
    <w:rsid w:val="1B512A1B"/>
    <w:rsid w:val="1B6CDCDF"/>
    <w:rsid w:val="1D80DCEB"/>
    <w:rsid w:val="1E12DE20"/>
    <w:rsid w:val="1EC06AE0"/>
    <w:rsid w:val="1F1B59C9"/>
    <w:rsid w:val="1F286A6C"/>
    <w:rsid w:val="1FAF9D13"/>
    <w:rsid w:val="20079C7B"/>
    <w:rsid w:val="209694D1"/>
    <w:rsid w:val="21D959D2"/>
    <w:rsid w:val="225ED4F7"/>
    <w:rsid w:val="231FB321"/>
    <w:rsid w:val="237E8C80"/>
    <w:rsid w:val="2446E6B0"/>
    <w:rsid w:val="2526F01E"/>
    <w:rsid w:val="2623DC02"/>
    <w:rsid w:val="262C6F9B"/>
    <w:rsid w:val="27D8053C"/>
    <w:rsid w:val="286EC63C"/>
    <w:rsid w:val="28D9FCF8"/>
    <w:rsid w:val="29729727"/>
    <w:rsid w:val="2B6F40CA"/>
    <w:rsid w:val="2BD0D6DB"/>
    <w:rsid w:val="2BF8AE9B"/>
    <w:rsid w:val="2CC2205A"/>
    <w:rsid w:val="2CD543E9"/>
    <w:rsid w:val="2DAD227C"/>
    <w:rsid w:val="316FFF68"/>
    <w:rsid w:val="3192511B"/>
    <w:rsid w:val="31BE7A36"/>
    <w:rsid w:val="32476379"/>
    <w:rsid w:val="33B4FD0C"/>
    <w:rsid w:val="34BA5DE7"/>
    <w:rsid w:val="34D55CBA"/>
    <w:rsid w:val="34FFF4E0"/>
    <w:rsid w:val="36BE3E2E"/>
    <w:rsid w:val="380D4276"/>
    <w:rsid w:val="39546C05"/>
    <w:rsid w:val="39B27F87"/>
    <w:rsid w:val="3A9F64E2"/>
    <w:rsid w:val="3AF03C66"/>
    <w:rsid w:val="3B23815A"/>
    <w:rsid w:val="3BF42582"/>
    <w:rsid w:val="3CF9537B"/>
    <w:rsid w:val="3D623252"/>
    <w:rsid w:val="3DD7644D"/>
    <w:rsid w:val="3E83DBB3"/>
    <w:rsid w:val="419361C9"/>
    <w:rsid w:val="43E477CE"/>
    <w:rsid w:val="4520BD70"/>
    <w:rsid w:val="45259973"/>
    <w:rsid w:val="487C644A"/>
    <w:rsid w:val="498178EE"/>
    <w:rsid w:val="49831253"/>
    <w:rsid w:val="49A18781"/>
    <w:rsid w:val="4A4CFCEB"/>
    <w:rsid w:val="4E86B8D4"/>
    <w:rsid w:val="4FF668B3"/>
    <w:rsid w:val="5080504E"/>
    <w:rsid w:val="50C8E260"/>
    <w:rsid w:val="523BBCA9"/>
    <w:rsid w:val="52B1B5B1"/>
    <w:rsid w:val="52DCA528"/>
    <w:rsid w:val="52FFFFB9"/>
    <w:rsid w:val="5318C299"/>
    <w:rsid w:val="54B9C690"/>
    <w:rsid w:val="54FC2AA2"/>
    <w:rsid w:val="5567EB4E"/>
    <w:rsid w:val="594D17C6"/>
    <w:rsid w:val="597627FC"/>
    <w:rsid w:val="59C1A645"/>
    <w:rsid w:val="5A05262D"/>
    <w:rsid w:val="5C2AAAD3"/>
    <w:rsid w:val="5C62FFB1"/>
    <w:rsid w:val="5F4DF7DE"/>
    <w:rsid w:val="601ED48C"/>
    <w:rsid w:val="63C62D07"/>
    <w:rsid w:val="64304EBD"/>
    <w:rsid w:val="648390E9"/>
    <w:rsid w:val="665DFAD7"/>
    <w:rsid w:val="682575A5"/>
    <w:rsid w:val="68E29709"/>
    <w:rsid w:val="6954A4D3"/>
    <w:rsid w:val="696BE27C"/>
    <w:rsid w:val="698BB283"/>
    <w:rsid w:val="6A156A41"/>
    <w:rsid w:val="6BF9A58D"/>
    <w:rsid w:val="6D3CE8C7"/>
    <w:rsid w:val="6E85ADD7"/>
    <w:rsid w:val="6E88A547"/>
    <w:rsid w:val="6FB65DDB"/>
    <w:rsid w:val="6FED4A01"/>
    <w:rsid w:val="70037AD0"/>
    <w:rsid w:val="713DB1AB"/>
    <w:rsid w:val="719F4B31"/>
    <w:rsid w:val="7203BEC7"/>
    <w:rsid w:val="72A51297"/>
    <w:rsid w:val="72FE9777"/>
    <w:rsid w:val="7312694F"/>
    <w:rsid w:val="733B1B92"/>
    <w:rsid w:val="744FA95A"/>
    <w:rsid w:val="74BD730B"/>
    <w:rsid w:val="74D6EBF3"/>
    <w:rsid w:val="7593097A"/>
    <w:rsid w:val="7672BC54"/>
    <w:rsid w:val="77F45E8B"/>
    <w:rsid w:val="7A136FD8"/>
    <w:rsid w:val="7AE953E2"/>
    <w:rsid w:val="7B3A14DE"/>
    <w:rsid w:val="7BF7DCF7"/>
    <w:rsid w:val="7D85545B"/>
    <w:rsid w:val="7DB2549A"/>
    <w:rsid w:val="7E2E443A"/>
    <w:rsid w:val="7E673C24"/>
    <w:rsid w:val="7EDDA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2F17"/>
  <w15:chartTrackingRefBased/>
  <w15:docId w15:val="{ACAE89EC-4468-42F8-AF17-15AA1A8C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09694D1"/>
  </w:style>
  <w:style w:type="paragraph" w:styleId="Heading1">
    <w:name w:val="heading 1"/>
    <w:basedOn w:val="Normal"/>
    <w:next w:val="Normal"/>
    <w:link w:val="Heading1Char"/>
    <w:uiPriority w:val="9"/>
    <w:qFormat/>
    <w:rsid w:val="209694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209694D1"/>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BF163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20969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633"/>
  </w:style>
  <w:style w:type="paragraph" w:styleId="Footer">
    <w:name w:val="footer"/>
    <w:basedOn w:val="Normal"/>
    <w:link w:val="FooterChar"/>
    <w:uiPriority w:val="99"/>
    <w:unhideWhenUsed/>
    <w:rsid w:val="20969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633"/>
  </w:style>
  <w:style w:type="paragraph" w:styleId="NoSpacing">
    <w:name w:val="No Spacing"/>
    <w:link w:val="NoSpacingChar"/>
    <w:uiPriority w:val="1"/>
    <w:qFormat/>
    <w:rsid w:val="00BF1633"/>
    <w:pPr>
      <w:spacing w:after="0" w:line="240" w:lineRule="auto"/>
    </w:pPr>
    <w:rPr>
      <w:rFonts w:ascii="Calibri" w:eastAsia="Calibri" w:hAnsi="Calibri" w:cs="Times New Roman"/>
    </w:rPr>
  </w:style>
  <w:style w:type="character" w:customStyle="1" w:styleId="NoSpacingChar">
    <w:name w:val="No Spacing Char"/>
    <w:link w:val="NoSpacing"/>
    <w:uiPriority w:val="1"/>
    <w:rsid w:val="00BF1633"/>
    <w:rPr>
      <w:rFonts w:ascii="Calibri" w:eastAsia="Calibri" w:hAnsi="Calibri" w:cs="Times New Roman"/>
    </w:rPr>
  </w:style>
  <w:style w:type="character" w:styleId="Hyperlink">
    <w:name w:val="Hyperlink"/>
    <w:uiPriority w:val="99"/>
    <w:unhideWhenUsed/>
    <w:rsid w:val="00BF1633"/>
    <w:rPr>
      <w:color w:val="0563C1"/>
      <w:u w:val="single"/>
    </w:rPr>
  </w:style>
  <w:style w:type="character" w:styleId="UnresolvedMention">
    <w:name w:val="Unresolved Mention"/>
    <w:basedOn w:val="DefaultParagraphFont"/>
    <w:uiPriority w:val="99"/>
    <w:semiHidden/>
    <w:unhideWhenUsed/>
    <w:rsid w:val="00BF1633"/>
    <w:rPr>
      <w:color w:val="605E5C"/>
      <w:shd w:val="clear" w:color="auto" w:fill="E1DFDD"/>
    </w:rPr>
  </w:style>
  <w:style w:type="character" w:customStyle="1" w:styleId="Heading1Char">
    <w:name w:val="Heading 1 Char"/>
    <w:basedOn w:val="DefaultParagraphFont"/>
    <w:link w:val="Heading1"/>
    <w:uiPriority w:val="9"/>
    <w:rsid w:val="00BF1633"/>
    <w:rPr>
      <w:rFonts w:asciiTheme="majorHAnsi" w:eastAsiaTheme="majorEastAsia" w:hAnsiTheme="majorHAnsi" w:cstheme="majorBidi"/>
      <w:color w:val="2F5496" w:themeColor="accent1" w:themeShade="BF"/>
      <w:sz w:val="32"/>
      <w:szCs w:val="32"/>
    </w:rPr>
  </w:style>
  <w:style w:type="paragraph" w:customStyle="1" w:styleId="4Bulletedcopyblue">
    <w:name w:val="4 Bulleted copy blue"/>
    <w:basedOn w:val="Normal"/>
    <w:uiPriority w:val="1"/>
    <w:qFormat/>
    <w:rsid w:val="209694D1"/>
    <w:pPr>
      <w:numPr>
        <w:numId w:val="2"/>
      </w:numPr>
      <w:spacing w:after="60" w:line="240" w:lineRule="auto"/>
    </w:pPr>
    <w:rPr>
      <w:rFonts w:ascii="Arial" w:eastAsia="MS Mincho" w:hAnsi="Arial" w:cs="Arial"/>
      <w:sz w:val="20"/>
      <w:szCs w:val="20"/>
    </w:rPr>
  </w:style>
  <w:style w:type="paragraph" w:styleId="ListParagraph">
    <w:name w:val="List Paragraph"/>
    <w:basedOn w:val="Normal"/>
    <w:uiPriority w:val="34"/>
    <w:qFormat/>
    <w:rsid w:val="209694D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974CF"/>
    <w:pPr>
      <w:spacing w:after="0" w:line="240" w:lineRule="auto"/>
    </w:pPr>
    <w:rPr>
      <w:rFonts w:ascii="Aptos" w:hAnsi="Aptos" w:cs="Aptos"/>
      <w:sz w:val="24"/>
      <w:szCs w:val="24"/>
      <w:lang w:eastAsia="en-GB"/>
    </w:rPr>
  </w:style>
  <w:style w:type="paragraph" w:customStyle="1" w:styleId="xmsonormal">
    <w:name w:val="x_msonormal"/>
    <w:basedOn w:val="Normal"/>
    <w:uiPriority w:val="99"/>
    <w:semiHidden/>
    <w:rsid w:val="000974CF"/>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www.dcat.academy/polici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office@stjosephsinfant.school" TargetMode="External"/><Relationship Id="rId2" Type="http://schemas.openxmlformats.org/officeDocument/2006/relationships/customXml" Target="../customXml/item2.xml"/><Relationship Id="rId16" Type="http://schemas.openxmlformats.org/officeDocument/2006/relationships/hyperlink" Target="mailto:office@stjosephscejunior.school" TargetMode="External"/><Relationship Id="rId20" Type="http://schemas.openxmlformats.org/officeDocument/2006/relationships/hyperlink" Target="https://gbr01.safelinks.protection.outlook.com/?url=http%3A%2F%2Fwww.gov.uk%2Fdisclosure-barring&amp;data=05%7C02%7CNODonovan%40stjosephscejunior.school%7Cc04495f3100d41af52fa08de995c56f7%7C93517d92c117455fbacf60446451c29d%7C0%7C0%7C639116819041180980%7CUnknown%7CTWFpbGZsb3d8eyJFbXB0eU1hcGkiOnRydWUsIlYiOiIwLjAuMDAwMCIsIlAiOiJXaW4zMiIsIkFOIjoiTWFpbCIsIldUIjoyfQ%3D%3D%7C0%7C%7C%7C&amp;sdata=MaZkoOkvMnt6jyKS8XHaEIbgDIlgkz8LOVE3NyabEN8%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stjosephscejunior.schoo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3A%2F%2Fwww.gov.uk%2Fdisclosure-barring-service&amp;data=05%7C02%7CNODonovan%40stjosephscejunior.school%7Cc04495f3100d41af52fa08de995c56f7%7C93517d92c117455fbacf60446451c29d%7C0%7C0%7C639116819041156423%7CUnknown%7CTWFpbGZsb3d8eyJFbXB0eU1hcGkiOnRydWUsIlYiOiIwLjAuMDAwMCIsIlAiOiJXaW4zMiIsIkFOIjoiTWFpbCIsIldUIjoyfQ%3D%3D%7C0%7C%7C%7C&amp;sdata=L5onRBeG1W0wC%2BlpQrzq3fY0l%2FABRi40nJ%2BfsGPlkDM%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josephsinfant.schoo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b8cfda-f91f-4347-a4fd-009b89803eee" xsi:nil="true"/>
    <b1df45fb93ee4f859aae2575d6ca981b xmlns="6eb8cfda-f91f-4347-a4fd-009b89803eee">
      <Terms xmlns="http://schemas.microsoft.com/office/infopath/2007/PartnerControls"/>
    </b1df45fb93ee4f859aae2575d6ca981b>
    <lcf76f155ced4ddcb4097134ff3c332f xmlns="d8d92463-f35c-41ef-9d5d-381796ad73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4" ma:contentTypeDescription="Create a new document." ma:contentTypeScope="" ma:versionID="b5806136499be44b9d56111da471cba8">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5d9b33169aa6860803f2d86125dd1c04" ns2:_="" ns3:_="">
    <xsd:import namespace="6eb8cfda-f91f-4347-a4fd-009b89803eee"/>
    <xsd:import namespace="d8d92463-f35c-41ef-9d5d-381796ad734f"/>
    <xsd:element name="properties">
      <xsd:complexType>
        <xsd:sequence>
          <xsd:element name="documentManagement">
            <xsd:complexType>
              <xsd:all>
                <xsd:element ref="ns2:b1df45fb93ee4f859aae2575d6ca981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b1df45fb93ee4f859aae2575d6ca981b" ma:index="9" nillable="true" ma:taxonomy="true" ma:internalName="b1df45fb93ee4f859aae2575d6ca981b" ma:taxonomyFieldName="Staff_x0020_Category" ma:displayName="Staff Category" ma:fieldId="{b1df45fb-93ee-4f85-9aae-2575d6ca981b}" ma:sspId="ce97e7a5-0a0e-43e2-995f-1db73e22a564" ma:termSetId="35bf63f6-16a5-46bd-8f85-863f316ea3a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8ea329e-6e2b-4eda-8843-85509dc1d101}"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7416B-67E8-4820-918A-D9548BD16753}">
  <ds:schemaRefs>
    <ds:schemaRef ds:uri="http://schemas.microsoft.com/office/2006/metadata/properties"/>
    <ds:schemaRef ds:uri="http://schemas.microsoft.com/office/infopath/2007/PartnerControls"/>
    <ds:schemaRef ds:uri="6eb8cfda-f91f-4347-a4fd-009b89803eee"/>
    <ds:schemaRef ds:uri="d8d92463-f35c-41ef-9d5d-381796ad734f"/>
  </ds:schemaRefs>
</ds:datastoreItem>
</file>

<file path=customXml/itemProps2.xml><?xml version="1.0" encoding="utf-8"?>
<ds:datastoreItem xmlns:ds="http://schemas.openxmlformats.org/officeDocument/2006/customXml" ds:itemID="{B5DD7B66-F67D-4902-8C9C-D2F4DF84D61F}">
  <ds:schemaRefs>
    <ds:schemaRef ds:uri="http://schemas.microsoft.com/sharepoint/v3/contenttype/forms"/>
  </ds:schemaRefs>
</ds:datastoreItem>
</file>

<file path=customXml/itemProps3.xml><?xml version="1.0" encoding="utf-8"?>
<ds:datastoreItem xmlns:ds="http://schemas.openxmlformats.org/officeDocument/2006/customXml" ds:itemID="{0327A77E-8FF6-418A-8FEC-6E44D2F31A4F}">
  <ds:schemaRefs>
    <ds:schemaRef ds:uri="http://schemas.openxmlformats.org/officeDocument/2006/bibliography"/>
  </ds:schemaRefs>
</ds:datastoreItem>
</file>

<file path=customXml/itemProps4.xml><?xml version="1.0" encoding="utf-8"?>
<ds:datastoreItem xmlns:ds="http://schemas.openxmlformats.org/officeDocument/2006/customXml" ds:itemID="{3DA240CB-B9E8-4839-8ABD-8E349D2F3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8cfda-f91f-4347-a4fd-009b89803eee"/>
    <ds:schemaRef ds:uri="d8d92463-f35c-41ef-9d5d-381796ad7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JSPC Computer Services Ltd</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Viola</dc:creator>
  <cp:keywords/>
  <dc:description/>
  <cp:lastModifiedBy>Nikki O Donovan (SJJ)</cp:lastModifiedBy>
  <cp:revision>2</cp:revision>
  <cp:lastPrinted>2026-04-14T09:43:00Z</cp:lastPrinted>
  <dcterms:created xsi:type="dcterms:W3CDTF">2026-04-14T09:48:00Z</dcterms:created>
  <dcterms:modified xsi:type="dcterms:W3CDTF">2026-04-14T09:48:00Z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Staff Category">
    <vt:lpwstr/>
  </property>
  <property fmtid="{D5CDD505-2E9C-101B-9397-08002B2CF9AE}" pid="7" name="Staff_x0020_Category">
    <vt:lpwstr/>
  </property>
  <property fmtid="{D5CDD505-2E9C-101B-9397-08002B2CF9AE}" pid="8" name="MediaServiceImageTags">
    <vt:lpwstr/>
  </property>
</Properties>
</file>