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AB3AF" w14:textId="77777777" w:rsidR="00242D1C" w:rsidRDefault="00000000">
      <w:pPr>
        <w:pBdr>
          <w:top w:val="nil"/>
          <w:left w:val="nil"/>
          <w:bottom w:val="nil"/>
          <w:right w:val="nil"/>
          <w:between w:val="nil"/>
        </w:pBdr>
        <w:spacing w:after="0" w:line="240" w:lineRule="auto"/>
        <w:jc w:val="center"/>
        <w:rPr>
          <w:rFonts w:ascii="Arial" w:eastAsia="Arial" w:hAnsi="Arial" w:cs="Arial"/>
          <w:b/>
          <w:bCs/>
          <w:color w:val="000000"/>
          <w:sz w:val="24"/>
          <w:szCs w:val="24"/>
        </w:rPr>
      </w:pPr>
      <w:r>
        <w:rPr>
          <w:noProof/>
        </w:rPr>
        <w:drawing>
          <wp:anchor distT="0" distB="0" distL="0" distR="0" simplePos="0" relativeHeight="251658240" behindDoc="1" locked="0" layoutInCell="1" hidden="0" allowOverlap="1" wp14:anchorId="5AC01B0E" wp14:editId="16DAD75B">
            <wp:simplePos x="0" y="0"/>
            <wp:positionH relativeFrom="column">
              <wp:posOffset>4472940</wp:posOffset>
            </wp:positionH>
            <wp:positionV relativeFrom="paragraph">
              <wp:posOffset>-74926</wp:posOffset>
            </wp:positionV>
            <wp:extent cx="989965" cy="948055"/>
            <wp:effectExtent l="0" t="0" r="0" b="0"/>
            <wp:wrapNone/>
            <wp:docPr id="2" name="image1.jpg" descr="NET Logo"/>
            <wp:cNvGraphicFramePr/>
            <a:graphic xmlns:a="http://schemas.openxmlformats.org/drawingml/2006/main">
              <a:graphicData uri="http://schemas.openxmlformats.org/drawingml/2006/picture">
                <pic:pic xmlns:pic="http://schemas.openxmlformats.org/drawingml/2006/picture">
                  <pic:nvPicPr>
                    <pic:cNvPr id="0" name="image1.jpg" descr="NET Logo"/>
                    <pic:cNvPicPr preferRelativeResize="0"/>
                  </pic:nvPicPr>
                  <pic:blipFill>
                    <a:blip r:embed="rId6"/>
                    <a:srcRect/>
                    <a:stretch>
                      <a:fillRect/>
                    </a:stretch>
                  </pic:blipFill>
                  <pic:spPr>
                    <a:xfrm>
                      <a:off x="0" y="0"/>
                      <a:ext cx="989965" cy="948055"/>
                    </a:xfrm>
                    <a:prstGeom prst="rect">
                      <a:avLst/>
                    </a:prstGeom>
                    <a:ln/>
                  </pic:spPr>
                </pic:pic>
              </a:graphicData>
            </a:graphic>
          </wp:anchor>
        </w:drawing>
      </w:r>
    </w:p>
    <w:p w14:paraId="632C3FCD" w14:textId="77777777" w:rsidR="00242D1C" w:rsidRDefault="00242D1C">
      <w:pPr>
        <w:pBdr>
          <w:top w:val="nil"/>
          <w:left w:val="nil"/>
          <w:bottom w:val="nil"/>
          <w:right w:val="nil"/>
          <w:between w:val="nil"/>
        </w:pBdr>
        <w:spacing w:after="0" w:line="240" w:lineRule="auto"/>
        <w:jc w:val="center"/>
        <w:rPr>
          <w:rFonts w:ascii="Arial" w:eastAsia="Arial" w:hAnsi="Arial" w:cs="Arial"/>
          <w:b/>
          <w:bCs/>
          <w:color w:val="000000"/>
          <w:sz w:val="24"/>
          <w:szCs w:val="24"/>
        </w:rPr>
      </w:pPr>
    </w:p>
    <w:p w14:paraId="339885CC" w14:textId="77777777" w:rsidR="00242D1C" w:rsidRDefault="00242D1C">
      <w:pPr>
        <w:pBdr>
          <w:top w:val="nil"/>
          <w:left w:val="nil"/>
          <w:bottom w:val="nil"/>
          <w:right w:val="nil"/>
          <w:between w:val="nil"/>
        </w:pBdr>
        <w:spacing w:after="0" w:line="240" w:lineRule="auto"/>
        <w:jc w:val="center"/>
        <w:rPr>
          <w:rFonts w:ascii="Arial" w:eastAsia="Arial" w:hAnsi="Arial" w:cs="Arial"/>
          <w:b/>
          <w:bCs/>
          <w:color w:val="000000"/>
          <w:sz w:val="24"/>
          <w:szCs w:val="24"/>
        </w:rPr>
      </w:pPr>
    </w:p>
    <w:p w14:paraId="7D51B347" w14:textId="77777777" w:rsidR="00242D1C" w:rsidRDefault="00242D1C">
      <w:pPr>
        <w:pBdr>
          <w:top w:val="nil"/>
          <w:left w:val="nil"/>
          <w:bottom w:val="nil"/>
          <w:right w:val="nil"/>
          <w:between w:val="nil"/>
        </w:pBdr>
        <w:spacing w:after="0" w:line="240" w:lineRule="auto"/>
        <w:jc w:val="center"/>
        <w:rPr>
          <w:rFonts w:ascii="Arial" w:eastAsia="Arial" w:hAnsi="Arial" w:cs="Arial"/>
          <w:b/>
          <w:bCs/>
          <w:color w:val="000000"/>
          <w:sz w:val="24"/>
          <w:szCs w:val="24"/>
        </w:rPr>
      </w:pPr>
    </w:p>
    <w:p w14:paraId="4257B8A2" w14:textId="77777777" w:rsidR="00242D1C" w:rsidRDefault="00000000">
      <w:pPr>
        <w:pBdr>
          <w:top w:val="nil"/>
          <w:left w:val="nil"/>
          <w:bottom w:val="nil"/>
          <w:right w:val="nil"/>
          <w:between w:val="nil"/>
        </w:pBdr>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 xml:space="preserve">Northern Education Trust Job Description </w:t>
      </w:r>
    </w:p>
    <w:p w14:paraId="3A52F2D9" w14:textId="77777777" w:rsidR="00242D1C" w:rsidRDefault="00242D1C">
      <w:pPr>
        <w:pBdr>
          <w:top w:val="nil"/>
          <w:left w:val="nil"/>
          <w:bottom w:val="nil"/>
          <w:right w:val="nil"/>
          <w:between w:val="nil"/>
        </w:pBdr>
        <w:spacing w:after="0" w:line="240" w:lineRule="auto"/>
        <w:jc w:val="center"/>
        <w:rPr>
          <w:rFonts w:ascii="Arial" w:eastAsia="Arial" w:hAnsi="Arial" w:cs="Arial"/>
          <w:b/>
          <w:bCs/>
          <w:color w:val="000000"/>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3"/>
        <w:gridCol w:w="2557"/>
        <w:gridCol w:w="52"/>
        <w:gridCol w:w="950"/>
        <w:gridCol w:w="671"/>
        <w:gridCol w:w="2103"/>
      </w:tblGrid>
      <w:tr w:rsidR="00A102BD" w14:paraId="6C93AA73" w14:textId="77777777" w:rsidTr="00A102BD">
        <w:tc>
          <w:tcPr>
            <w:tcW w:w="2683" w:type="dxa"/>
            <w:shd w:val="clear" w:color="auto" w:fill="F2F2F2"/>
          </w:tcPr>
          <w:p w14:paraId="56AD54EF" w14:textId="77777777" w:rsidR="00A102BD" w:rsidRDefault="00A102BD" w:rsidP="009225A9">
            <w:pPr>
              <w:pBdr>
                <w:top w:val="nil"/>
                <w:left w:val="nil"/>
                <w:bottom w:val="nil"/>
                <w:right w:val="nil"/>
                <w:between w:val="nil"/>
              </w:pBdr>
              <w:rPr>
                <w:rFonts w:ascii="Arial" w:eastAsia="Arial" w:hAnsi="Arial" w:cs="Arial"/>
                <w:b/>
                <w:color w:val="000000"/>
              </w:rPr>
            </w:pPr>
            <w:r>
              <w:rPr>
                <w:rFonts w:ascii="Arial" w:eastAsia="Arial" w:hAnsi="Arial" w:cs="Arial"/>
                <w:b/>
                <w:color w:val="000000"/>
              </w:rPr>
              <w:t>Job Title:</w:t>
            </w:r>
          </w:p>
        </w:tc>
        <w:tc>
          <w:tcPr>
            <w:tcW w:w="2557" w:type="dxa"/>
            <w:shd w:val="clear" w:color="auto" w:fill="F2F2F2"/>
          </w:tcPr>
          <w:p w14:paraId="52A04272" w14:textId="4D75EA2A" w:rsidR="00A102BD" w:rsidRDefault="00A102BD" w:rsidP="009225A9">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Executive Director of Estates and Risk </w:t>
            </w:r>
          </w:p>
        </w:tc>
        <w:tc>
          <w:tcPr>
            <w:tcW w:w="1673" w:type="dxa"/>
            <w:gridSpan w:val="3"/>
            <w:shd w:val="clear" w:color="auto" w:fill="F2F2F2"/>
          </w:tcPr>
          <w:p w14:paraId="6921DF49" w14:textId="77777777" w:rsidR="00A102BD" w:rsidRDefault="00A102BD" w:rsidP="009225A9">
            <w:pPr>
              <w:pBdr>
                <w:top w:val="nil"/>
                <w:left w:val="nil"/>
                <w:bottom w:val="nil"/>
                <w:right w:val="nil"/>
                <w:between w:val="nil"/>
              </w:pBdr>
              <w:rPr>
                <w:rFonts w:ascii="Arial" w:eastAsia="Arial" w:hAnsi="Arial" w:cs="Arial"/>
                <w:b/>
                <w:color w:val="000000"/>
              </w:rPr>
            </w:pPr>
            <w:r>
              <w:rPr>
                <w:rFonts w:ascii="Arial" w:eastAsia="Arial" w:hAnsi="Arial" w:cs="Arial"/>
                <w:b/>
                <w:color w:val="000000"/>
              </w:rPr>
              <w:t>JE Ref:</w:t>
            </w:r>
          </w:p>
        </w:tc>
        <w:tc>
          <w:tcPr>
            <w:tcW w:w="2103" w:type="dxa"/>
            <w:shd w:val="clear" w:color="auto" w:fill="F2F2F2"/>
          </w:tcPr>
          <w:p w14:paraId="537FE57C" w14:textId="77777777" w:rsidR="00A102BD" w:rsidRDefault="00A102BD" w:rsidP="009225A9">
            <w:pPr>
              <w:pBdr>
                <w:top w:val="nil"/>
                <w:left w:val="nil"/>
                <w:bottom w:val="nil"/>
                <w:right w:val="nil"/>
                <w:between w:val="nil"/>
              </w:pBdr>
              <w:rPr>
                <w:rFonts w:ascii="Arial" w:eastAsia="Arial" w:hAnsi="Arial" w:cs="Arial"/>
                <w:color w:val="000000"/>
              </w:rPr>
            </w:pPr>
            <w:r>
              <w:rPr>
                <w:rFonts w:ascii="Arial" w:eastAsia="Arial" w:hAnsi="Arial" w:cs="Arial"/>
                <w:color w:val="000000"/>
              </w:rPr>
              <w:t>JE195</w:t>
            </w:r>
          </w:p>
        </w:tc>
      </w:tr>
      <w:tr w:rsidR="00A102BD" w14:paraId="071CBF93" w14:textId="77777777" w:rsidTr="009225A9">
        <w:tc>
          <w:tcPr>
            <w:tcW w:w="2683" w:type="dxa"/>
            <w:shd w:val="clear" w:color="auto" w:fill="F2F2F2"/>
          </w:tcPr>
          <w:p w14:paraId="77FEE6E6" w14:textId="77777777" w:rsidR="00A102BD" w:rsidRDefault="00A102BD" w:rsidP="009225A9">
            <w:pPr>
              <w:pBdr>
                <w:top w:val="nil"/>
                <w:left w:val="nil"/>
                <w:bottom w:val="nil"/>
                <w:right w:val="nil"/>
                <w:between w:val="nil"/>
              </w:pBdr>
              <w:rPr>
                <w:rFonts w:ascii="Arial" w:eastAsia="Arial" w:hAnsi="Arial" w:cs="Arial"/>
                <w:b/>
                <w:color w:val="000000"/>
              </w:rPr>
            </w:pPr>
            <w:r>
              <w:rPr>
                <w:rFonts w:ascii="Arial" w:eastAsia="Arial" w:hAnsi="Arial" w:cs="Arial"/>
                <w:b/>
                <w:color w:val="000000"/>
              </w:rPr>
              <w:t>Base:</w:t>
            </w:r>
          </w:p>
        </w:tc>
        <w:tc>
          <w:tcPr>
            <w:tcW w:w="6333" w:type="dxa"/>
            <w:gridSpan w:val="5"/>
            <w:shd w:val="clear" w:color="auto" w:fill="F2F2F2"/>
          </w:tcPr>
          <w:p w14:paraId="08ECFFC4" w14:textId="1762777E" w:rsidR="00A102BD" w:rsidRDefault="00A102BD" w:rsidP="009225A9">
            <w:pPr>
              <w:pBdr>
                <w:top w:val="nil"/>
                <w:left w:val="nil"/>
                <w:bottom w:val="nil"/>
                <w:right w:val="nil"/>
                <w:between w:val="nil"/>
              </w:pBdr>
              <w:rPr>
                <w:rFonts w:ascii="Arial" w:eastAsia="Arial" w:hAnsi="Arial" w:cs="Arial"/>
                <w:color w:val="000000"/>
              </w:rPr>
            </w:pPr>
            <w:r>
              <w:rPr>
                <w:rFonts w:ascii="Arial" w:eastAsia="Arial" w:hAnsi="Arial" w:cs="Arial"/>
                <w:color w:val="000000"/>
              </w:rPr>
              <w:t>North Shore Academy</w:t>
            </w:r>
          </w:p>
        </w:tc>
      </w:tr>
      <w:tr w:rsidR="00A102BD" w14:paraId="24EA002F" w14:textId="77777777" w:rsidTr="009225A9">
        <w:tc>
          <w:tcPr>
            <w:tcW w:w="2683" w:type="dxa"/>
            <w:shd w:val="clear" w:color="auto" w:fill="F2F2F2"/>
          </w:tcPr>
          <w:p w14:paraId="74EE14CF" w14:textId="77777777" w:rsidR="00A102BD" w:rsidRDefault="00A102BD" w:rsidP="009225A9">
            <w:pPr>
              <w:pBdr>
                <w:top w:val="nil"/>
                <w:left w:val="nil"/>
                <w:bottom w:val="nil"/>
                <w:right w:val="nil"/>
                <w:between w:val="nil"/>
              </w:pBdr>
              <w:rPr>
                <w:rFonts w:ascii="Arial" w:eastAsia="Arial" w:hAnsi="Arial" w:cs="Arial"/>
                <w:b/>
                <w:color w:val="000000"/>
              </w:rPr>
            </w:pPr>
            <w:r>
              <w:rPr>
                <w:rFonts w:ascii="Arial" w:eastAsia="Arial" w:hAnsi="Arial" w:cs="Arial"/>
                <w:b/>
                <w:color w:val="000000"/>
              </w:rPr>
              <w:t>Reports to:</w:t>
            </w:r>
          </w:p>
        </w:tc>
        <w:tc>
          <w:tcPr>
            <w:tcW w:w="2609" w:type="dxa"/>
            <w:gridSpan w:val="2"/>
            <w:shd w:val="clear" w:color="auto" w:fill="F2F2F2"/>
          </w:tcPr>
          <w:p w14:paraId="6CA1420E" w14:textId="2A1A9805" w:rsidR="00A102BD" w:rsidRDefault="00A102BD" w:rsidP="009225A9">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Chief </w:t>
            </w:r>
            <w:r w:rsidR="00420356">
              <w:rPr>
                <w:rFonts w:ascii="Arial" w:eastAsia="Arial" w:hAnsi="Arial" w:cs="Arial"/>
                <w:color w:val="000000"/>
              </w:rPr>
              <w:t>Financial</w:t>
            </w:r>
            <w:r>
              <w:rPr>
                <w:rFonts w:ascii="Arial" w:eastAsia="Arial" w:hAnsi="Arial" w:cs="Arial"/>
                <w:color w:val="000000"/>
              </w:rPr>
              <w:t xml:space="preserve"> Officer</w:t>
            </w:r>
          </w:p>
        </w:tc>
        <w:tc>
          <w:tcPr>
            <w:tcW w:w="950" w:type="dxa"/>
            <w:shd w:val="clear" w:color="auto" w:fill="F2F2F2"/>
          </w:tcPr>
          <w:p w14:paraId="017012D8" w14:textId="77777777" w:rsidR="00A102BD" w:rsidRDefault="00A102BD" w:rsidP="009225A9">
            <w:pPr>
              <w:pBdr>
                <w:top w:val="nil"/>
                <w:left w:val="nil"/>
                <w:bottom w:val="nil"/>
                <w:right w:val="nil"/>
                <w:between w:val="nil"/>
              </w:pBdr>
              <w:rPr>
                <w:rFonts w:ascii="Arial" w:eastAsia="Arial" w:hAnsi="Arial" w:cs="Arial"/>
                <w:b/>
                <w:color w:val="000000"/>
              </w:rPr>
            </w:pPr>
            <w:bookmarkStart w:id="0" w:name="_heading=h.ukhewtn21b4g" w:colFirst="0" w:colLast="0"/>
            <w:bookmarkEnd w:id="0"/>
            <w:r>
              <w:rPr>
                <w:rFonts w:ascii="Arial" w:eastAsia="Arial" w:hAnsi="Arial" w:cs="Arial"/>
                <w:b/>
                <w:color w:val="000000"/>
              </w:rPr>
              <w:t>Grade:</w:t>
            </w:r>
          </w:p>
        </w:tc>
        <w:tc>
          <w:tcPr>
            <w:tcW w:w="2774" w:type="dxa"/>
            <w:gridSpan w:val="2"/>
            <w:shd w:val="clear" w:color="auto" w:fill="F2F2F2"/>
          </w:tcPr>
          <w:p w14:paraId="438F9068" w14:textId="607AC0A3" w:rsidR="00A102BD" w:rsidRDefault="00A102BD" w:rsidP="009225A9">
            <w:pPr>
              <w:pBdr>
                <w:top w:val="nil"/>
                <w:left w:val="nil"/>
                <w:bottom w:val="nil"/>
                <w:right w:val="nil"/>
                <w:between w:val="nil"/>
              </w:pBdr>
              <w:rPr>
                <w:rFonts w:ascii="Arial" w:eastAsia="Arial" w:hAnsi="Arial" w:cs="Arial"/>
                <w:color w:val="000000"/>
              </w:rPr>
            </w:pPr>
            <w:r>
              <w:rPr>
                <w:rFonts w:ascii="Arial" w:eastAsia="Arial" w:hAnsi="Arial" w:cs="Arial"/>
                <w:color w:val="000000"/>
              </w:rPr>
              <w:t>Grade 13</w:t>
            </w:r>
          </w:p>
          <w:p w14:paraId="75A3B880" w14:textId="718CF799" w:rsidR="00A102BD" w:rsidRDefault="00A102BD" w:rsidP="009225A9">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SCP 58 – SCP 60 </w:t>
            </w:r>
          </w:p>
        </w:tc>
      </w:tr>
      <w:tr w:rsidR="00A102BD" w14:paraId="0E879CCA" w14:textId="77777777" w:rsidTr="009225A9">
        <w:tc>
          <w:tcPr>
            <w:tcW w:w="2683" w:type="dxa"/>
            <w:shd w:val="clear" w:color="auto" w:fill="F2F2F2"/>
          </w:tcPr>
          <w:p w14:paraId="4015E450" w14:textId="77777777" w:rsidR="00A102BD" w:rsidRDefault="00A102BD" w:rsidP="009225A9">
            <w:pPr>
              <w:pBdr>
                <w:top w:val="nil"/>
                <w:left w:val="nil"/>
                <w:bottom w:val="nil"/>
                <w:right w:val="nil"/>
                <w:between w:val="nil"/>
              </w:pBdr>
              <w:rPr>
                <w:rFonts w:ascii="Arial" w:eastAsia="Arial" w:hAnsi="Arial" w:cs="Arial"/>
                <w:b/>
                <w:color w:val="000000"/>
              </w:rPr>
            </w:pPr>
            <w:r>
              <w:rPr>
                <w:rFonts w:ascii="Arial" w:eastAsia="Arial" w:hAnsi="Arial" w:cs="Arial"/>
                <w:b/>
                <w:color w:val="000000"/>
              </w:rPr>
              <w:t>Service responsibility:</w:t>
            </w:r>
          </w:p>
        </w:tc>
        <w:tc>
          <w:tcPr>
            <w:tcW w:w="2609" w:type="dxa"/>
            <w:gridSpan w:val="2"/>
            <w:shd w:val="clear" w:color="auto" w:fill="F2F2F2"/>
          </w:tcPr>
          <w:p w14:paraId="22E4B7B7" w14:textId="77777777" w:rsidR="00A102BD" w:rsidRDefault="00A102BD" w:rsidP="009225A9">
            <w:pPr>
              <w:pBdr>
                <w:top w:val="nil"/>
                <w:left w:val="nil"/>
                <w:bottom w:val="nil"/>
                <w:right w:val="nil"/>
                <w:between w:val="nil"/>
              </w:pBdr>
              <w:rPr>
                <w:rFonts w:ascii="Arial" w:eastAsia="Arial" w:hAnsi="Arial" w:cs="Arial"/>
                <w:color w:val="000000"/>
              </w:rPr>
            </w:pPr>
            <w:r>
              <w:rPr>
                <w:rFonts w:ascii="Arial" w:eastAsia="Arial" w:hAnsi="Arial" w:cs="Arial"/>
                <w:color w:val="000000"/>
              </w:rPr>
              <w:t>Trust wide Estates, associated property and infrastructure, procurement.</w:t>
            </w:r>
          </w:p>
        </w:tc>
        <w:tc>
          <w:tcPr>
            <w:tcW w:w="950" w:type="dxa"/>
            <w:shd w:val="clear" w:color="auto" w:fill="F2F2F2"/>
          </w:tcPr>
          <w:p w14:paraId="3B68BB7A" w14:textId="77777777" w:rsidR="00A102BD" w:rsidRDefault="00A102BD" w:rsidP="009225A9">
            <w:pPr>
              <w:pBdr>
                <w:top w:val="nil"/>
                <w:left w:val="nil"/>
                <w:bottom w:val="nil"/>
                <w:right w:val="nil"/>
                <w:between w:val="nil"/>
              </w:pBdr>
              <w:rPr>
                <w:rFonts w:ascii="Arial" w:eastAsia="Arial" w:hAnsi="Arial" w:cs="Arial"/>
                <w:b/>
                <w:color w:val="000000"/>
              </w:rPr>
            </w:pPr>
            <w:r>
              <w:rPr>
                <w:rFonts w:ascii="Arial" w:eastAsia="Arial" w:hAnsi="Arial" w:cs="Arial"/>
                <w:b/>
                <w:color w:val="000000"/>
              </w:rPr>
              <w:t>Salary:</w:t>
            </w:r>
          </w:p>
        </w:tc>
        <w:tc>
          <w:tcPr>
            <w:tcW w:w="2774" w:type="dxa"/>
            <w:gridSpan w:val="2"/>
            <w:shd w:val="clear" w:color="auto" w:fill="F2F2F2"/>
          </w:tcPr>
          <w:p w14:paraId="3BED028D" w14:textId="015BCB2C" w:rsidR="00A102BD" w:rsidRDefault="00A102BD" w:rsidP="009225A9">
            <w:pPr>
              <w:pBdr>
                <w:top w:val="nil"/>
                <w:left w:val="nil"/>
                <w:bottom w:val="nil"/>
                <w:right w:val="nil"/>
                <w:between w:val="nil"/>
              </w:pBdr>
              <w:rPr>
                <w:rFonts w:ascii="Arial" w:eastAsia="Arial" w:hAnsi="Arial" w:cs="Arial"/>
                <w:color w:val="000000"/>
              </w:rPr>
            </w:pPr>
            <w:r w:rsidRPr="00A102BD">
              <w:rPr>
                <w:rFonts w:ascii="Arial" w:eastAsia="Arial" w:hAnsi="Arial" w:cs="Arial"/>
              </w:rPr>
              <w:t>£80,981 - £85,783</w:t>
            </w:r>
            <w:r>
              <w:rPr>
                <w:rFonts w:ascii="Arial" w:eastAsia="Arial" w:hAnsi="Arial" w:cs="Arial"/>
                <w:color w:val="000000"/>
              </w:rPr>
              <w:t xml:space="preserve"> (FTE) </w:t>
            </w:r>
          </w:p>
        </w:tc>
      </w:tr>
      <w:tr w:rsidR="00A102BD" w14:paraId="7969A734" w14:textId="77777777" w:rsidTr="009225A9">
        <w:tc>
          <w:tcPr>
            <w:tcW w:w="2683" w:type="dxa"/>
            <w:shd w:val="clear" w:color="auto" w:fill="F2F2F2"/>
          </w:tcPr>
          <w:p w14:paraId="0396A264" w14:textId="77777777" w:rsidR="00A102BD" w:rsidRDefault="00A102BD" w:rsidP="009225A9">
            <w:pPr>
              <w:pBdr>
                <w:top w:val="nil"/>
                <w:left w:val="nil"/>
                <w:bottom w:val="nil"/>
                <w:right w:val="nil"/>
                <w:between w:val="nil"/>
              </w:pBdr>
              <w:rPr>
                <w:rFonts w:ascii="Arial" w:eastAsia="Arial" w:hAnsi="Arial" w:cs="Arial"/>
                <w:b/>
                <w:color w:val="000000"/>
              </w:rPr>
            </w:pPr>
            <w:r>
              <w:rPr>
                <w:rFonts w:ascii="Arial" w:eastAsia="Arial" w:hAnsi="Arial" w:cs="Arial"/>
                <w:b/>
                <w:color w:val="000000"/>
              </w:rPr>
              <w:t>Additional:</w:t>
            </w:r>
          </w:p>
        </w:tc>
        <w:tc>
          <w:tcPr>
            <w:tcW w:w="2609" w:type="dxa"/>
            <w:gridSpan w:val="2"/>
            <w:shd w:val="clear" w:color="auto" w:fill="F2F2F2"/>
          </w:tcPr>
          <w:p w14:paraId="44E081DD" w14:textId="77777777" w:rsidR="00A102BD" w:rsidRDefault="00A102BD" w:rsidP="009225A9">
            <w:pPr>
              <w:pBdr>
                <w:top w:val="nil"/>
                <w:left w:val="nil"/>
                <w:bottom w:val="nil"/>
                <w:right w:val="nil"/>
                <w:between w:val="nil"/>
              </w:pBdr>
              <w:rPr>
                <w:rFonts w:ascii="Arial" w:eastAsia="Arial" w:hAnsi="Arial" w:cs="Arial"/>
                <w:color w:val="000000"/>
              </w:rPr>
            </w:pPr>
            <w:r>
              <w:rPr>
                <w:rFonts w:ascii="Arial" w:eastAsia="Arial" w:hAnsi="Arial" w:cs="Arial"/>
                <w:color w:val="000000"/>
              </w:rPr>
              <w:t>Regular travel may be required.</w:t>
            </w:r>
          </w:p>
        </w:tc>
        <w:tc>
          <w:tcPr>
            <w:tcW w:w="950" w:type="dxa"/>
            <w:shd w:val="clear" w:color="auto" w:fill="F2F2F2"/>
          </w:tcPr>
          <w:p w14:paraId="73E2C337" w14:textId="77777777" w:rsidR="00A102BD" w:rsidRDefault="00A102BD" w:rsidP="009225A9">
            <w:pPr>
              <w:pBdr>
                <w:top w:val="nil"/>
                <w:left w:val="nil"/>
                <w:bottom w:val="nil"/>
                <w:right w:val="nil"/>
                <w:between w:val="nil"/>
              </w:pBdr>
              <w:rPr>
                <w:rFonts w:ascii="Arial" w:eastAsia="Arial" w:hAnsi="Arial" w:cs="Arial"/>
                <w:b/>
                <w:color w:val="000000"/>
              </w:rPr>
            </w:pPr>
            <w:r>
              <w:rPr>
                <w:rFonts w:ascii="Arial" w:eastAsia="Arial" w:hAnsi="Arial" w:cs="Arial"/>
                <w:b/>
                <w:color w:val="000000"/>
              </w:rPr>
              <w:t>Term:</w:t>
            </w:r>
          </w:p>
        </w:tc>
        <w:tc>
          <w:tcPr>
            <w:tcW w:w="2774" w:type="dxa"/>
            <w:gridSpan w:val="2"/>
            <w:shd w:val="clear" w:color="auto" w:fill="F2F2F2"/>
          </w:tcPr>
          <w:p w14:paraId="5D67FD34" w14:textId="77777777" w:rsidR="00A102BD" w:rsidRDefault="00A102BD" w:rsidP="009225A9">
            <w:pPr>
              <w:pBdr>
                <w:top w:val="nil"/>
                <w:left w:val="nil"/>
                <w:bottom w:val="nil"/>
                <w:right w:val="nil"/>
                <w:between w:val="nil"/>
              </w:pBdr>
              <w:rPr>
                <w:rFonts w:ascii="Arial" w:eastAsia="Arial" w:hAnsi="Arial" w:cs="Arial"/>
                <w:color w:val="000000"/>
              </w:rPr>
            </w:pPr>
            <w:r>
              <w:rPr>
                <w:rFonts w:ascii="Arial" w:eastAsia="Arial" w:hAnsi="Arial" w:cs="Arial"/>
                <w:color w:val="000000"/>
              </w:rPr>
              <w:t>Permanent</w:t>
            </w:r>
          </w:p>
        </w:tc>
      </w:tr>
    </w:tbl>
    <w:p w14:paraId="103682ED" w14:textId="77777777" w:rsidR="00242D1C" w:rsidRDefault="00242D1C">
      <w:pPr>
        <w:pBdr>
          <w:top w:val="nil"/>
          <w:left w:val="nil"/>
          <w:bottom w:val="nil"/>
          <w:right w:val="nil"/>
          <w:between w:val="nil"/>
        </w:pBdr>
        <w:spacing w:after="0" w:line="276" w:lineRule="auto"/>
        <w:rPr>
          <w:rFonts w:ascii="Arial" w:eastAsia="Arial" w:hAnsi="Arial" w:cs="Arial"/>
          <w:b/>
          <w:bCs/>
          <w:color w:val="FF0000"/>
        </w:rPr>
      </w:pPr>
    </w:p>
    <w:p w14:paraId="16497F83" w14:textId="77777777" w:rsidR="00242D1C" w:rsidRDefault="00000000">
      <w:pPr>
        <w:pBdr>
          <w:top w:val="nil"/>
          <w:left w:val="nil"/>
          <w:bottom w:val="nil"/>
          <w:right w:val="nil"/>
          <w:between w:val="nil"/>
        </w:pBdr>
        <w:spacing w:after="0" w:line="276" w:lineRule="auto"/>
        <w:rPr>
          <w:rFonts w:ascii="Arial" w:eastAsia="Arial" w:hAnsi="Arial" w:cs="Arial"/>
          <w:b/>
          <w:bCs/>
          <w:color w:val="000000"/>
        </w:rPr>
      </w:pPr>
      <w:r>
        <w:rPr>
          <w:rFonts w:ascii="Arial" w:eastAsia="Arial" w:hAnsi="Arial" w:cs="Arial"/>
          <w:b/>
          <w:bCs/>
          <w:color w:val="000000"/>
        </w:rPr>
        <w:t>JOB PURPOSE</w:t>
      </w:r>
    </w:p>
    <w:p w14:paraId="1CAD8E06" w14:textId="77777777" w:rsidR="00242D1C" w:rsidRDefault="00000000">
      <w:pPr>
        <w:numPr>
          <w:ilvl w:val="0"/>
          <w:numId w:val="2"/>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As a key member of the Corporate Leadership Team, take an active role in the development of corporate services across the </w:t>
      </w:r>
      <w:r>
        <w:rPr>
          <w:rFonts w:ascii="Arial" w:eastAsia="Arial" w:hAnsi="Arial" w:cs="Arial"/>
        </w:rPr>
        <w:t>t</w:t>
      </w:r>
      <w:r>
        <w:rPr>
          <w:rFonts w:ascii="Arial" w:eastAsia="Arial" w:hAnsi="Arial" w:cs="Arial"/>
          <w:color w:val="000000"/>
        </w:rPr>
        <w:t>rust</w:t>
      </w:r>
    </w:p>
    <w:p w14:paraId="492E2FF4" w14:textId="77777777" w:rsidR="00242D1C" w:rsidRDefault="00000000">
      <w:pPr>
        <w:numPr>
          <w:ilvl w:val="0"/>
          <w:numId w:val="2"/>
        </w:numPr>
        <w:pBdr>
          <w:top w:val="nil"/>
          <w:left w:val="nil"/>
          <w:bottom w:val="nil"/>
          <w:right w:val="nil"/>
          <w:between w:val="nil"/>
        </w:pBdr>
        <w:spacing w:after="0" w:line="240" w:lineRule="auto"/>
        <w:jc w:val="both"/>
        <w:rPr>
          <w:rFonts w:ascii="Arial" w:eastAsia="Arial" w:hAnsi="Arial" w:cs="Arial"/>
        </w:rPr>
      </w:pPr>
      <w:r>
        <w:rPr>
          <w:rFonts w:ascii="Arial" w:eastAsia="Arial" w:hAnsi="Arial" w:cs="Arial"/>
        </w:rPr>
        <w:t>Reporting directly to the Chief Financial Officer, the Director of Estates provides strategic leadership and oversight of the trusts estate, ensuring that buildings infrastructure and facilities effectively support educational delivery. Acting on behalf of the trust, the role is responsible for setting strategy , establishing robust governance and assurance arrangements, and ensuring compliance with statutory and regulatory requirements. Operational delivery is achieved through the leadership of central estates staff, academy based teams, and appointed competent contractors and professional advisors.</w:t>
      </w:r>
    </w:p>
    <w:p w14:paraId="0BF29130" w14:textId="77777777" w:rsidR="00242D1C" w:rsidRDefault="00000000">
      <w:pPr>
        <w:numPr>
          <w:ilvl w:val="0"/>
          <w:numId w:val="2"/>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rPr>
        <w:t>L</w:t>
      </w:r>
      <w:r>
        <w:rPr>
          <w:rFonts w:ascii="Arial" w:eastAsia="Arial" w:hAnsi="Arial" w:cs="Arial"/>
          <w:color w:val="000000"/>
        </w:rPr>
        <w:t xml:space="preserve">ead the strategic implementation of </w:t>
      </w:r>
      <w:r>
        <w:rPr>
          <w:rFonts w:ascii="Arial" w:eastAsia="Arial" w:hAnsi="Arial" w:cs="Arial"/>
        </w:rPr>
        <w:t>the</w:t>
      </w:r>
      <w:r>
        <w:rPr>
          <w:rFonts w:ascii="Arial" w:eastAsia="Arial" w:hAnsi="Arial" w:cs="Arial"/>
          <w:color w:val="000000"/>
        </w:rPr>
        <w:t xml:space="preserve"> estates strategy</w:t>
      </w:r>
    </w:p>
    <w:p w14:paraId="73B8A757" w14:textId="77777777" w:rsidR="00242D1C" w:rsidRDefault="00000000">
      <w:pPr>
        <w:numPr>
          <w:ilvl w:val="0"/>
          <w:numId w:val="2"/>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rPr>
        <w:t>Strategically lead</w:t>
      </w:r>
      <w:r>
        <w:rPr>
          <w:rFonts w:ascii="Arial" w:eastAsia="Arial" w:hAnsi="Arial" w:cs="Arial"/>
          <w:color w:val="000000"/>
        </w:rPr>
        <w:t xml:space="preserve">  large scale capital building projects in relation to expansion, refurbishment</w:t>
      </w:r>
      <w:r>
        <w:rPr>
          <w:rFonts w:ascii="Arial" w:eastAsia="Arial" w:hAnsi="Arial" w:cs="Arial"/>
        </w:rPr>
        <w:t xml:space="preserve"> </w:t>
      </w:r>
      <w:r>
        <w:rPr>
          <w:rFonts w:ascii="Arial" w:eastAsia="Arial" w:hAnsi="Arial" w:cs="Arial"/>
          <w:color w:val="000000"/>
        </w:rPr>
        <w:t xml:space="preserve">and other </w:t>
      </w:r>
      <w:r>
        <w:rPr>
          <w:rFonts w:ascii="Arial" w:eastAsia="Arial" w:hAnsi="Arial" w:cs="Arial"/>
        </w:rPr>
        <w:t>developments</w:t>
      </w:r>
      <w:r>
        <w:rPr>
          <w:rFonts w:ascii="Arial" w:eastAsia="Arial" w:hAnsi="Arial" w:cs="Arial"/>
          <w:color w:val="000000"/>
        </w:rPr>
        <w:t xml:space="preserve"> in</w:t>
      </w:r>
      <w:r>
        <w:rPr>
          <w:rFonts w:ascii="Arial" w:eastAsia="Arial" w:hAnsi="Arial" w:cs="Arial"/>
        </w:rPr>
        <w:t xml:space="preserve">cluding </w:t>
      </w:r>
      <w:r>
        <w:rPr>
          <w:rFonts w:ascii="Arial" w:eastAsia="Arial" w:hAnsi="Arial" w:cs="Arial"/>
          <w:color w:val="000000"/>
        </w:rPr>
        <w:t xml:space="preserve">bidding, procuring, project management of contractors and appropriate </w:t>
      </w:r>
      <w:r>
        <w:rPr>
          <w:rFonts w:ascii="Arial" w:eastAsia="Arial" w:hAnsi="Arial" w:cs="Arial"/>
        </w:rPr>
        <w:t>liaison with the Department for Education (DFE)</w:t>
      </w:r>
    </w:p>
    <w:p w14:paraId="0DF8AAB2" w14:textId="77777777" w:rsidR="00242D1C" w:rsidRDefault="00000000">
      <w:pPr>
        <w:numPr>
          <w:ilvl w:val="0"/>
          <w:numId w:val="2"/>
        </w:numPr>
        <w:pBdr>
          <w:top w:val="nil"/>
          <w:left w:val="nil"/>
          <w:bottom w:val="nil"/>
          <w:right w:val="nil"/>
          <w:between w:val="nil"/>
        </w:pBdr>
        <w:spacing w:after="0" w:line="240" w:lineRule="auto"/>
        <w:rPr>
          <w:rFonts w:ascii="Arial" w:eastAsia="Arial" w:hAnsi="Arial" w:cs="Arial"/>
        </w:rPr>
      </w:pPr>
      <w:r>
        <w:rPr>
          <w:rFonts w:ascii="Arial" w:eastAsia="Arial" w:hAnsi="Arial" w:cs="Arial"/>
        </w:rPr>
        <w:t xml:space="preserve">Have strategic oversight of the trust’s risk register </w:t>
      </w:r>
    </w:p>
    <w:p w14:paraId="17B92C55" w14:textId="77777777" w:rsidR="00242D1C" w:rsidRDefault="00000000">
      <w:pPr>
        <w:numPr>
          <w:ilvl w:val="0"/>
          <w:numId w:val="2"/>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rPr>
        <w:t>P</w:t>
      </w:r>
      <w:r>
        <w:rPr>
          <w:rFonts w:ascii="Arial" w:eastAsia="Arial" w:hAnsi="Arial" w:cs="Arial"/>
          <w:color w:val="000000"/>
        </w:rPr>
        <w:t xml:space="preserve">romote and model the vision and values of the </w:t>
      </w:r>
      <w:r>
        <w:rPr>
          <w:rFonts w:ascii="Arial" w:eastAsia="Arial" w:hAnsi="Arial" w:cs="Arial"/>
        </w:rPr>
        <w:t>t</w:t>
      </w:r>
      <w:r>
        <w:rPr>
          <w:rFonts w:ascii="Arial" w:eastAsia="Arial" w:hAnsi="Arial" w:cs="Arial"/>
          <w:color w:val="000000"/>
        </w:rPr>
        <w:t>rust</w:t>
      </w:r>
    </w:p>
    <w:p w14:paraId="35E67F2A" w14:textId="77777777" w:rsidR="00242D1C" w:rsidRDefault="00000000">
      <w:pPr>
        <w:numPr>
          <w:ilvl w:val="0"/>
          <w:numId w:val="2"/>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 xml:space="preserve">Provide timely, accurate and relevant updates, including legislative changes, </w:t>
      </w:r>
      <w:r>
        <w:rPr>
          <w:rFonts w:ascii="Arial" w:eastAsia="Arial" w:hAnsi="Arial" w:cs="Arial"/>
        </w:rPr>
        <w:t>to the executive team and trustees</w:t>
      </w:r>
    </w:p>
    <w:p w14:paraId="03ADA1E2" w14:textId="77777777" w:rsidR="00242D1C" w:rsidRDefault="00000000">
      <w:pPr>
        <w:pBdr>
          <w:top w:val="nil"/>
          <w:left w:val="nil"/>
          <w:bottom w:val="nil"/>
          <w:right w:val="nil"/>
          <w:between w:val="nil"/>
        </w:pBdr>
        <w:spacing w:after="0" w:line="276" w:lineRule="auto"/>
        <w:jc w:val="both"/>
        <w:rPr>
          <w:rFonts w:ascii="Arial" w:eastAsia="Arial" w:hAnsi="Arial" w:cs="Arial"/>
          <w:b/>
          <w:bCs/>
          <w:color w:val="000000"/>
        </w:rPr>
      </w:pPr>
      <w:r>
        <w:rPr>
          <w:rFonts w:ascii="Arial" w:eastAsia="Arial" w:hAnsi="Arial" w:cs="Arial"/>
          <w:b/>
          <w:bCs/>
          <w:color w:val="000000"/>
        </w:rPr>
        <w:t>JOB SUMMARY</w:t>
      </w:r>
    </w:p>
    <w:p w14:paraId="37281446" w14:textId="77777777" w:rsidR="00242D1C" w:rsidRDefault="00000000">
      <w:pPr>
        <w:pBdr>
          <w:top w:val="nil"/>
          <w:left w:val="nil"/>
          <w:bottom w:val="nil"/>
          <w:right w:val="nil"/>
          <w:between w:val="nil"/>
        </w:pBdr>
        <w:spacing w:after="0" w:line="276" w:lineRule="auto"/>
        <w:jc w:val="both"/>
        <w:rPr>
          <w:rFonts w:ascii="Arial" w:eastAsia="Arial" w:hAnsi="Arial" w:cs="Arial"/>
          <w:b/>
          <w:bCs/>
        </w:rPr>
      </w:pPr>
      <w:r>
        <w:rPr>
          <w:rFonts w:ascii="Arial" w:eastAsia="Arial" w:hAnsi="Arial" w:cs="Arial"/>
          <w:b/>
          <w:bCs/>
        </w:rPr>
        <w:t>STRATEGIC ESTATES MANAGEMENT</w:t>
      </w:r>
    </w:p>
    <w:p w14:paraId="179E8B9D" w14:textId="77777777" w:rsidR="00242D1C" w:rsidRDefault="00000000">
      <w:pPr>
        <w:keepLines/>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rPr>
        <w:t>Take a lead role</w:t>
      </w:r>
      <w:r>
        <w:rPr>
          <w:rFonts w:ascii="Arial" w:eastAsia="Arial" w:hAnsi="Arial" w:cs="Arial"/>
          <w:color w:val="000000"/>
        </w:rPr>
        <w:t xml:space="preserve"> </w:t>
      </w:r>
      <w:r>
        <w:rPr>
          <w:rFonts w:ascii="Arial" w:eastAsia="Arial" w:hAnsi="Arial" w:cs="Arial"/>
        </w:rPr>
        <w:t xml:space="preserve">in the </w:t>
      </w:r>
      <w:r>
        <w:rPr>
          <w:rFonts w:ascii="Arial" w:eastAsia="Arial" w:hAnsi="Arial" w:cs="Arial"/>
          <w:color w:val="000000"/>
        </w:rPr>
        <w:t xml:space="preserve">strategic </w:t>
      </w:r>
      <w:r>
        <w:rPr>
          <w:rFonts w:ascii="Arial" w:eastAsia="Arial" w:hAnsi="Arial" w:cs="Arial"/>
        </w:rPr>
        <w:t>t</w:t>
      </w:r>
      <w:r>
        <w:rPr>
          <w:rFonts w:ascii="Arial" w:eastAsia="Arial" w:hAnsi="Arial" w:cs="Arial"/>
          <w:color w:val="000000"/>
        </w:rPr>
        <w:t xml:space="preserve">rust-wide estates </w:t>
      </w:r>
      <w:r>
        <w:rPr>
          <w:rFonts w:ascii="Arial" w:eastAsia="Arial" w:hAnsi="Arial" w:cs="Arial"/>
        </w:rPr>
        <w:t>strategy</w:t>
      </w:r>
      <w:r>
        <w:rPr>
          <w:rFonts w:ascii="Arial" w:eastAsia="Arial" w:hAnsi="Arial" w:cs="Arial"/>
          <w:color w:val="000000"/>
        </w:rPr>
        <w:t xml:space="preserve"> and individual estate development and investment plans for each academy</w:t>
      </w:r>
      <w:r>
        <w:rPr>
          <w:rFonts w:ascii="Arial" w:eastAsia="Arial" w:hAnsi="Arial" w:cs="Arial"/>
        </w:rPr>
        <w:t>.</w:t>
      </w:r>
    </w:p>
    <w:p w14:paraId="385EB2C5" w14:textId="77777777" w:rsidR="00242D1C" w:rsidRDefault="00000000">
      <w:pPr>
        <w:keepLines/>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rPr>
        <w:t>L</w:t>
      </w:r>
      <w:r>
        <w:rPr>
          <w:rFonts w:ascii="Arial" w:eastAsia="Arial" w:hAnsi="Arial" w:cs="Arial"/>
          <w:color w:val="000000"/>
        </w:rPr>
        <w:t xml:space="preserve">ead the implementation of these plans to deliver the objectives for each individual academy and the </w:t>
      </w:r>
      <w:r>
        <w:rPr>
          <w:rFonts w:ascii="Arial" w:eastAsia="Arial" w:hAnsi="Arial" w:cs="Arial"/>
        </w:rPr>
        <w:t>t</w:t>
      </w:r>
      <w:r>
        <w:rPr>
          <w:rFonts w:ascii="Arial" w:eastAsia="Arial" w:hAnsi="Arial" w:cs="Arial"/>
          <w:color w:val="000000"/>
        </w:rPr>
        <w:t>rust as a whole</w:t>
      </w:r>
    </w:p>
    <w:p w14:paraId="23FCF3E7" w14:textId="77777777" w:rsidR="00242D1C" w:rsidRDefault="00000000">
      <w:pPr>
        <w:keepLines/>
        <w:numPr>
          <w:ilvl w:val="0"/>
          <w:numId w:val="1"/>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Ensure the effective implementation of estates related Health and Safety requirements across the </w:t>
      </w:r>
      <w:r>
        <w:rPr>
          <w:rFonts w:ascii="Arial" w:eastAsia="Arial" w:hAnsi="Arial" w:cs="Arial"/>
        </w:rPr>
        <w:t>t</w:t>
      </w:r>
      <w:r>
        <w:rPr>
          <w:rFonts w:ascii="Arial" w:eastAsia="Arial" w:hAnsi="Arial" w:cs="Arial"/>
          <w:color w:val="000000"/>
        </w:rPr>
        <w:t>rust and compliance with relevant legislation and best practice</w:t>
      </w:r>
    </w:p>
    <w:p w14:paraId="3A25B192" w14:textId="77777777" w:rsidR="00242D1C" w:rsidRDefault="00000000">
      <w:pPr>
        <w:keepLines/>
        <w:numPr>
          <w:ilvl w:val="0"/>
          <w:numId w:val="1"/>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 xml:space="preserve">To lead the development of bids for capital funding opportunities </w:t>
      </w:r>
    </w:p>
    <w:p w14:paraId="531A00E9" w14:textId="77777777" w:rsidR="00242D1C" w:rsidRPr="00A102BD" w:rsidRDefault="00000000" w:rsidP="00A102BD">
      <w:pPr>
        <w:keepLines/>
        <w:numPr>
          <w:ilvl w:val="0"/>
          <w:numId w:val="1"/>
        </w:numPr>
        <w:pBdr>
          <w:top w:val="nil"/>
          <w:left w:val="nil"/>
          <w:bottom w:val="nil"/>
          <w:right w:val="nil"/>
          <w:between w:val="nil"/>
        </w:pBdr>
        <w:spacing w:after="0" w:line="240" w:lineRule="auto"/>
        <w:rPr>
          <w:rFonts w:ascii="Arial" w:eastAsia="Arial" w:hAnsi="Arial" w:cs="Arial"/>
        </w:rPr>
      </w:pPr>
      <w:r w:rsidRPr="00A102BD">
        <w:rPr>
          <w:rFonts w:ascii="Arial" w:eastAsia="Arial" w:hAnsi="Arial" w:cs="Arial"/>
        </w:rPr>
        <w:lastRenderedPageBreak/>
        <w:t xml:space="preserve">Develop and implement capital projects in </w:t>
      </w:r>
      <w:r>
        <w:rPr>
          <w:rFonts w:ascii="Arial" w:eastAsia="Arial" w:hAnsi="Arial" w:cs="Arial"/>
        </w:rPr>
        <w:t>conjunction with academy leaders</w:t>
      </w:r>
      <w:r w:rsidRPr="00A102BD">
        <w:rPr>
          <w:rFonts w:ascii="Arial" w:eastAsia="Arial" w:hAnsi="Arial" w:cs="Arial"/>
        </w:rPr>
        <w:t xml:space="preserve">. Act as client project </w:t>
      </w:r>
      <w:r>
        <w:rPr>
          <w:rFonts w:ascii="Arial" w:eastAsia="Arial" w:hAnsi="Arial" w:cs="Arial"/>
        </w:rPr>
        <w:t>lead</w:t>
      </w:r>
      <w:r w:rsidRPr="00A102BD">
        <w:rPr>
          <w:rFonts w:ascii="Arial" w:eastAsia="Arial" w:hAnsi="Arial" w:cs="Arial"/>
        </w:rPr>
        <w:t xml:space="preserve"> for authorised </w:t>
      </w:r>
      <w:r>
        <w:rPr>
          <w:rFonts w:ascii="Arial" w:eastAsia="Arial" w:hAnsi="Arial" w:cs="Arial"/>
        </w:rPr>
        <w:t>works.</w:t>
      </w:r>
      <w:r w:rsidRPr="00A102BD">
        <w:rPr>
          <w:rFonts w:ascii="Arial" w:eastAsia="Arial" w:hAnsi="Arial" w:cs="Arial"/>
        </w:rPr>
        <w:t xml:space="preserve"> Ensure projects comply</w:t>
      </w:r>
      <w:r>
        <w:rPr>
          <w:rFonts w:ascii="Arial" w:eastAsia="Arial" w:hAnsi="Arial" w:cs="Arial"/>
        </w:rPr>
        <w:t xml:space="preserve"> r</w:t>
      </w:r>
      <w:r w:rsidRPr="00A102BD">
        <w:rPr>
          <w:rFonts w:ascii="Arial" w:eastAsia="Arial" w:hAnsi="Arial" w:cs="Arial"/>
        </w:rPr>
        <w:t xml:space="preserve">egulatory requirements, including CDM regulations 2015, </w:t>
      </w:r>
      <w:r>
        <w:rPr>
          <w:rFonts w:ascii="Arial" w:eastAsia="Arial" w:hAnsi="Arial" w:cs="Arial"/>
        </w:rPr>
        <w:t xml:space="preserve">agreed specifications, quality standards, timescales, safety requirements and value for money. </w:t>
      </w:r>
    </w:p>
    <w:p w14:paraId="27A1C070" w14:textId="77777777" w:rsidR="00242D1C" w:rsidRDefault="00000000" w:rsidP="00A102BD">
      <w:pPr>
        <w:keepLines/>
        <w:numPr>
          <w:ilvl w:val="0"/>
          <w:numId w:val="1"/>
        </w:numPr>
        <w:pBdr>
          <w:top w:val="nil"/>
          <w:left w:val="nil"/>
          <w:bottom w:val="nil"/>
          <w:right w:val="nil"/>
          <w:between w:val="nil"/>
        </w:pBdr>
        <w:spacing w:after="0" w:line="240" w:lineRule="auto"/>
        <w:rPr>
          <w:rFonts w:ascii="Arial" w:eastAsia="Arial" w:hAnsi="Arial" w:cs="Arial"/>
        </w:rPr>
      </w:pPr>
      <w:r>
        <w:rPr>
          <w:rFonts w:ascii="Arial" w:eastAsia="Arial" w:hAnsi="Arial" w:cs="Arial"/>
        </w:rPr>
        <w:t>Ensure the estates governance, project delivery, and assurance arrangements reflect evolving building safety legislation, including the principles of the Building Safety Act 2022, where applicable and proportionate to the trusts estate.</w:t>
      </w:r>
    </w:p>
    <w:p w14:paraId="036061B5" w14:textId="77777777" w:rsidR="00242D1C" w:rsidRPr="00A102BD" w:rsidRDefault="00000000" w:rsidP="00A102BD">
      <w:pPr>
        <w:keepLines/>
        <w:numPr>
          <w:ilvl w:val="0"/>
          <w:numId w:val="1"/>
        </w:numPr>
        <w:pBdr>
          <w:top w:val="nil"/>
          <w:left w:val="nil"/>
          <w:bottom w:val="nil"/>
          <w:right w:val="nil"/>
          <w:between w:val="nil"/>
        </w:pBdr>
        <w:spacing w:after="0" w:line="240" w:lineRule="auto"/>
        <w:rPr>
          <w:rFonts w:ascii="Arial" w:eastAsia="Arial" w:hAnsi="Arial" w:cs="Arial"/>
        </w:rPr>
      </w:pPr>
      <w:r w:rsidRPr="00A102BD">
        <w:rPr>
          <w:rFonts w:ascii="Arial" w:eastAsia="Arial" w:hAnsi="Arial" w:cs="Arial"/>
        </w:rPr>
        <w:t xml:space="preserve">Effective liaison on academy sites with contractors involved in major projects and ensuring that procedures are effective at academy level </w:t>
      </w:r>
    </w:p>
    <w:p w14:paraId="23910824" w14:textId="77777777" w:rsidR="00242D1C" w:rsidRPr="00A102BD" w:rsidRDefault="00000000" w:rsidP="00A102BD">
      <w:pPr>
        <w:keepLines/>
        <w:numPr>
          <w:ilvl w:val="0"/>
          <w:numId w:val="1"/>
        </w:numPr>
        <w:pBdr>
          <w:top w:val="nil"/>
          <w:left w:val="nil"/>
          <w:bottom w:val="nil"/>
          <w:right w:val="nil"/>
          <w:between w:val="nil"/>
        </w:pBdr>
        <w:spacing w:after="0" w:line="240" w:lineRule="auto"/>
        <w:rPr>
          <w:rFonts w:ascii="Arial" w:eastAsia="Arial" w:hAnsi="Arial" w:cs="Arial"/>
        </w:rPr>
      </w:pPr>
      <w:r w:rsidRPr="00A102BD">
        <w:rPr>
          <w:rFonts w:ascii="Arial" w:eastAsia="Arial" w:hAnsi="Arial" w:cs="Arial"/>
        </w:rPr>
        <w:t>Completion of annual statutory and cyclical maintenance inspections and condition surveys for each academy</w:t>
      </w:r>
    </w:p>
    <w:p w14:paraId="0DF20713" w14:textId="77777777" w:rsidR="00242D1C" w:rsidRPr="00A102BD" w:rsidRDefault="00000000" w:rsidP="00A102BD">
      <w:pPr>
        <w:keepLines/>
        <w:numPr>
          <w:ilvl w:val="0"/>
          <w:numId w:val="1"/>
        </w:numPr>
        <w:pBdr>
          <w:top w:val="nil"/>
          <w:left w:val="nil"/>
          <w:bottom w:val="nil"/>
          <w:right w:val="nil"/>
          <w:between w:val="nil"/>
        </w:pBdr>
        <w:spacing w:after="0" w:line="240" w:lineRule="auto"/>
        <w:rPr>
          <w:rFonts w:ascii="Arial" w:eastAsia="Arial" w:hAnsi="Arial" w:cs="Arial"/>
        </w:rPr>
      </w:pPr>
      <w:r>
        <w:rPr>
          <w:rFonts w:ascii="Arial" w:eastAsia="Arial" w:hAnsi="Arial" w:cs="Arial"/>
        </w:rPr>
        <w:t>W</w:t>
      </w:r>
      <w:r w:rsidRPr="00A102BD">
        <w:rPr>
          <w:rFonts w:ascii="Arial" w:eastAsia="Arial" w:hAnsi="Arial" w:cs="Arial"/>
        </w:rPr>
        <w:t xml:space="preserve">ork with the </w:t>
      </w:r>
      <w:r>
        <w:rPr>
          <w:rFonts w:ascii="Arial" w:eastAsia="Arial" w:hAnsi="Arial" w:cs="Arial"/>
        </w:rPr>
        <w:t>b</w:t>
      </w:r>
      <w:r w:rsidRPr="00A102BD">
        <w:rPr>
          <w:rFonts w:ascii="Arial" w:eastAsia="Arial" w:hAnsi="Arial" w:cs="Arial"/>
        </w:rPr>
        <w:t xml:space="preserve">usiness </w:t>
      </w:r>
      <w:r>
        <w:rPr>
          <w:rFonts w:ascii="Arial" w:eastAsia="Arial" w:hAnsi="Arial" w:cs="Arial"/>
        </w:rPr>
        <w:t>m</w:t>
      </w:r>
      <w:r w:rsidRPr="00A102BD">
        <w:rPr>
          <w:rFonts w:ascii="Arial" w:eastAsia="Arial" w:hAnsi="Arial" w:cs="Arial"/>
        </w:rPr>
        <w:t xml:space="preserve">anager and facilities staff within each academy to develop and implement a planned maintenance programme for each academy’s estate and assets </w:t>
      </w:r>
    </w:p>
    <w:p w14:paraId="19062E02" w14:textId="77777777" w:rsidR="00242D1C" w:rsidRPr="00A102BD" w:rsidRDefault="00000000" w:rsidP="00A102BD">
      <w:pPr>
        <w:keepLines/>
        <w:numPr>
          <w:ilvl w:val="0"/>
          <w:numId w:val="1"/>
        </w:numPr>
        <w:pBdr>
          <w:top w:val="nil"/>
          <w:left w:val="nil"/>
          <w:bottom w:val="nil"/>
          <w:right w:val="nil"/>
          <w:between w:val="nil"/>
        </w:pBdr>
        <w:spacing w:after="0" w:line="240" w:lineRule="auto"/>
        <w:rPr>
          <w:rFonts w:ascii="Arial" w:eastAsia="Arial" w:hAnsi="Arial" w:cs="Arial"/>
        </w:rPr>
      </w:pPr>
      <w:r w:rsidRPr="00A102BD">
        <w:rPr>
          <w:rFonts w:ascii="Arial" w:eastAsia="Arial" w:hAnsi="Arial" w:cs="Arial"/>
        </w:rPr>
        <w:t>Ensur</w:t>
      </w:r>
      <w:r>
        <w:rPr>
          <w:rFonts w:ascii="Arial" w:eastAsia="Arial" w:hAnsi="Arial" w:cs="Arial"/>
        </w:rPr>
        <w:t>e</w:t>
      </w:r>
      <w:r w:rsidRPr="00A102BD">
        <w:rPr>
          <w:rFonts w:ascii="Arial" w:eastAsia="Arial" w:hAnsi="Arial" w:cs="Arial"/>
        </w:rPr>
        <w:t xml:space="preserve"> that academy buildings are properly cleaned and that grounds are properly maintained, using internal staff and external contractors as appropriate</w:t>
      </w:r>
    </w:p>
    <w:p w14:paraId="1D1FCEDB" w14:textId="77777777" w:rsidR="00242D1C" w:rsidRPr="00A102BD" w:rsidRDefault="00000000" w:rsidP="00A102BD">
      <w:pPr>
        <w:keepLines/>
        <w:numPr>
          <w:ilvl w:val="0"/>
          <w:numId w:val="1"/>
        </w:numPr>
        <w:pBdr>
          <w:top w:val="nil"/>
          <w:left w:val="nil"/>
          <w:bottom w:val="nil"/>
          <w:right w:val="nil"/>
          <w:between w:val="nil"/>
        </w:pBdr>
        <w:spacing w:after="0" w:line="240" w:lineRule="auto"/>
        <w:rPr>
          <w:rFonts w:ascii="Arial" w:eastAsia="Arial" w:hAnsi="Arial" w:cs="Arial"/>
        </w:rPr>
      </w:pPr>
      <w:r>
        <w:rPr>
          <w:rFonts w:ascii="Arial" w:eastAsia="Arial" w:hAnsi="Arial" w:cs="Arial"/>
        </w:rPr>
        <w:t>To lead on the p</w:t>
      </w:r>
      <w:r w:rsidRPr="00A102BD">
        <w:rPr>
          <w:rFonts w:ascii="Arial" w:eastAsia="Arial" w:hAnsi="Arial" w:cs="Arial"/>
        </w:rPr>
        <w:t xml:space="preserve">roactive engagement and management of professional contractor services, to ensure that services are procured in line with financial/procurement regulations and the delivery of high quality and cost-efficient services, in line with contract specifications </w:t>
      </w:r>
    </w:p>
    <w:p w14:paraId="684F7003" w14:textId="77777777" w:rsidR="00242D1C" w:rsidRPr="00A102BD" w:rsidRDefault="00000000" w:rsidP="00A102BD">
      <w:pPr>
        <w:keepLines/>
        <w:numPr>
          <w:ilvl w:val="0"/>
          <w:numId w:val="1"/>
        </w:numPr>
        <w:pBdr>
          <w:top w:val="nil"/>
          <w:left w:val="nil"/>
          <w:bottom w:val="nil"/>
          <w:right w:val="nil"/>
          <w:between w:val="nil"/>
        </w:pBdr>
        <w:spacing w:after="0" w:line="240" w:lineRule="auto"/>
        <w:rPr>
          <w:rFonts w:ascii="Arial" w:eastAsia="Arial" w:hAnsi="Arial" w:cs="Arial"/>
        </w:rPr>
      </w:pPr>
      <w:r w:rsidRPr="00A102BD">
        <w:rPr>
          <w:rFonts w:ascii="Arial" w:eastAsia="Arial" w:hAnsi="Arial" w:cs="Arial"/>
        </w:rPr>
        <w:t>Ensur</w:t>
      </w:r>
      <w:r>
        <w:rPr>
          <w:rFonts w:ascii="Arial" w:eastAsia="Arial" w:hAnsi="Arial" w:cs="Arial"/>
        </w:rPr>
        <w:t>e</w:t>
      </w:r>
      <w:r w:rsidRPr="00A102BD">
        <w:rPr>
          <w:rFonts w:ascii="Arial" w:eastAsia="Arial" w:hAnsi="Arial" w:cs="Arial"/>
        </w:rPr>
        <w:t xml:space="preserve"> that all estates and facilities management systems, processes and practices are consistent across all of the academies, thereby realising maximum efficiencies</w:t>
      </w:r>
    </w:p>
    <w:p w14:paraId="4A8915BB" w14:textId="77777777" w:rsidR="00242D1C" w:rsidRPr="00A102BD" w:rsidRDefault="00000000" w:rsidP="00A102BD">
      <w:pPr>
        <w:keepLines/>
        <w:numPr>
          <w:ilvl w:val="0"/>
          <w:numId w:val="1"/>
        </w:numPr>
        <w:pBdr>
          <w:top w:val="nil"/>
          <w:left w:val="nil"/>
          <w:bottom w:val="nil"/>
          <w:right w:val="nil"/>
          <w:between w:val="nil"/>
        </w:pBdr>
        <w:spacing w:after="0" w:line="240" w:lineRule="auto"/>
        <w:rPr>
          <w:rFonts w:ascii="Arial" w:eastAsia="Arial" w:hAnsi="Arial" w:cs="Arial"/>
        </w:rPr>
      </w:pPr>
      <w:r w:rsidRPr="00A102BD">
        <w:rPr>
          <w:rFonts w:ascii="Arial" w:eastAsia="Arial" w:hAnsi="Arial" w:cs="Arial"/>
        </w:rPr>
        <w:t>Ensur</w:t>
      </w:r>
      <w:r>
        <w:rPr>
          <w:rFonts w:ascii="Arial" w:eastAsia="Arial" w:hAnsi="Arial" w:cs="Arial"/>
        </w:rPr>
        <w:t>e</w:t>
      </w:r>
      <w:r w:rsidRPr="00A102BD">
        <w:rPr>
          <w:rFonts w:ascii="Arial" w:eastAsia="Arial" w:hAnsi="Arial" w:cs="Arial"/>
        </w:rPr>
        <w:t xml:space="preserve"> that accurate and detailed up-to-date floor and site plans</w:t>
      </w:r>
      <w:r>
        <w:rPr>
          <w:rFonts w:ascii="Arial" w:eastAsia="Arial" w:hAnsi="Arial" w:cs="Arial"/>
        </w:rPr>
        <w:t xml:space="preserve"> are maintained.</w:t>
      </w:r>
    </w:p>
    <w:p w14:paraId="08137D54" w14:textId="77777777" w:rsidR="00242D1C" w:rsidRPr="00A102BD" w:rsidRDefault="00000000" w:rsidP="00A102BD">
      <w:pPr>
        <w:keepLines/>
        <w:numPr>
          <w:ilvl w:val="0"/>
          <w:numId w:val="1"/>
        </w:numPr>
        <w:pBdr>
          <w:top w:val="nil"/>
          <w:left w:val="nil"/>
          <w:bottom w:val="nil"/>
          <w:right w:val="nil"/>
          <w:between w:val="nil"/>
        </w:pBdr>
        <w:spacing w:after="0" w:line="240" w:lineRule="auto"/>
        <w:rPr>
          <w:rFonts w:ascii="Arial" w:eastAsia="Arial" w:hAnsi="Arial" w:cs="Arial"/>
        </w:rPr>
      </w:pPr>
      <w:r>
        <w:rPr>
          <w:rFonts w:ascii="Arial" w:eastAsia="Arial" w:hAnsi="Arial" w:cs="Arial"/>
        </w:rPr>
        <w:t>E</w:t>
      </w:r>
      <w:r w:rsidRPr="00A102BD">
        <w:rPr>
          <w:rFonts w:ascii="Arial" w:eastAsia="Arial" w:hAnsi="Arial" w:cs="Arial"/>
        </w:rPr>
        <w:t xml:space="preserve">nsure ongoing and continued sustained value for money with utilities and energy in line with the </w:t>
      </w:r>
      <w:r>
        <w:rPr>
          <w:rFonts w:ascii="Arial" w:eastAsia="Arial" w:hAnsi="Arial" w:cs="Arial"/>
        </w:rPr>
        <w:t>trust's</w:t>
      </w:r>
      <w:r w:rsidRPr="00A102BD">
        <w:rPr>
          <w:rFonts w:ascii="Arial" w:eastAsia="Arial" w:hAnsi="Arial" w:cs="Arial"/>
        </w:rPr>
        <w:t xml:space="preserve"> s</w:t>
      </w:r>
      <w:r>
        <w:rPr>
          <w:rFonts w:ascii="Arial" w:eastAsia="Arial" w:hAnsi="Arial" w:cs="Arial"/>
        </w:rPr>
        <w:t xml:space="preserve">ustainability action plan. </w:t>
      </w:r>
    </w:p>
    <w:p w14:paraId="6EBBC38C" w14:textId="77777777" w:rsidR="00242D1C" w:rsidRDefault="00000000" w:rsidP="00A102BD">
      <w:pPr>
        <w:keepLines/>
        <w:numPr>
          <w:ilvl w:val="0"/>
          <w:numId w:val="1"/>
        </w:numPr>
        <w:pBdr>
          <w:top w:val="nil"/>
          <w:left w:val="nil"/>
          <w:bottom w:val="nil"/>
          <w:right w:val="nil"/>
          <w:between w:val="nil"/>
        </w:pBdr>
        <w:spacing w:after="0" w:line="240" w:lineRule="auto"/>
        <w:rPr>
          <w:rFonts w:ascii="Arial" w:eastAsia="Arial" w:hAnsi="Arial" w:cs="Arial"/>
        </w:rPr>
      </w:pPr>
      <w:r>
        <w:rPr>
          <w:rFonts w:ascii="Arial" w:eastAsia="Arial" w:hAnsi="Arial" w:cs="Arial"/>
        </w:rPr>
        <w:t>Strategic overview of the NET Community and Sporting Events (NCSE) function.</w:t>
      </w:r>
    </w:p>
    <w:p w14:paraId="0EA50638" w14:textId="214C3449" w:rsidR="00242D1C" w:rsidRDefault="00A102BD">
      <w:pPr>
        <w:pBdr>
          <w:top w:val="nil"/>
          <w:left w:val="nil"/>
          <w:bottom w:val="nil"/>
          <w:right w:val="nil"/>
          <w:between w:val="nil"/>
        </w:pBdr>
        <w:spacing w:line="240" w:lineRule="auto"/>
        <w:rPr>
          <w:rFonts w:ascii="Arial" w:eastAsia="Arial" w:hAnsi="Arial" w:cs="Arial"/>
          <w:b/>
          <w:bCs/>
        </w:rPr>
      </w:pPr>
      <w:r>
        <w:rPr>
          <w:rFonts w:ascii="Arial" w:eastAsia="Arial" w:hAnsi="Arial" w:cs="Arial"/>
          <w:b/>
          <w:bCs/>
        </w:rPr>
        <w:br/>
        <w:t>COMPLIANCE AND STANDARDS</w:t>
      </w:r>
    </w:p>
    <w:p w14:paraId="6BEC473E" w14:textId="77777777" w:rsidR="00242D1C" w:rsidRDefault="00000000" w:rsidP="00A102BD">
      <w:pPr>
        <w:keepLines/>
        <w:numPr>
          <w:ilvl w:val="0"/>
          <w:numId w:val="1"/>
        </w:numPr>
        <w:pBdr>
          <w:top w:val="nil"/>
          <w:left w:val="nil"/>
          <w:bottom w:val="nil"/>
          <w:right w:val="nil"/>
          <w:between w:val="nil"/>
        </w:pBdr>
        <w:spacing w:after="0" w:line="240" w:lineRule="auto"/>
        <w:rPr>
          <w:rFonts w:ascii="Arial" w:eastAsia="Arial" w:hAnsi="Arial" w:cs="Arial"/>
        </w:rPr>
      </w:pPr>
      <w:r>
        <w:rPr>
          <w:rFonts w:ascii="Arial" w:eastAsia="Arial" w:hAnsi="Arial" w:cs="Arial"/>
        </w:rPr>
        <w:t>Ensure the implementation and maintenance of easily accessible and auditable records for asset maintenance and management, including records of inspections, maintenance requests, complaints, costs and repairs</w:t>
      </w:r>
    </w:p>
    <w:p w14:paraId="6275F880" w14:textId="77777777" w:rsidR="00242D1C" w:rsidRDefault="00000000" w:rsidP="00A102BD">
      <w:pPr>
        <w:keepLines/>
        <w:numPr>
          <w:ilvl w:val="0"/>
          <w:numId w:val="1"/>
        </w:numPr>
        <w:pBdr>
          <w:top w:val="nil"/>
          <w:left w:val="nil"/>
          <w:bottom w:val="nil"/>
          <w:right w:val="nil"/>
          <w:between w:val="nil"/>
        </w:pBdr>
        <w:spacing w:after="0" w:line="240" w:lineRule="auto"/>
        <w:rPr>
          <w:rFonts w:ascii="Arial" w:eastAsia="Arial" w:hAnsi="Arial" w:cs="Arial"/>
        </w:rPr>
      </w:pPr>
      <w:r>
        <w:rPr>
          <w:rFonts w:ascii="Arial" w:eastAsia="Arial" w:hAnsi="Arial" w:cs="Arial"/>
        </w:rPr>
        <w:t>To lead on the completion and submission of various DFE required reports in accordance with the trust’s Funding Agreement</w:t>
      </w:r>
    </w:p>
    <w:p w14:paraId="62CB44C1" w14:textId="77777777" w:rsidR="00242D1C" w:rsidRPr="00A102BD" w:rsidRDefault="00000000" w:rsidP="00A102BD">
      <w:pPr>
        <w:keepLines/>
        <w:numPr>
          <w:ilvl w:val="0"/>
          <w:numId w:val="1"/>
        </w:numPr>
        <w:pBdr>
          <w:top w:val="nil"/>
          <w:left w:val="nil"/>
          <w:bottom w:val="nil"/>
          <w:right w:val="nil"/>
          <w:between w:val="nil"/>
        </w:pBdr>
        <w:spacing w:after="0" w:line="240" w:lineRule="auto"/>
        <w:rPr>
          <w:rFonts w:ascii="Arial" w:eastAsia="Arial" w:hAnsi="Arial" w:cs="Arial"/>
        </w:rPr>
      </w:pPr>
      <w:r>
        <w:rPr>
          <w:rFonts w:ascii="Arial" w:eastAsia="Arial" w:hAnsi="Arial" w:cs="Arial"/>
        </w:rPr>
        <w:t xml:space="preserve">Strategically lead and act on behalf of the trust in overseeing compliance with the trusts duties </w:t>
      </w:r>
      <w:r w:rsidRPr="00A102BD">
        <w:rPr>
          <w:rFonts w:ascii="Arial" w:eastAsia="Arial" w:hAnsi="Arial" w:cs="Arial"/>
        </w:rPr>
        <w:t xml:space="preserve">under </w:t>
      </w:r>
      <w:r>
        <w:rPr>
          <w:rFonts w:ascii="Arial" w:eastAsia="Arial" w:hAnsi="Arial" w:cs="Arial"/>
        </w:rPr>
        <w:t>the</w:t>
      </w:r>
      <w:r w:rsidRPr="00A102BD">
        <w:rPr>
          <w:rFonts w:ascii="Arial" w:eastAsia="Arial" w:hAnsi="Arial" w:cs="Arial"/>
        </w:rPr>
        <w:t xml:space="preserve"> Health &amp; Safety at Work Act; COSHH regulations; and any other relevant statute, regulation or directive. Similarly, to ensure that contractors operate safely in accordance with these same statutes etc</w:t>
      </w:r>
    </w:p>
    <w:p w14:paraId="2B197C6D" w14:textId="77777777" w:rsidR="00242D1C" w:rsidRPr="00A102BD" w:rsidRDefault="00000000" w:rsidP="00A102BD">
      <w:pPr>
        <w:keepLines/>
        <w:numPr>
          <w:ilvl w:val="0"/>
          <w:numId w:val="1"/>
        </w:numPr>
        <w:pBdr>
          <w:top w:val="nil"/>
          <w:left w:val="nil"/>
          <w:bottom w:val="nil"/>
          <w:right w:val="nil"/>
          <w:between w:val="nil"/>
        </w:pBdr>
        <w:spacing w:after="0" w:line="240" w:lineRule="auto"/>
        <w:rPr>
          <w:rFonts w:ascii="Arial" w:eastAsia="Arial" w:hAnsi="Arial" w:cs="Arial"/>
        </w:rPr>
      </w:pPr>
      <w:r w:rsidRPr="00A102BD">
        <w:rPr>
          <w:rFonts w:ascii="Arial" w:eastAsia="Arial" w:hAnsi="Arial" w:cs="Arial"/>
        </w:rPr>
        <w:t>Act as the Trust’s Project Manager and responsible Health and Safety Coordinator for Construction Design Management projects. Also, to act as the Trust’s Asbestos Control Manager and the Legionella Control and Health and Safety Manage</w:t>
      </w:r>
      <w:r>
        <w:rPr>
          <w:rFonts w:ascii="Arial" w:eastAsia="Arial" w:hAnsi="Arial" w:cs="Arial"/>
        </w:rPr>
        <w:t>r.</w:t>
      </w:r>
    </w:p>
    <w:p w14:paraId="0BC7330C" w14:textId="77777777" w:rsidR="00242D1C" w:rsidRDefault="00000000" w:rsidP="00A102BD">
      <w:pPr>
        <w:keepLines/>
        <w:numPr>
          <w:ilvl w:val="0"/>
          <w:numId w:val="1"/>
        </w:numPr>
        <w:pBdr>
          <w:top w:val="nil"/>
          <w:left w:val="nil"/>
          <w:bottom w:val="nil"/>
          <w:right w:val="nil"/>
          <w:between w:val="nil"/>
        </w:pBdr>
        <w:spacing w:after="0" w:line="240" w:lineRule="auto"/>
        <w:rPr>
          <w:rFonts w:ascii="Arial" w:eastAsia="Arial" w:hAnsi="Arial" w:cs="Arial"/>
        </w:rPr>
      </w:pPr>
      <w:r>
        <w:rPr>
          <w:rFonts w:ascii="Arial" w:eastAsia="Arial" w:hAnsi="Arial" w:cs="Arial"/>
        </w:rPr>
        <w:t>Work with the trust’s procurement manager to procure agreed external services for relevant specialisms/works</w:t>
      </w:r>
    </w:p>
    <w:p w14:paraId="73FE17D7" w14:textId="77777777" w:rsidR="00242D1C" w:rsidRPr="00A102BD" w:rsidRDefault="00000000" w:rsidP="00A102BD">
      <w:pPr>
        <w:keepLines/>
        <w:numPr>
          <w:ilvl w:val="0"/>
          <w:numId w:val="1"/>
        </w:numPr>
        <w:pBdr>
          <w:top w:val="nil"/>
          <w:left w:val="nil"/>
          <w:bottom w:val="nil"/>
          <w:right w:val="nil"/>
          <w:between w:val="nil"/>
        </w:pBdr>
        <w:spacing w:after="0" w:line="240" w:lineRule="auto"/>
        <w:rPr>
          <w:rFonts w:ascii="Arial" w:eastAsia="Arial" w:hAnsi="Arial" w:cs="Arial"/>
        </w:rPr>
      </w:pPr>
      <w:r>
        <w:rPr>
          <w:rFonts w:ascii="Arial" w:eastAsia="Arial" w:hAnsi="Arial" w:cs="Arial"/>
        </w:rPr>
        <w:t>Oversee</w:t>
      </w:r>
      <w:r w:rsidRPr="00A102BD">
        <w:rPr>
          <w:rFonts w:ascii="Arial" w:eastAsia="Arial" w:hAnsi="Arial" w:cs="Arial"/>
        </w:rPr>
        <w:t xml:space="preserve"> fire risk assessments and other statutory and non-statutory testing, and ensure inspections are completed in a timely manner and by staff/contractors who are appropriately qualified </w:t>
      </w:r>
    </w:p>
    <w:p w14:paraId="75E5940E" w14:textId="77777777" w:rsidR="00242D1C" w:rsidRPr="00A102BD" w:rsidRDefault="00000000" w:rsidP="00A102BD">
      <w:pPr>
        <w:keepLines/>
        <w:numPr>
          <w:ilvl w:val="0"/>
          <w:numId w:val="1"/>
        </w:numPr>
        <w:pBdr>
          <w:top w:val="nil"/>
          <w:left w:val="nil"/>
          <w:bottom w:val="nil"/>
          <w:right w:val="nil"/>
          <w:between w:val="nil"/>
        </w:pBdr>
        <w:spacing w:after="0" w:line="240" w:lineRule="auto"/>
        <w:rPr>
          <w:rFonts w:ascii="Arial" w:eastAsia="Arial" w:hAnsi="Arial" w:cs="Arial"/>
        </w:rPr>
      </w:pPr>
      <w:r>
        <w:rPr>
          <w:rFonts w:ascii="Arial" w:eastAsia="Arial" w:hAnsi="Arial" w:cs="Arial"/>
        </w:rPr>
        <w:t>Ensure that all</w:t>
      </w:r>
      <w:r w:rsidRPr="00A102BD">
        <w:rPr>
          <w:rFonts w:ascii="Arial" w:eastAsia="Arial" w:hAnsi="Arial" w:cs="Arial"/>
        </w:rPr>
        <w:t xml:space="preserve"> health and safety management systems, processes and practices are consistent across all of the academies thereby realising maximum efficiencies </w:t>
      </w:r>
    </w:p>
    <w:p w14:paraId="036DCE28" w14:textId="77777777" w:rsidR="00242D1C" w:rsidRPr="00A102BD" w:rsidRDefault="00000000" w:rsidP="00A102BD">
      <w:pPr>
        <w:keepLines/>
        <w:numPr>
          <w:ilvl w:val="0"/>
          <w:numId w:val="1"/>
        </w:numPr>
        <w:pBdr>
          <w:top w:val="nil"/>
          <w:left w:val="nil"/>
          <w:bottom w:val="nil"/>
          <w:right w:val="nil"/>
          <w:between w:val="nil"/>
        </w:pBdr>
        <w:spacing w:after="0" w:line="240" w:lineRule="auto"/>
        <w:rPr>
          <w:rFonts w:ascii="Arial" w:eastAsia="Arial" w:hAnsi="Arial" w:cs="Arial"/>
        </w:rPr>
      </w:pPr>
      <w:r w:rsidRPr="00A102BD">
        <w:rPr>
          <w:rFonts w:ascii="Arial" w:eastAsia="Arial" w:hAnsi="Arial" w:cs="Arial"/>
        </w:rPr>
        <w:t>Co-ordinat</w:t>
      </w:r>
      <w:r>
        <w:rPr>
          <w:rFonts w:ascii="Arial" w:eastAsia="Arial" w:hAnsi="Arial" w:cs="Arial"/>
        </w:rPr>
        <w:t>e</w:t>
      </w:r>
      <w:r w:rsidRPr="00A102BD">
        <w:rPr>
          <w:rFonts w:ascii="Arial" w:eastAsia="Arial" w:hAnsi="Arial" w:cs="Arial"/>
        </w:rPr>
        <w:t xml:space="preserve"> implementation of the </w:t>
      </w:r>
      <w:r>
        <w:rPr>
          <w:rFonts w:ascii="Arial" w:eastAsia="Arial" w:hAnsi="Arial" w:cs="Arial"/>
        </w:rPr>
        <w:t>t</w:t>
      </w:r>
      <w:r w:rsidRPr="00A102BD">
        <w:rPr>
          <w:rFonts w:ascii="Arial" w:eastAsia="Arial" w:hAnsi="Arial" w:cs="Arial"/>
        </w:rPr>
        <w:t xml:space="preserve">rust’s responsibilities in relation to maintaining health and safety statutory documentation </w:t>
      </w:r>
    </w:p>
    <w:p w14:paraId="268A8BC1" w14:textId="77777777" w:rsidR="00242D1C" w:rsidRPr="00A102BD" w:rsidRDefault="00000000" w:rsidP="00A102BD">
      <w:pPr>
        <w:keepLines/>
        <w:numPr>
          <w:ilvl w:val="0"/>
          <w:numId w:val="1"/>
        </w:numPr>
        <w:pBdr>
          <w:top w:val="nil"/>
          <w:left w:val="nil"/>
          <w:bottom w:val="nil"/>
          <w:right w:val="nil"/>
          <w:between w:val="nil"/>
        </w:pBdr>
        <w:spacing w:after="0" w:line="240" w:lineRule="auto"/>
        <w:rPr>
          <w:rFonts w:ascii="Arial" w:eastAsia="Arial" w:hAnsi="Arial" w:cs="Arial"/>
        </w:rPr>
      </w:pPr>
      <w:r w:rsidRPr="00A102BD">
        <w:rPr>
          <w:rFonts w:ascii="Arial" w:eastAsia="Arial" w:hAnsi="Arial" w:cs="Arial"/>
        </w:rPr>
        <w:t>Review and develop existing and new policies in line with statutory requirements and manag</w:t>
      </w:r>
      <w:r>
        <w:rPr>
          <w:rFonts w:ascii="Arial" w:eastAsia="Arial" w:hAnsi="Arial" w:cs="Arial"/>
        </w:rPr>
        <w:t>e</w:t>
      </w:r>
      <w:r w:rsidRPr="00A102BD">
        <w:rPr>
          <w:rFonts w:ascii="Arial" w:eastAsia="Arial" w:hAnsi="Arial" w:cs="Arial"/>
        </w:rPr>
        <w:t xml:space="preserve"> any necessary consultation process  </w:t>
      </w:r>
    </w:p>
    <w:p w14:paraId="2C203FEF" w14:textId="77777777" w:rsidR="00242D1C" w:rsidRPr="00A102BD" w:rsidRDefault="00000000" w:rsidP="00A102BD">
      <w:pPr>
        <w:keepLines/>
        <w:numPr>
          <w:ilvl w:val="0"/>
          <w:numId w:val="1"/>
        </w:numPr>
        <w:pBdr>
          <w:top w:val="nil"/>
          <w:left w:val="nil"/>
          <w:bottom w:val="nil"/>
          <w:right w:val="nil"/>
          <w:between w:val="nil"/>
        </w:pBdr>
        <w:spacing w:after="0" w:line="240" w:lineRule="auto"/>
        <w:rPr>
          <w:rFonts w:ascii="Arial" w:eastAsia="Arial" w:hAnsi="Arial" w:cs="Arial"/>
        </w:rPr>
      </w:pPr>
      <w:r>
        <w:rPr>
          <w:rFonts w:ascii="Arial" w:eastAsia="Arial" w:hAnsi="Arial" w:cs="Arial"/>
        </w:rPr>
        <w:t>To work with the trusts insurers and finance team to ensure</w:t>
      </w:r>
      <w:r w:rsidRPr="00A102BD">
        <w:rPr>
          <w:rFonts w:ascii="Arial" w:eastAsia="Arial" w:hAnsi="Arial" w:cs="Arial"/>
        </w:rPr>
        <w:t xml:space="preserve"> the </w:t>
      </w:r>
      <w:r>
        <w:rPr>
          <w:rFonts w:ascii="Arial" w:eastAsia="Arial" w:hAnsi="Arial" w:cs="Arial"/>
        </w:rPr>
        <w:t>t</w:t>
      </w:r>
      <w:r w:rsidRPr="00A102BD">
        <w:rPr>
          <w:rFonts w:ascii="Arial" w:eastAsia="Arial" w:hAnsi="Arial" w:cs="Arial"/>
        </w:rPr>
        <w:t>rust is adequately insured for buildings, trips, motor and claims</w:t>
      </w:r>
      <w:r>
        <w:rPr>
          <w:rFonts w:ascii="Arial" w:eastAsia="Arial" w:hAnsi="Arial" w:cs="Arial"/>
        </w:rPr>
        <w:t>.</w:t>
      </w:r>
      <w:r w:rsidRPr="00A102BD">
        <w:rPr>
          <w:rFonts w:ascii="Arial" w:eastAsia="Arial" w:hAnsi="Arial" w:cs="Arial"/>
        </w:rPr>
        <w:t xml:space="preserve"> </w:t>
      </w:r>
      <w:r>
        <w:rPr>
          <w:rFonts w:ascii="Arial" w:eastAsia="Arial" w:hAnsi="Arial" w:cs="Arial"/>
        </w:rPr>
        <w:t>W</w:t>
      </w:r>
      <w:r w:rsidRPr="00A102BD">
        <w:rPr>
          <w:rFonts w:ascii="Arial" w:eastAsia="Arial" w:hAnsi="Arial" w:cs="Arial"/>
        </w:rPr>
        <w:t>ork with the trust</w:t>
      </w:r>
      <w:r>
        <w:rPr>
          <w:rFonts w:ascii="Arial" w:eastAsia="Arial" w:hAnsi="Arial" w:cs="Arial"/>
        </w:rPr>
        <w:t xml:space="preserve">’s </w:t>
      </w:r>
      <w:r w:rsidRPr="00A102BD">
        <w:rPr>
          <w:rFonts w:ascii="Arial" w:eastAsia="Arial" w:hAnsi="Arial" w:cs="Arial"/>
        </w:rPr>
        <w:t>approved insurer to collate a monthly report o</w:t>
      </w:r>
      <w:r>
        <w:rPr>
          <w:rFonts w:ascii="Arial" w:eastAsia="Arial" w:hAnsi="Arial" w:cs="Arial"/>
        </w:rPr>
        <w:t>f</w:t>
      </w:r>
      <w:r w:rsidRPr="00A102BD">
        <w:rPr>
          <w:rFonts w:ascii="Arial" w:eastAsia="Arial" w:hAnsi="Arial" w:cs="Arial"/>
        </w:rPr>
        <w:t xml:space="preserve"> all active claims</w:t>
      </w:r>
    </w:p>
    <w:p w14:paraId="6C417EFA" w14:textId="77777777" w:rsidR="00242D1C" w:rsidRPr="00A102BD" w:rsidRDefault="00000000" w:rsidP="00A102BD">
      <w:pPr>
        <w:keepLines/>
        <w:numPr>
          <w:ilvl w:val="0"/>
          <w:numId w:val="1"/>
        </w:numPr>
        <w:pBdr>
          <w:top w:val="nil"/>
          <w:left w:val="nil"/>
          <w:bottom w:val="nil"/>
          <w:right w:val="nil"/>
          <w:between w:val="nil"/>
        </w:pBdr>
        <w:spacing w:after="0" w:line="240" w:lineRule="auto"/>
        <w:rPr>
          <w:rFonts w:ascii="Arial" w:eastAsia="Arial" w:hAnsi="Arial" w:cs="Arial"/>
        </w:rPr>
      </w:pPr>
      <w:r w:rsidRPr="00A102BD">
        <w:rPr>
          <w:rFonts w:ascii="Arial" w:eastAsia="Arial" w:hAnsi="Arial" w:cs="Arial"/>
        </w:rPr>
        <w:t xml:space="preserve">Responsibility for the management of relevant budgets, ensuring all are expended in accordance with the requirements of the </w:t>
      </w:r>
      <w:r>
        <w:rPr>
          <w:rFonts w:ascii="Arial" w:eastAsia="Arial" w:hAnsi="Arial" w:cs="Arial"/>
        </w:rPr>
        <w:t>t</w:t>
      </w:r>
      <w:r w:rsidRPr="00A102BD">
        <w:rPr>
          <w:rFonts w:ascii="Arial" w:eastAsia="Arial" w:hAnsi="Arial" w:cs="Arial"/>
        </w:rPr>
        <w:t>rust’s Financial Regulations Policy and the Academy Trust Handbook</w:t>
      </w:r>
    </w:p>
    <w:p w14:paraId="27B11DC8" w14:textId="77777777" w:rsidR="00242D1C" w:rsidRPr="00A102BD" w:rsidRDefault="00000000" w:rsidP="00A102BD">
      <w:pPr>
        <w:keepLines/>
        <w:numPr>
          <w:ilvl w:val="0"/>
          <w:numId w:val="1"/>
        </w:numPr>
        <w:pBdr>
          <w:top w:val="nil"/>
          <w:left w:val="nil"/>
          <w:bottom w:val="nil"/>
          <w:right w:val="nil"/>
          <w:between w:val="nil"/>
        </w:pBdr>
        <w:spacing w:after="0" w:line="240" w:lineRule="auto"/>
        <w:rPr>
          <w:rFonts w:ascii="Arial" w:eastAsia="Arial" w:hAnsi="Arial" w:cs="Arial"/>
        </w:rPr>
      </w:pPr>
      <w:r w:rsidRPr="00A102BD">
        <w:rPr>
          <w:rFonts w:ascii="Arial" w:eastAsia="Arial" w:hAnsi="Arial" w:cs="Arial"/>
        </w:rPr>
        <w:t>Prepar</w:t>
      </w:r>
      <w:r>
        <w:rPr>
          <w:rFonts w:ascii="Arial" w:eastAsia="Arial" w:hAnsi="Arial" w:cs="Arial"/>
        </w:rPr>
        <w:t>e</w:t>
      </w:r>
      <w:r w:rsidRPr="00A102BD">
        <w:rPr>
          <w:rFonts w:ascii="Arial" w:eastAsia="Arial" w:hAnsi="Arial" w:cs="Arial"/>
        </w:rPr>
        <w:t xml:space="preserve"> reports for the </w:t>
      </w:r>
      <w:r>
        <w:rPr>
          <w:rFonts w:ascii="Arial" w:eastAsia="Arial" w:hAnsi="Arial" w:cs="Arial"/>
        </w:rPr>
        <w:t>e</w:t>
      </w:r>
      <w:r w:rsidRPr="00A102BD">
        <w:rPr>
          <w:rFonts w:ascii="Arial" w:eastAsia="Arial" w:hAnsi="Arial" w:cs="Arial"/>
        </w:rPr>
        <w:t>xecutive team, trustees, and relevant external bodies (e.g. Health &amp; Safety Executive, Ofsted) in all areas relating to the role, as required</w:t>
      </w:r>
    </w:p>
    <w:p w14:paraId="50D036EE" w14:textId="77777777" w:rsidR="00242D1C" w:rsidRDefault="00000000" w:rsidP="00A102BD">
      <w:pPr>
        <w:keepLines/>
        <w:numPr>
          <w:ilvl w:val="0"/>
          <w:numId w:val="1"/>
        </w:numPr>
        <w:pBdr>
          <w:top w:val="nil"/>
          <w:left w:val="nil"/>
          <w:bottom w:val="nil"/>
          <w:right w:val="nil"/>
          <w:between w:val="nil"/>
        </w:pBdr>
        <w:spacing w:after="0" w:line="240" w:lineRule="auto"/>
        <w:rPr>
          <w:rFonts w:ascii="Arial" w:eastAsia="Arial" w:hAnsi="Arial" w:cs="Arial"/>
        </w:rPr>
      </w:pPr>
      <w:r>
        <w:rPr>
          <w:rFonts w:ascii="Arial" w:eastAsia="Arial" w:hAnsi="Arial" w:cs="Arial"/>
        </w:rPr>
        <w:t>Ensure the trust’s risk register incorporates all significant trust wide risks (including but not limited to school improvement, safeguarding, estates, finance, HR, IT and compliance)</w:t>
      </w:r>
    </w:p>
    <w:p w14:paraId="5ED827EB" w14:textId="78D546E7" w:rsidR="00242D1C" w:rsidRDefault="00A102BD">
      <w:pPr>
        <w:pBdr>
          <w:top w:val="nil"/>
          <w:left w:val="nil"/>
          <w:bottom w:val="nil"/>
          <w:right w:val="nil"/>
          <w:between w:val="nil"/>
        </w:pBdr>
        <w:spacing w:line="240" w:lineRule="auto"/>
        <w:rPr>
          <w:rFonts w:ascii="Arial" w:eastAsia="Arial" w:hAnsi="Arial" w:cs="Arial"/>
          <w:color w:val="000000"/>
        </w:rPr>
      </w:pPr>
      <w:r>
        <w:rPr>
          <w:rFonts w:ascii="Arial" w:eastAsia="Arial" w:hAnsi="Arial" w:cs="Arial"/>
          <w:b/>
          <w:bCs/>
        </w:rPr>
        <w:br/>
        <w:t>LEADERSHIP AND MANAGEMENT</w:t>
      </w:r>
    </w:p>
    <w:p w14:paraId="25804BF2" w14:textId="77777777" w:rsidR="00242D1C" w:rsidRPr="00A102BD" w:rsidRDefault="00000000" w:rsidP="00A102BD">
      <w:pPr>
        <w:keepLines/>
        <w:numPr>
          <w:ilvl w:val="0"/>
          <w:numId w:val="1"/>
        </w:numPr>
        <w:pBdr>
          <w:top w:val="nil"/>
          <w:left w:val="nil"/>
          <w:bottom w:val="nil"/>
          <w:right w:val="nil"/>
          <w:between w:val="nil"/>
        </w:pBdr>
        <w:spacing w:after="0" w:line="240" w:lineRule="auto"/>
        <w:rPr>
          <w:rFonts w:ascii="Arial" w:eastAsia="Arial" w:hAnsi="Arial" w:cs="Arial"/>
        </w:rPr>
      </w:pPr>
      <w:r w:rsidRPr="00A102BD">
        <w:rPr>
          <w:rFonts w:ascii="Arial" w:eastAsia="Arial" w:hAnsi="Arial" w:cs="Arial"/>
        </w:rPr>
        <w:t xml:space="preserve">Line management of </w:t>
      </w:r>
      <w:r>
        <w:rPr>
          <w:rFonts w:ascii="Arial" w:eastAsia="Arial" w:hAnsi="Arial" w:cs="Arial"/>
        </w:rPr>
        <w:t>central estates staff, including appraisal</w:t>
      </w:r>
    </w:p>
    <w:p w14:paraId="45EE5A21" w14:textId="77777777" w:rsidR="00242D1C" w:rsidRPr="00A102BD" w:rsidRDefault="00000000" w:rsidP="00A102BD">
      <w:pPr>
        <w:keepLines/>
        <w:numPr>
          <w:ilvl w:val="0"/>
          <w:numId w:val="1"/>
        </w:numPr>
        <w:pBdr>
          <w:top w:val="nil"/>
          <w:left w:val="nil"/>
          <w:bottom w:val="nil"/>
          <w:right w:val="nil"/>
          <w:between w:val="nil"/>
        </w:pBdr>
        <w:spacing w:after="0" w:line="240" w:lineRule="auto"/>
        <w:rPr>
          <w:rFonts w:ascii="Arial" w:eastAsia="Arial" w:hAnsi="Arial" w:cs="Arial"/>
        </w:rPr>
      </w:pPr>
      <w:r>
        <w:rPr>
          <w:rFonts w:ascii="Arial" w:eastAsia="Arial" w:hAnsi="Arial" w:cs="Arial"/>
        </w:rPr>
        <w:t xml:space="preserve">Maintain an estates team training and development plan. </w:t>
      </w:r>
    </w:p>
    <w:p w14:paraId="64048E4F" w14:textId="77777777" w:rsidR="00242D1C" w:rsidRPr="00A102BD" w:rsidRDefault="00000000" w:rsidP="00A102BD">
      <w:pPr>
        <w:keepLines/>
        <w:numPr>
          <w:ilvl w:val="0"/>
          <w:numId w:val="1"/>
        </w:numPr>
        <w:pBdr>
          <w:top w:val="nil"/>
          <w:left w:val="nil"/>
          <w:bottom w:val="nil"/>
          <w:right w:val="nil"/>
          <w:between w:val="nil"/>
        </w:pBdr>
        <w:spacing w:after="0" w:line="240" w:lineRule="auto"/>
        <w:rPr>
          <w:rFonts w:ascii="Arial" w:eastAsia="Arial" w:hAnsi="Arial" w:cs="Arial"/>
        </w:rPr>
      </w:pPr>
      <w:r w:rsidRPr="00A102BD">
        <w:rPr>
          <w:rFonts w:ascii="Arial" w:eastAsia="Arial" w:hAnsi="Arial" w:cs="Arial"/>
        </w:rPr>
        <w:t xml:space="preserve">To work out of hours across the north of England when required in support of incidents and in support of large complex projects requiring </w:t>
      </w:r>
      <w:r>
        <w:rPr>
          <w:rFonts w:ascii="Arial" w:eastAsia="Arial" w:hAnsi="Arial" w:cs="Arial"/>
        </w:rPr>
        <w:t>intensive</w:t>
      </w:r>
      <w:r w:rsidRPr="00A102BD">
        <w:rPr>
          <w:rFonts w:ascii="Arial" w:eastAsia="Arial" w:hAnsi="Arial" w:cs="Arial"/>
        </w:rPr>
        <w:t xml:space="preserve"> support</w:t>
      </w:r>
    </w:p>
    <w:p w14:paraId="04199886" w14:textId="77777777" w:rsidR="00A102BD" w:rsidRDefault="00A102BD">
      <w:pPr>
        <w:spacing w:after="0" w:line="276" w:lineRule="auto"/>
        <w:rPr>
          <w:rFonts w:ascii="Arial" w:eastAsia="Arial" w:hAnsi="Arial" w:cs="Arial"/>
          <w:b/>
          <w:bCs/>
          <w:u w:val="single"/>
        </w:rPr>
      </w:pPr>
    </w:p>
    <w:p w14:paraId="1DD4633D" w14:textId="7155D001" w:rsidR="00242D1C" w:rsidRDefault="00000000">
      <w:pPr>
        <w:spacing w:after="0" w:line="276" w:lineRule="auto"/>
        <w:rPr>
          <w:rFonts w:ascii="Arial" w:eastAsia="Arial" w:hAnsi="Arial" w:cs="Arial"/>
          <w:b/>
          <w:bCs/>
          <w:u w:val="single"/>
        </w:rPr>
      </w:pPr>
      <w:r>
        <w:rPr>
          <w:rFonts w:ascii="Arial" w:eastAsia="Arial" w:hAnsi="Arial" w:cs="Arial"/>
          <w:b/>
          <w:bCs/>
          <w:u w:val="single"/>
        </w:rPr>
        <w:t>GDPR</w:t>
      </w:r>
    </w:p>
    <w:p w14:paraId="77EFDC45" w14:textId="77777777" w:rsidR="00242D1C" w:rsidRDefault="00000000">
      <w:pPr>
        <w:numPr>
          <w:ilvl w:val="0"/>
          <w:numId w:val="3"/>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To adhere to GDPR and Data Protection Regulations</w:t>
      </w:r>
    </w:p>
    <w:p w14:paraId="47E23D59" w14:textId="77777777" w:rsidR="00242D1C"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Be the assigned Information Asset Owner (IAO) in the central team for NET systems within </w:t>
      </w:r>
      <w:r>
        <w:rPr>
          <w:rFonts w:ascii="Arial" w:eastAsia="Arial" w:hAnsi="Arial" w:cs="Arial"/>
        </w:rPr>
        <w:t>the</w:t>
      </w:r>
      <w:r>
        <w:rPr>
          <w:rFonts w:ascii="Arial" w:eastAsia="Arial" w:hAnsi="Arial" w:cs="Arial"/>
          <w:color w:val="000000"/>
        </w:rPr>
        <w:t xml:space="preserve"> area </w:t>
      </w:r>
      <w:r>
        <w:rPr>
          <w:rFonts w:ascii="Arial" w:eastAsia="Arial" w:hAnsi="Arial" w:cs="Arial"/>
        </w:rPr>
        <w:t>of responsibility</w:t>
      </w:r>
      <w:r>
        <w:rPr>
          <w:rFonts w:ascii="Arial" w:eastAsia="Arial" w:hAnsi="Arial" w:cs="Arial"/>
          <w:color w:val="000000"/>
        </w:rPr>
        <w:t>.  Understand what information is held, what is added and what is removed, how information is moved and who has access and why</w:t>
      </w:r>
    </w:p>
    <w:p w14:paraId="4D5869F4" w14:textId="17DD5680" w:rsidR="00242D1C" w:rsidRDefault="00000000">
      <w:p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b/>
          <w:bCs/>
          <w:color w:val="000000"/>
          <w:u w:val="single"/>
        </w:rPr>
        <w:t>General</w:t>
      </w:r>
    </w:p>
    <w:p w14:paraId="53E5A1B0" w14:textId="77777777" w:rsidR="00242D1C" w:rsidRDefault="00000000">
      <w:pPr>
        <w:widowControl w:val="0"/>
        <w:numPr>
          <w:ilvl w:val="0"/>
          <w:numId w:val="4"/>
        </w:numPr>
        <w:pBdr>
          <w:top w:val="nil"/>
          <w:left w:val="nil"/>
          <w:bottom w:val="nil"/>
          <w:right w:val="nil"/>
          <w:between w:val="nil"/>
        </w:pBdr>
        <w:tabs>
          <w:tab w:val="left" w:pos="220"/>
          <w:tab w:val="left" w:pos="360"/>
        </w:tabs>
        <w:spacing w:after="0" w:line="240" w:lineRule="auto"/>
        <w:rPr>
          <w:rFonts w:ascii="Arial" w:eastAsia="Arial" w:hAnsi="Arial" w:cs="Arial"/>
          <w:color w:val="000000"/>
        </w:rPr>
      </w:pPr>
      <w:r>
        <w:rPr>
          <w:rFonts w:ascii="Arial" w:eastAsia="Arial" w:hAnsi="Arial" w:cs="Arial"/>
          <w:color w:val="000000"/>
        </w:rPr>
        <w:t xml:space="preserve">To participate in wider </w:t>
      </w:r>
      <w:r>
        <w:rPr>
          <w:rFonts w:ascii="Arial" w:eastAsia="Arial" w:hAnsi="Arial" w:cs="Arial"/>
        </w:rPr>
        <w:t>t</w:t>
      </w:r>
      <w:r>
        <w:rPr>
          <w:rFonts w:ascii="Arial" w:eastAsia="Arial" w:hAnsi="Arial" w:cs="Arial"/>
          <w:color w:val="000000"/>
        </w:rPr>
        <w:t>rust meetings and working groups as required</w:t>
      </w:r>
    </w:p>
    <w:p w14:paraId="2B78B3EE" w14:textId="77777777" w:rsidR="00242D1C" w:rsidRDefault="00242D1C">
      <w:pPr>
        <w:pBdr>
          <w:top w:val="nil"/>
          <w:left w:val="nil"/>
          <w:bottom w:val="nil"/>
          <w:right w:val="nil"/>
          <w:between w:val="nil"/>
        </w:pBdr>
        <w:spacing w:after="0" w:line="240" w:lineRule="auto"/>
        <w:jc w:val="both"/>
        <w:rPr>
          <w:rFonts w:ascii="Arial" w:eastAsia="Arial" w:hAnsi="Arial" w:cs="Arial"/>
          <w:b/>
          <w:bCs/>
          <w:color w:val="000000"/>
        </w:rPr>
      </w:pPr>
    </w:p>
    <w:p w14:paraId="509B86E1" w14:textId="77777777" w:rsidR="00242D1C" w:rsidRDefault="00000000">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Whilst every effort has been made to explain the main duties and responsibilities of the post, each individual task undertaken may not be identified and the post holder may reasonably be expected to undertake other duties commensurate with the level of responsibility that may be allocated from time to time.</w:t>
      </w:r>
    </w:p>
    <w:p w14:paraId="79924246" w14:textId="77777777" w:rsidR="00242D1C" w:rsidRDefault="00242D1C">
      <w:pPr>
        <w:pBdr>
          <w:top w:val="nil"/>
          <w:left w:val="nil"/>
          <w:bottom w:val="nil"/>
          <w:right w:val="nil"/>
          <w:between w:val="nil"/>
        </w:pBdr>
        <w:spacing w:after="0" w:line="240" w:lineRule="auto"/>
        <w:jc w:val="both"/>
        <w:rPr>
          <w:rFonts w:ascii="Arial" w:eastAsia="Arial" w:hAnsi="Arial" w:cs="Arial"/>
          <w:color w:val="000000"/>
        </w:rPr>
      </w:pPr>
    </w:p>
    <w:p w14:paraId="7B055DC7" w14:textId="77777777" w:rsidR="00242D1C" w:rsidRDefault="00000000">
      <w:r>
        <w:rPr>
          <w:rFonts w:ascii="Arial" w:eastAsia="Arial" w:hAnsi="Arial" w:cs="Arial"/>
        </w:rPr>
        <w:t>NET is committed to safeguarding and promoting the welfare of children and young people. We expect all staff to share this commitment and to undergo appropriate checks, including an enhanced DBS check.</w:t>
      </w:r>
    </w:p>
    <w:p w14:paraId="17EBA04B" w14:textId="77777777" w:rsidR="00242D1C" w:rsidRDefault="00242D1C">
      <w:pPr>
        <w:pBdr>
          <w:top w:val="nil"/>
          <w:left w:val="nil"/>
          <w:bottom w:val="nil"/>
          <w:right w:val="nil"/>
          <w:between w:val="nil"/>
        </w:pBdr>
        <w:spacing w:after="0" w:line="240" w:lineRule="auto"/>
        <w:rPr>
          <w:rFonts w:ascii="Arial" w:eastAsia="Arial" w:hAnsi="Arial" w:cs="Arial"/>
          <w:color w:val="000000"/>
        </w:rPr>
      </w:pPr>
    </w:p>
    <w:p w14:paraId="4571209B" w14:textId="77777777" w:rsidR="00242D1C" w:rsidRDefault="00000000">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Signed: …………………………………………..</w:t>
      </w:r>
      <w:r>
        <w:rPr>
          <w:rFonts w:ascii="Arial" w:eastAsia="Arial" w:hAnsi="Arial" w:cs="Arial"/>
          <w:color w:val="000000"/>
        </w:rPr>
        <w:tab/>
        <w:t>Date: …………………………………….</w:t>
      </w:r>
    </w:p>
    <w:p w14:paraId="1FFCBF77" w14:textId="77777777" w:rsidR="00242D1C" w:rsidRDefault="00242D1C">
      <w:pPr>
        <w:pBdr>
          <w:top w:val="nil"/>
          <w:left w:val="nil"/>
          <w:bottom w:val="nil"/>
          <w:right w:val="nil"/>
          <w:between w:val="nil"/>
        </w:pBdr>
        <w:spacing w:after="0" w:line="240" w:lineRule="auto"/>
        <w:rPr>
          <w:rFonts w:ascii="Arial" w:eastAsia="Arial" w:hAnsi="Arial" w:cs="Arial"/>
          <w:color w:val="000000"/>
        </w:rPr>
      </w:pPr>
    </w:p>
    <w:p w14:paraId="3E49F3F3" w14:textId="77777777" w:rsidR="00242D1C" w:rsidRDefault="00242D1C">
      <w:pPr>
        <w:pBdr>
          <w:top w:val="nil"/>
          <w:left w:val="nil"/>
          <w:bottom w:val="nil"/>
          <w:right w:val="nil"/>
          <w:between w:val="nil"/>
        </w:pBdr>
        <w:spacing w:after="0" w:line="240" w:lineRule="auto"/>
        <w:rPr>
          <w:rFonts w:ascii="Arial" w:eastAsia="Arial" w:hAnsi="Arial" w:cs="Arial"/>
        </w:rPr>
      </w:pPr>
    </w:p>
    <w:p w14:paraId="36208233" w14:textId="77777777" w:rsidR="00242D1C" w:rsidRDefault="00242D1C">
      <w:pPr>
        <w:spacing w:after="0" w:line="240" w:lineRule="auto"/>
        <w:jc w:val="both"/>
        <w:rPr>
          <w:rFonts w:ascii="Arial" w:eastAsia="Arial" w:hAnsi="Arial" w:cs="Arial"/>
        </w:rPr>
      </w:pPr>
    </w:p>
    <w:p w14:paraId="182FBEF6" w14:textId="77777777" w:rsidR="00242D1C" w:rsidRDefault="00242D1C">
      <w:pPr>
        <w:pBdr>
          <w:top w:val="nil"/>
          <w:left w:val="nil"/>
          <w:bottom w:val="nil"/>
          <w:right w:val="nil"/>
          <w:between w:val="nil"/>
        </w:pBdr>
        <w:spacing w:after="0" w:line="240" w:lineRule="auto"/>
        <w:jc w:val="both"/>
        <w:rPr>
          <w:rFonts w:ascii="Arial" w:eastAsia="Arial" w:hAnsi="Arial" w:cs="Arial"/>
        </w:rPr>
      </w:pPr>
    </w:p>
    <w:p w14:paraId="7ABDB470" w14:textId="77777777" w:rsidR="00242D1C" w:rsidRDefault="00000000">
      <w:pPr>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This job description was last updated in January 2026.</w:t>
      </w:r>
    </w:p>
    <w:sectPr w:rsidR="00242D1C">
      <w:pgSz w:w="11906" w:h="16838"/>
      <w:pgMar w:top="1026" w:right="1440" w:bottom="1196"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E752CF18-EC50-4FAE-8A54-8DCB8E8FA55F}"/>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E743430-F739-447A-AEBD-77698C73F941}"/>
    <w:embedBold r:id="rId3" w:fontKey="{6A5269B9-A080-4566-B198-71D86DF6B8E4}"/>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B992805A-2D19-4006-B911-A9033DC4C90F}"/>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545BD9AD-211F-4AAB-A230-F1E94F0767C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827A1"/>
    <w:multiLevelType w:val="multilevel"/>
    <w:tmpl w:val="0598FC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F444F8E"/>
    <w:multiLevelType w:val="multilevel"/>
    <w:tmpl w:val="79C4D0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0192F45"/>
    <w:multiLevelType w:val="multilevel"/>
    <w:tmpl w:val="5D9ECF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6C41278"/>
    <w:multiLevelType w:val="multilevel"/>
    <w:tmpl w:val="187A53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12809772">
    <w:abstractNumId w:val="3"/>
  </w:num>
  <w:num w:numId="2" w16cid:durableId="1417166497">
    <w:abstractNumId w:val="0"/>
  </w:num>
  <w:num w:numId="3" w16cid:durableId="803473263">
    <w:abstractNumId w:val="2"/>
  </w:num>
  <w:num w:numId="4" w16cid:durableId="2867423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embedTrueTypeFont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D1C"/>
    <w:rsid w:val="00242D1C"/>
    <w:rsid w:val="00352F5E"/>
    <w:rsid w:val="00420356"/>
    <w:rsid w:val="00A102BD"/>
    <w:rsid w:val="00C660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397B9"/>
  <w15:docId w15:val="{9CB88184-8D1E-4182-AFD5-DB75CB94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pPr>
      <w:spacing w:after="0" w:line="240" w:lineRule="auto"/>
    </w:pPr>
    <w:tblPr>
      <w:tblStyleRowBandSize w:val="1"/>
      <w:tblStyleColBandSize w:val="1"/>
      <w:tblCellMar>
        <w:top w:w="113" w:type="dxa"/>
        <w:left w:w="108" w:type="dxa"/>
        <w:bottom w:w="113"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1"/>
    <w:pPr>
      <w:spacing w:after="0" w:line="240" w:lineRule="auto"/>
    </w:pPr>
    <w:tblPr>
      <w:tblStyleRowBandSize w:val="1"/>
      <w:tblStyleColBandSize w:val="1"/>
      <w:tblCellMar>
        <w:top w:w="113" w:type="dxa"/>
        <w:left w:w="108" w:type="dxa"/>
        <w:bottom w:w="113"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isYaus8B/OWhzurqJwvvufP8HQ==">CgMxLjAyDmgubXo3aDIxaXZ5dG1kOAByITFja1Y0bVlvaDQ5cjZPRkhCUnlOQU1FcW9GTlppUEFGRA==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1153</Words>
  <Characters>6573</Characters>
  <Application>Microsoft Office Word</Application>
  <DocSecurity>0</DocSecurity>
  <Lines>54</Lines>
  <Paragraphs>15</Paragraphs>
  <ScaleCrop>false</ScaleCrop>
  <Company/>
  <LinksUpToDate>false</LinksUpToDate>
  <CharactersWithSpaces>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Chloe Garland</cp:lastModifiedBy>
  <cp:revision>3</cp:revision>
  <dcterms:created xsi:type="dcterms:W3CDTF">2026-01-27T10:10:00Z</dcterms:created>
  <dcterms:modified xsi:type="dcterms:W3CDTF">2026-01-27T10:17:00Z</dcterms:modified>
</cp:coreProperties>
</file>