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651D" w14:textId="77777777" w:rsidR="00D345F1" w:rsidRDefault="00D345F1" w:rsidP="00D345F1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FA9987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6185" cy="640715"/>
            <wp:effectExtent l="0" t="0" r="0" b="6985"/>
            <wp:wrapSquare wrapText="bothSides"/>
            <wp:docPr id="1" name="Picture 1" descr="https://eput.nhs.uk/wp-content/uploads/2019/02/Web_NH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ut.nhs.uk/wp-content/uploads/2019/02/Web_NH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B9220" w14:textId="77777777" w:rsidR="00D345F1" w:rsidRDefault="00D345F1" w:rsidP="00D345F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Essex Partnership University </w:t>
      </w:r>
    </w:p>
    <w:p w14:paraId="0979372E" w14:textId="77777777" w:rsidR="00D345F1" w:rsidRPr="00D345F1" w:rsidRDefault="00D345F1" w:rsidP="00D345F1">
      <w:pPr>
        <w:pStyle w:val="Default"/>
        <w:rPr>
          <w:b/>
          <w:color w:val="006699"/>
          <w:sz w:val="19"/>
          <w:szCs w:val="19"/>
        </w:rPr>
      </w:pPr>
      <w:r w:rsidRPr="00D345F1">
        <w:rPr>
          <w:b/>
          <w:bCs/>
          <w:color w:val="006699"/>
          <w:sz w:val="19"/>
          <w:szCs w:val="19"/>
        </w:rPr>
        <w:t xml:space="preserve">NHS Foundation Trust </w:t>
      </w:r>
    </w:p>
    <w:p w14:paraId="672A6659" w14:textId="77777777" w:rsidR="00D345F1" w:rsidRDefault="00D345F1" w:rsidP="00D345F1">
      <w:pPr>
        <w:rPr>
          <w:b/>
          <w:bCs/>
        </w:rPr>
      </w:pPr>
    </w:p>
    <w:p w14:paraId="770180FB" w14:textId="75C049DC" w:rsidR="00D345F1" w:rsidRPr="005B11FF" w:rsidRDefault="48612FAD" w:rsidP="45777D05">
      <w:pPr>
        <w:rPr>
          <w:rFonts w:ascii="Arial" w:eastAsia="Calibri" w:hAnsi="Arial" w:cs="Arial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EPUT provides community health, mental health and learning disability services to support more than 3.2 million people living across Bedfordshire, Essex and Suffolk.</w:t>
      </w:r>
    </w:p>
    <w:p w14:paraId="11E2647F" w14:textId="5151FABD" w:rsidR="00D345F1" w:rsidRPr="005B11FF" w:rsidRDefault="5E4256F7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 xml:space="preserve">This includes two inpatient units providing assessment, treatment and care for young people aged 13 to 18 </w:t>
      </w:r>
      <w:r w:rsidR="1680A5C5" w:rsidRPr="005B11FF">
        <w:rPr>
          <w:rFonts w:ascii="Arial" w:hAnsi="Arial" w:cs="Arial"/>
          <w:sz w:val="24"/>
          <w:szCs w:val="24"/>
        </w:rPr>
        <w:t>who are experiencing a range of mental health difficulties.  These include depression, self-harm, psychosis, severe trauma reactions, and emotion dysregulation, with accompanying risks that can no longer be safely managed in the community.</w:t>
      </w:r>
    </w:p>
    <w:p w14:paraId="14B8F89C" w14:textId="30C5F440" w:rsidR="00D345F1" w:rsidRPr="005B11FF" w:rsidRDefault="1680A5C5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The two units are based in the north and south of the county</w:t>
      </w:r>
      <w:r w:rsidR="56633EE1" w:rsidRPr="005B11FF">
        <w:rPr>
          <w:rFonts w:ascii="Arial" w:hAnsi="Arial" w:cs="Arial"/>
          <w:sz w:val="24"/>
          <w:szCs w:val="24"/>
        </w:rPr>
        <w:t xml:space="preserve"> and consist of three wards</w:t>
      </w:r>
      <w:r w:rsidRPr="005B11FF">
        <w:rPr>
          <w:rFonts w:ascii="Arial" w:hAnsi="Arial" w:cs="Arial"/>
          <w:sz w:val="24"/>
          <w:szCs w:val="24"/>
        </w:rPr>
        <w:t>.</w:t>
      </w:r>
    </w:p>
    <w:p w14:paraId="6B6B2244" w14:textId="7B55E8A9" w:rsidR="00D345F1" w:rsidRPr="005B11FF" w:rsidRDefault="1680A5C5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b/>
          <w:bCs/>
          <w:sz w:val="24"/>
          <w:szCs w:val="24"/>
        </w:rPr>
        <w:t xml:space="preserve">Poplar </w:t>
      </w:r>
      <w:r w:rsidRPr="005B11FF">
        <w:rPr>
          <w:rFonts w:ascii="Arial" w:hAnsi="Arial" w:cs="Arial"/>
          <w:sz w:val="24"/>
          <w:szCs w:val="24"/>
        </w:rPr>
        <w:t xml:space="preserve">is </w:t>
      </w:r>
      <w:r w:rsidR="5B8C215A" w:rsidRPr="005B11FF">
        <w:rPr>
          <w:rFonts w:ascii="Arial" w:hAnsi="Arial" w:cs="Arial"/>
          <w:sz w:val="24"/>
          <w:szCs w:val="24"/>
        </w:rPr>
        <w:t>a 13 bed generic a</w:t>
      </w:r>
      <w:r w:rsidR="79837924" w:rsidRPr="005B11FF">
        <w:rPr>
          <w:rFonts w:ascii="Arial" w:hAnsi="Arial" w:cs="Arial"/>
          <w:sz w:val="24"/>
          <w:szCs w:val="24"/>
        </w:rPr>
        <w:t xml:space="preserve">dolescent </w:t>
      </w:r>
      <w:r w:rsidR="5B8C215A" w:rsidRPr="005B11FF">
        <w:rPr>
          <w:rFonts w:ascii="Arial" w:hAnsi="Arial" w:cs="Arial"/>
          <w:sz w:val="24"/>
          <w:szCs w:val="24"/>
        </w:rPr>
        <w:t>unit (GAU)</w:t>
      </w:r>
      <w:r w:rsidR="20DF24F2" w:rsidRPr="005B11FF">
        <w:rPr>
          <w:rFonts w:ascii="Arial" w:hAnsi="Arial" w:cs="Arial"/>
          <w:sz w:val="24"/>
          <w:szCs w:val="24"/>
        </w:rPr>
        <w:t xml:space="preserve"> </w:t>
      </w:r>
      <w:r w:rsidRPr="005B11FF">
        <w:rPr>
          <w:rFonts w:ascii="Arial" w:hAnsi="Arial" w:cs="Arial"/>
          <w:sz w:val="24"/>
          <w:szCs w:val="24"/>
        </w:rPr>
        <w:t xml:space="preserve">based at Rochford Community Hospital. </w:t>
      </w:r>
    </w:p>
    <w:p w14:paraId="7EFDE1C2" w14:textId="70148ED4" w:rsidR="00D345F1" w:rsidRPr="005B11FF" w:rsidRDefault="541A66E1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b/>
          <w:bCs/>
          <w:sz w:val="24"/>
          <w:szCs w:val="24"/>
        </w:rPr>
        <w:t xml:space="preserve">Longview </w:t>
      </w:r>
      <w:r w:rsidRPr="005B11FF">
        <w:rPr>
          <w:rFonts w:ascii="Arial" w:hAnsi="Arial" w:cs="Arial"/>
          <w:sz w:val="24"/>
          <w:szCs w:val="24"/>
        </w:rPr>
        <w:t>is a 15 bed generic adolescent unit (GAU) based at the St Aubyn Centre in Colchester</w:t>
      </w:r>
    </w:p>
    <w:p w14:paraId="0BBA3F6D" w14:textId="12AB5148" w:rsidR="7F624141" w:rsidRPr="005B11FF" w:rsidRDefault="541A66E1" w:rsidP="45777D05">
      <w:pPr>
        <w:rPr>
          <w:rFonts w:ascii="Arial" w:eastAsia="Open Sans" w:hAnsi="Arial" w:cs="Arial"/>
          <w:color w:val="231F20"/>
          <w:sz w:val="24"/>
          <w:szCs w:val="24"/>
        </w:rPr>
      </w:pPr>
      <w:proofErr w:type="spellStart"/>
      <w:r w:rsidRPr="005B11FF">
        <w:rPr>
          <w:rFonts w:ascii="Arial" w:hAnsi="Arial" w:cs="Arial"/>
          <w:b/>
          <w:bCs/>
          <w:sz w:val="24"/>
          <w:szCs w:val="24"/>
        </w:rPr>
        <w:t>Larkwood</w:t>
      </w:r>
      <w:proofErr w:type="spellEnd"/>
      <w:r w:rsidRPr="005B11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11FF">
        <w:rPr>
          <w:rFonts w:ascii="Arial" w:hAnsi="Arial" w:cs="Arial"/>
          <w:sz w:val="24"/>
          <w:szCs w:val="24"/>
        </w:rPr>
        <w:t>is a 10 bed Psychiatric Intensive Care Unit (PICU) also based at the St Aubyn Centre in Colchester</w:t>
      </w:r>
      <w:r w:rsidR="6E71020B" w:rsidRPr="005B11FF">
        <w:rPr>
          <w:rFonts w:ascii="Arial" w:hAnsi="Arial" w:cs="Arial"/>
          <w:sz w:val="24"/>
          <w:szCs w:val="24"/>
        </w:rPr>
        <w:t>. It is the only PICU in the East of England.</w:t>
      </w:r>
    </w:p>
    <w:p w14:paraId="4293A39D" w14:textId="2AD22924" w:rsidR="4CC240BE" w:rsidRPr="005B11FF" w:rsidRDefault="4CC240BE" w:rsidP="45777D05">
      <w:pPr>
        <w:rPr>
          <w:rFonts w:ascii="Arial" w:hAnsi="Arial" w:cs="Arial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 xml:space="preserve">Young people are admitted on a voluntary basis or under the Mental Health Act. </w:t>
      </w:r>
    </w:p>
    <w:p w14:paraId="54EAF93D" w14:textId="64A3A579" w:rsidR="356C363D" w:rsidRPr="005B11FF" w:rsidRDefault="1EEDFFBB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 xml:space="preserve">Each </w:t>
      </w:r>
      <w:r w:rsidR="356C363D" w:rsidRPr="005B11FF">
        <w:rPr>
          <w:rFonts w:ascii="Arial" w:hAnsi="Arial" w:cs="Arial"/>
          <w:sz w:val="24"/>
          <w:szCs w:val="24"/>
        </w:rPr>
        <w:t xml:space="preserve">ward has </w:t>
      </w:r>
      <w:proofErr w:type="spellStart"/>
      <w:r w:rsidR="356C363D" w:rsidRPr="005B11FF">
        <w:rPr>
          <w:rFonts w:ascii="Arial" w:hAnsi="Arial" w:cs="Arial"/>
          <w:sz w:val="24"/>
          <w:szCs w:val="24"/>
        </w:rPr>
        <w:t>en</w:t>
      </w:r>
      <w:proofErr w:type="spellEnd"/>
      <w:r w:rsidR="356C363D" w:rsidRPr="005B11FF">
        <w:rPr>
          <w:rFonts w:ascii="Arial" w:hAnsi="Arial" w:cs="Arial"/>
          <w:sz w:val="24"/>
          <w:szCs w:val="24"/>
        </w:rPr>
        <w:t xml:space="preserve">-suite bedrooms, in gender-separate wings, including </w:t>
      </w:r>
      <w:r w:rsidR="0A896CFA" w:rsidRPr="005B11FF">
        <w:rPr>
          <w:rFonts w:ascii="Arial" w:hAnsi="Arial" w:cs="Arial"/>
          <w:sz w:val="24"/>
          <w:szCs w:val="24"/>
        </w:rPr>
        <w:t xml:space="preserve">some </w:t>
      </w:r>
      <w:r w:rsidR="356C363D" w:rsidRPr="005B11FF">
        <w:rPr>
          <w:rFonts w:ascii="Arial" w:hAnsi="Arial" w:cs="Arial"/>
          <w:sz w:val="24"/>
          <w:szCs w:val="24"/>
        </w:rPr>
        <w:t xml:space="preserve">bedrooms for disabled young people. There </w:t>
      </w:r>
      <w:r w:rsidR="5DB1C687" w:rsidRPr="005B11FF">
        <w:rPr>
          <w:rFonts w:ascii="Arial" w:hAnsi="Arial" w:cs="Arial"/>
          <w:sz w:val="24"/>
          <w:szCs w:val="24"/>
        </w:rPr>
        <w:t>are outside areas at both sites and an open courtyard within the hospital at the St Aubyn Centre</w:t>
      </w:r>
      <w:r w:rsidR="356C363D" w:rsidRPr="005B11FF">
        <w:rPr>
          <w:rFonts w:ascii="Arial" w:hAnsi="Arial" w:cs="Arial"/>
          <w:sz w:val="24"/>
          <w:szCs w:val="24"/>
        </w:rPr>
        <w:t>. The hospital</w:t>
      </w:r>
      <w:r w:rsidR="7C760724" w:rsidRPr="005B11FF">
        <w:rPr>
          <w:rFonts w:ascii="Arial" w:hAnsi="Arial" w:cs="Arial"/>
          <w:sz w:val="24"/>
          <w:szCs w:val="24"/>
        </w:rPr>
        <w:t>s</w:t>
      </w:r>
      <w:r w:rsidR="221A2E60" w:rsidRPr="005B11FF">
        <w:rPr>
          <w:rFonts w:ascii="Arial" w:hAnsi="Arial" w:cs="Arial"/>
          <w:sz w:val="24"/>
          <w:szCs w:val="24"/>
        </w:rPr>
        <w:t>’</w:t>
      </w:r>
      <w:r w:rsidR="356C363D" w:rsidRPr="005B11FF">
        <w:rPr>
          <w:rFonts w:ascii="Arial" w:hAnsi="Arial" w:cs="Arial"/>
          <w:sz w:val="24"/>
          <w:szCs w:val="24"/>
        </w:rPr>
        <w:t xml:space="preserve"> gymnasium</w:t>
      </w:r>
      <w:r w:rsidR="7A3E8C6B" w:rsidRPr="005B11FF">
        <w:rPr>
          <w:rFonts w:ascii="Arial" w:hAnsi="Arial" w:cs="Arial"/>
          <w:sz w:val="24"/>
          <w:szCs w:val="24"/>
        </w:rPr>
        <w:t>s</w:t>
      </w:r>
      <w:r w:rsidR="356C363D" w:rsidRPr="005B11FF">
        <w:rPr>
          <w:rFonts w:ascii="Arial" w:hAnsi="Arial" w:cs="Arial"/>
          <w:sz w:val="24"/>
          <w:szCs w:val="24"/>
        </w:rPr>
        <w:t>, craft rooms</w:t>
      </w:r>
      <w:r w:rsidR="10876BD9" w:rsidRPr="005B11FF">
        <w:rPr>
          <w:rFonts w:ascii="Arial" w:hAnsi="Arial" w:cs="Arial"/>
          <w:sz w:val="24"/>
          <w:szCs w:val="24"/>
        </w:rPr>
        <w:t>,</w:t>
      </w:r>
      <w:r w:rsidR="356C363D" w:rsidRPr="005B11FF">
        <w:rPr>
          <w:rFonts w:ascii="Arial" w:hAnsi="Arial" w:cs="Arial"/>
          <w:sz w:val="24"/>
          <w:szCs w:val="24"/>
        </w:rPr>
        <w:t xml:space="preserve"> mature gardens and local community facilities can also be accessed under supervision, where appropriate.</w:t>
      </w:r>
    </w:p>
    <w:p w14:paraId="71523DE6" w14:textId="43009D0D" w:rsidR="356C363D" w:rsidRPr="00197326" w:rsidRDefault="482FE59A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The NHS</w:t>
      </w:r>
      <w:r w:rsidR="356C363D" w:rsidRPr="005B11FF">
        <w:rPr>
          <w:rFonts w:ascii="Arial" w:hAnsi="Arial" w:cs="Arial"/>
          <w:sz w:val="24"/>
          <w:szCs w:val="24"/>
        </w:rPr>
        <w:t xml:space="preserve"> team</w:t>
      </w:r>
      <w:r w:rsidR="42134C79" w:rsidRPr="005B11FF">
        <w:rPr>
          <w:rFonts w:ascii="Arial" w:hAnsi="Arial" w:cs="Arial"/>
          <w:sz w:val="24"/>
          <w:szCs w:val="24"/>
        </w:rPr>
        <w:t>s</w:t>
      </w:r>
      <w:r w:rsidR="356C363D" w:rsidRPr="005B11FF">
        <w:rPr>
          <w:rFonts w:ascii="Arial" w:hAnsi="Arial" w:cs="Arial"/>
          <w:sz w:val="24"/>
          <w:szCs w:val="24"/>
        </w:rPr>
        <w:t xml:space="preserve"> of highly qualified mental health professionals provide top quality assessments, treatments, educational resources and short-term rehabilitation for young people. We provide an integrated service, with an in-depth, holistic assessment of the psychological, social and physical needs of each referred young person. An assessment is undertaken for all our young people, before a decision is taken about further in-patient treatment or discharge to appropriate care providers.</w:t>
      </w:r>
    </w:p>
    <w:p w14:paraId="41EF0DFF" w14:textId="0F6287CE" w:rsidR="356C363D" w:rsidRPr="005B11FF" w:rsidRDefault="356C363D" w:rsidP="45777D05">
      <w:pPr>
        <w:rPr>
          <w:rFonts w:ascii="Arial" w:hAnsi="Arial" w:cs="Arial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Based on our expert assessments and in partnership with the young person and their family / carers, we provide each young person with an individual package of treatment and support, tailored to their assessed needs and reviewed regularly.</w:t>
      </w:r>
    </w:p>
    <w:p w14:paraId="569C5D62" w14:textId="6A696048" w:rsidR="356C363D" w:rsidRPr="005B11FF" w:rsidRDefault="356C363D" w:rsidP="45777D05">
      <w:pPr>
        <w:rPr>
          <w:rFonts w:ascii="Arial" w:hAnsi="Arial" w:cs="Arial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The unit</w:t>
      </w:r>
      <w:r w:rsidR="45F3EA6C" w:rsidRPr="005B11FF">
        <w:rPr>
          <w:rFonts w:ascii="Arial" w:hAnsi="Arial" w:cs="Arial"/>
          <w:sz w:val="24"/>
          <w:szCs w:val="24"/>
        </w:rPr>
        <w:t>s</w:t>
      </w:r>
      <w:r w:rsidR="002D0121">
        <w:rPr>
          <w:rFonts w:ascii="Arial" w:hAnsi="Arial" w:cs="Arial"/>
          <w:sz w:val="24"/>
          <w:szCs w:val="24"/>
        </w:rPr>
        <w:t xml:space="preserve"> strive to be </w:t>
      </w:r>
      <w:r w:rsidRPr="005B11FF">
        <w:rPr>
          <w:rFonts w:ascii="Arial" w:hAnsi="Arial" w:cs="Arial"/>
          <w:sz w:val="24"/>
          <w:szCs w:val="24"/>
        </w:rPr>
        <w:t>centre</w:t>
      </w:r>
      <w:r w:rsidR="6C60EA12" w:rsidRPr="005B11FF">
        <w:rPr>
          <w:rFonts w:ascii="Arial" w:hAnsi="Arial" w:cs="Arial"/>
          <w:sz w:val="24"/>
          <w:szCs w:val="24"/>
        </w:rPr>
        <w:t>s</w:t>
      </w:r>
      <w:r w:rsidRPr="005B11FF">
        <w:rPr>
          <w:rFonts w:ascii="Arial" w:hAnsi="Arial" w:cs="Arial"/>
          <w:sz w:val="24"/>
          <w:szCs w:val="24"/>
        </w:rPr>
        <w:t xml:space="preserve"> of excellence for innovative clinical practice and on-going professional development. We provide a comprehensive range of therapeutic approaches, including systemic therapy, cognitive behavioural therapy, dialectical </w:t>
      </w:r>
      <w:r w:rsidRPr="005B11FF">
        <w:rPr>
          <w:rFonts w:ascii="Arial" w:hAnsi="Arial" w:cs="Arial"/>
          <w:sz w:val="24"/>
          <w:szCs w:val="24"/>
        </w:rPr>
        <w:lastRenderedPageBreak/>
        <w:t>behavioural therapy – group and individual, psycho education, psycho-social interventions, art and drama therapy and structured recreation time.</w:t>
      </w:r>
    </w:p>
    <w:p w14:paraId="575BF482" w14:textId="21AECA1B" w:rsidR="356C363D" w:rsidRPr="005B11FF" w:rsidRDefault="356C363D" w:rsidP="45777D05">
      <w:pPr>
        <w:rPr>
          <w:rFonts w:ascii="Arial" w:hAnsi="Arial" w:cs="Arial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We place a strong emphasis on the multi-disciplinary team approach and young people’s care plans and reviews are agreed daily with the input of all team members.</w:t>
      </w:r>
    </w:p>
    <w:p w14:paraId="0A65B16F" w14:textId="07A33D59" w:rsidR="356C363D" w:rsidRPr="005B11FF" w:rsidRDefault="356C363D" w:rsidP="45777D05">
      <w:pPr>
        <w:rPr>
          <w:rFonts w:ascii="Arial" w:hAnsi="Arial" w:cs="Arial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We have ward-based consultant psychiatrist</w:t>
      </w:r>
      <w:r w:rsidR="25465D05" w:rsidRPr="005B11FF">
        <w:rPr>
          <w:rFonts w:ascii="Arial" w:hAnsi="Arial" w:cs="Arial"/>
          <w:sz w:val="24"/>
          <w:szCs w:val="24"/>
        </w:rPr>
        <w:t>s</w:t>
      </w:r>
      <w:r w:rsidRPr="005B11FF">
        <w:rPr>
          <w:rFonts w:ascii="Arial" w:hAnsi="Arial" w:cs="Arial"/>
          <w:sz w:val="24"/>
          <w:szCs w:val="24"/>
        </w:rPr>
        <w:t xml:space="preserve">. Each young person will have a </w:t>
      </w:r>
      <w:r w:rsidR="002D0121" w:rsidRPr="005B11FF">
        <w:rPr>
          <w:rFonts w:ascii="Arial" w:hAnsi="Arial" w:cs="Arial"/>
          <w:sz w:val="24"/>
          <w:szCs w:val="24"/>
        </w:rPr>
        <w:t>fully qualified</w:t>
      </w:r>
      <w:r w:rsidRPr="005B11FF">
        <w:rPr>
          <w:rFonts w:ascii="Arial" w:hAnsi="Arial" w:cs="Arial"/>
          <w:sz w:val="24"/>
          <w:szCs w:val="24"/>
        </w:rPr>
        <w:t xml:space="preserve"> named nurse. All our nurses have specialist Child and Adolescent Mental Health Service training.</w:t>
      </w:r>
    </w:p>
    <w:p w14:paraId="060C710A" w14:textId="6D458F81" w:rsidR="356C363D" w:rsidRPr="005B11FF" w:rsidRDefault="356C363D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>Our team also includes clinical psychologists, clinical nurse specialists, healthcare support workers, qualified teachers, psychotherapists, family, art, occupational and sports activity therapists and social workers.</w:t>
      </w:r>
    </w:p>
    <w:p w14:paraId="246336AF" w14:textId="21059A21" w:rsidR="78C5CDFF" w:rsidRPr="005B11FF" w:rsidRDefault="78C5CDFF" w:rsidP="45777D05">
      <w:pPr>
        <w:rPr>
          <w:rFonts w:ascii="Arial" w:eastAsia="Open Sans" w:hAnsi="Arial" w:cs="Arial"/>
          <w:color w:val="231F20"/>
          <w:sz w:val="24"/>
          <w:szCs w:val="24"/>
        </w:rPr>
      </w:pPr>
      <w:r w:rsidRPr="005B11FF">
        <w:rPr>
          <w:rFonts w:ascii="Arial" w:hAnsi="Arial" w:cs="Arial"/>
          <w:sz w:val="24"/>
          <w:szCs w:val="24"/>
        </w:rPr>
        <w:t xml:space="preserve">Each </w:t>
      </w:r>
      <w:r w:rsidR="2BACF369" w:rsidRPr="005B11FF">
        <w:rPr>
          <w:rFonts w:ascii="Arial" w:hAnsi="Arial" w:cs="Arial"/>
          <w:sz w:val="24"/>
          <w:szCs w:val="24"/>
        </w:rPr>
        <w:t>site</w:t>
      </w:r>
      <w:r w:rsidR="5A81D6C1" w:rsidRPr="005B11FF">
        <w:rPr>
          <w:rFonts w:ascii="Arial" w:hAnsi="Arial" w:cs="Arial"/>
          <w:sz w:val="24"/>
          <w:szCs w:val="24"/>
        </w:rPr>
        <w:t xml:space="preserve"> has </w:t>
      </w:r>
      <w:r w:rsidR="2BACF369" w:rsidRPr="005B11FF">
        <w:rPr>
          <w:rFonts w:ascii="Arial" w:hAnsi="Arial" w:cs="Arial"/>
          <w:sz w:val="24"/>
          <w:szCs w:val="24"/>
        </w:rPr>
        <w:t>a school</w:t>
      </w:r>
      <w:r w:rsidR="3B9556AE" w:rsidRPr="005B11FF">
        <w:rPr>
          <w:rFonts w:ascii="Arial" w:hAnsi="Arial" w:cs="Arial"/>
          <w:sz w:val="24"/>
          <w:szCs w:val="24"/>
        </w:rPr>
        <w:t xml:space="preserve"> </w:t>
      </w:r>
      <w:r w:rsidR="2BACF369" w:rsidRPr="005B11FF">
        <w:rPr>
          <w:rFonts w:ascii="Arial" w:hAnsi="Arial" w:cs="Arial"/>
          <w:sz w:val="24"/>
          <w:szCs w:val="24"/>
        </w:rPr>
        <w:t>staffed by</w:t>
      </w:r>
      <w:r w:rsidR="4F86AF75" w:rsidRPr="005B11FF">
        <w:rPr>
          <w:rFonts w:ascii="Arial" w:hAnsi="Arial" w:cs="Arial"/>
          <w:sz w:val="24"/>
          <w:szCs w:val="24"/>
        </w:rPr>
        <w:t xml:space="preserve"> highly</w:t>
      </w:r>
      <w:r w:rsidR="2BACF369" w:rsidRPr="005B11FF">
        <w:rPr>
          <w:rFonts w:ascii="Arial" w:hAnsi="Arial" w:cs="Arial"/>
          <w:sz w:val="24"/>
          <w:szCs w:val="24"/>
        </w:rPr>
        <w:t xml:space="preserve"> experience</w:t>
      </w:r>
      <w:r w:rsidR="6A3C6F22" w:rsidRPr="005B11FF">
        <w:rPr>
          <w:rFonts w:ascii="Arial" w:hAnsi="Arial" w:cs="Arial"/>
          <w:sz w:val="24"/>
          <w:szCs w:val="24"/>
        </w:rPr>
        <w:t xml:space="preserve">d staff including </w:t>
      </w:r>
      <w:r w:rsidR="2BACF369" w:rsidRPr="005B11FF">
        <w:rPr>
          <w:rFonts w:ascii="Arial" w:hAnsi="Arial" w:cs="Arial"/>
          <w:sz w:val="24"/>
          <w:szCs w:val="24"/>
        </w:rPr>
        <w:t xml:space="preserve">qualified teachers and </w:t>
      </w:r>
      <w:r w:rsidR="2B0E2F29" w:rsidRPr="005B11FF">
        <w:rPr>
          <w:rFonts w:ascii="Arial" w:hAnsi="Arial" w:cs="Arial"/>
          <w:sz w:val="24"/>
          <w:szCs w:val="24"/>
        </w:rPr>
        <w:t xml:space="preserve">skilled teaching assistants. </w:t>
      </w:r>
      <w:r w:rsidR="4C0205A7" w:rsidRPr="005B11FF">
        <w:rPr>
          <w:rFonts w:ascii="Arial" w:hAnsi="Arial" w:cs="Arial"/>
          <w:sz w:val="24"/>
          <w:szCs w:val="24"/>
        </w:rPr>
        <w:t xml:space="preserve">All young people who are patients in the units are expected to attend </w:t>
      </w:r>
      <w:r w:rsidR="002D0121" w:rsidRPr="005B11FF">
        <w:rPr>
          <w:rFonts w:ascii="Arial" w:hAnsi="Arial" w:cs="Arial"/>
          <w:sz w:val="24"/>
          <w:szCs w:val="24"/>
        </w:rPr>
        <w:t>education, which</w:t>
      </w:r>
      <w:r w:rsidR="01E29A01" w:rsidRPr="005B11FF">
        <w:rPr>
          <w:rFonts w:ascii="Arial" w:hAnsi="Arial" w:cs="Arial"/>
          <w:sz w:val="24"/>
          <w:szCs w:val="24"/>
        </w:rPr>
        <w:t xml:space="preserve"> is considered </w:t>
      </w:r>
      <w:r w:rsidR="002D0121" w:rsidRPr="005B11FF">
        <w:rPr>
          <w:rFonts w:ascii="Arial" w:hAnsi="Arial" w:cs="Arial"/>
          <w:sz w:val="24"/>
          <w:szCs w:val="24"/>
        </w:rPr>
        <w:t>an</w:t>
      </w:r>
      <w:r w:rsidR="01E29A01" w:rsidRPr="005B11FF">
        <w:rPr>
          <w:rFonts w:ascii="Arial" w:hAnsi="Arial" w:cs="Arial"/>
          <w:sz w:val="24"/>
          <w:szCs w:val="24"/>
        </w:rPr>
        <w:t xml:space="preserve"> integral part of their treatment programme. </w:t>
      </w:r>
      <w:r w:rsidR="4C0205A7" w:rsidRPr="005B11FF">
        <w:rPr>
          <w:rFonts w:ascii="Arial" w:hAnsi="Arial" w:cs="Arial"/>
          <w:sz w:val="24"/>
          <w:szCs w:val="24"/>
        </w:rPr>
        <w:t xml:space="preserve"> </w:t>
      </w:r>
    </w:p>
    <w:sectPr w:rsidR="78C5CDFF" w:rsidRPr="005B1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6A3"/>
    <w:multiLevelType w:val="multilevel"/>
    <w:tmpl w:val="5BF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7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F1"/>
    <w:rsid w:val="00197326"/>
    <w:rsid w:val="002D0121"/>
    <w:rsid w:val="0053162B"/>
    <w:rsid w:val="005B11FF"/>
    <w:rsid w:val="00BB6B78"/>
    <w:rsid w:val="00D345F1"/>
    <w:rsid w:val="00E856EF"/>
    <w:rsid w:val="01E29A01"/>
    <w:rsid w:val="07BDCDE5"/>
    <w:rsid w:val="0A896CFA"/>
    <w:rsid w:val="0AE7B276"/>
    <w:rsid w:val="0B5BA239"/>
    <w:rsid w:val="0EB72F41"/>
    <w:rsid w:val="10876BD9"/>
    <w:rsid w:val="1680A5C5"/>
    <w:rsid w:val="1D33B851"/>
    <w:rsid w:val="1E7F7372"/>
    <w:rsid w:val="1EED2EC4"/>
    <w:rsid w:val="1EEDFFBB"/>
    <w:rsid w:val="1FB65215"/>
    <w:rsid w:val="2033FC4F"/>
    <w:rsid w:val="20DF24F2"/>
    <w:rsid w:val="220CE153"/>
    <w:rsid w:val="221A2E60"/>
    <w:rsid w:val="23A2F9D5"/>
    <w:rsid w:val="25465D05"/>
    <w:rsid w:val="2B0E2F29"/>
    <w:rsid w:val="2BACF369"/>
    <w:rsid w:val="2E37AD23"/>
    <w:rsid w:val="2FA5E628"/>
    <w:rsid w:val="33E60F99"/>
    <w:rsid w:val="356C363D"/>
    <w:rsid w:val="3611542F"/>
    <w:rsid w:val="366E448B"/>
    <w:rsid w:val="37AD2490"/>
    <w:rsid w:val="3ACB9CF5"/>
    <w:rsid w:val="3B9556AE"/>
    <w:rsid w:val="3FB83675"/>
    <w:rsid w:val="415406D6"/>
    <w:rsid w:val="42134C79"/>
    <w:rsid w:val="4220752F"/>
    <w:rsid w:val="45777D05"/>
    <w:rsid w:val="45F3EA6C"/>
    <w:rsid w:val="47919A52"/>
    <w:rsid w:val="482FE59A"/>
    <w:rsid w:val="48612FAD"/>
    <w:rsid w:val="487C73A0"/>
    <w:rsid w:val="4C0205A7"/>
    <w:rsid w:val="4C35FA93"/>
    <w:rsid w:val="4CBCDB6A"/>
    <w:rsid w:val="4CC240BE"/>
    <w:rsid w:val="4E3D4DC7"/>
    <w:rsid w:val="4E58ABCB"/>
    <w:rsid w:val="4F86AF75"/>
    <w:rsid w:val="4FA373E9"/>
    <w:rsid w:val="50ECBCD4"/>
    <w:rsid w:val="541A66E1"/>
    <w:rsid w:val="5456F4FD"/>
    <w:rsid w:val="557C65F8"/>
    <w:rsid w:val="55958E55"/>
    <w:rsid w:val="56633EE1"/>
    <w:rsid w:val="5A81D6C1"/>
    <w:rsid w:val="5B8C215A"/>
    <w:rsid w:val="5DB1C687"/>
    <w:rsid w:val="5E4256F7"/>
    <w:rsid w:val="5E5B5F17"/>
    <w:rsid w:val="6077B23F"/>
    <w:rsid w:val="635234B8"/>
    <w:rsid w:val="64EA7C54"/>
    <w:rsid w:val="6675FBF0"/>
    <w:rsid w:val="6915E009"/>
    <w:rsid w:val="6A3C6F22"/>
    <w:rsid w:val="6BF0906F"/>
    <w:rsid w:val="6C60EA12"/>
    <w:rsid w:val="6E71020B"/>
    <w:rsid w:val="70DD29EF"/>
    <w:rsid w:val="7278FA50"/>
    <w:rsid w:val="7283BE39"/>
    <w:rsid w:val="78BB84FF"/>
    <w:rsid w:val="78C5CDFF"/>
    <w:rsid w:val="78F2FFBD"/>
    <w:rsid w:val="79837924"/>
    <w:rsid w:val="7A3E8C6B"/>
    <w:rsid w:val="7A8ED01E"/>
    <w:rsid w:val="7B56B945"/>
    <w:rsid w:val="7C760724"/>
    <w:rsid w:val="7DC670E0"/>
    <w:rsid w:val="7DE1CEE4"/>
    <w:rsid w:val="7F6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9987"/>
  <w15:docId w15:val="{3BB2FF03-2506-478A-A279-3C53CC0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5F1"/>
    <w:rPr>
      <w:color w:val="0000FF" w:themeColor="hyperlink"/>
      <w:u w:val="single"/>
    </w:rPr>
  </w:style>
  <w:style w:type="paragraph" w:customStyle="1" w:styleId="Default">
    <w:name w:val="Default"/>
    <w:rsid w:val="00D345F1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>NHS Essex CSU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gjackson</dc:creator>
  <cp:lastModifiedBy>Steph Yates</cp:lastModifiedBy>
  <cp:revision>2</cp:revision>
  <dcterms:created xsi:type="dcterms:W3CDTF">2022-12-12T10:32:00Z</dcterms:created>
  <dcterms:modified xsi:type="dcterms:W3CDTF">2022-12-12T10:32:00Z</dcterms:modified>
</cp:coreProperties>
</file>