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B155F77" w:rsidR="00ED0F9B" w:rsidRDefault="002E5353" w:rsidP="016B6713">
      <w:pPr>
        <w:jc w:val="center"/>
      </w:pPr>
      <w:r>
        <w:rPr>
          <w:noProof/>
          <w:lang w:eastAsia="en-GB"/>
        </w:rPr>
        <w:drawing>
          <wp:inline distT="0" distB="0" distL="0" distR="0" wp14:anchorId="5DFC4806" wp14:editId="0BE21B42">
            <wp:extent cx="5600700" cy="1599668"/>
            <wp:effectExtent l="0" t="0" r="0" b="635"/>
            <wp:docPr id="1" name="Picture 1" descr="C:\Users\sriley\AppData\Local\Microsoft\Windows\INetCache\Content.MSO\9688AD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iley\AppData\Local\Microsoft\Windows\INetCache\Content.MSO\9688ADCD.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1599668"/>
                    </a:xfrm>
                    <a:prstGeom prst="rect">
                      <a:avLst/>
                    </a:prstGeom>
                    <a:noFill/>
                    <a:ln>
                      <a:noFill/>
                    </a:ln>
                  </pic:spPr>
                </pic:pic>
              </a:graphicData>
            </a:graphic>
          </wp:inline>
        </w:drawing>
      </w:r>
    </w:p>
    <w:p w14:paraId="1A668DC0" w14:textId="557C8580" w:rsidR="70C3E110" w:rsidRDefault="70C3E110" w:rsidP="70C3E110">
      <w:pPr>
        <w:jc w:val="center"/>
      </w:pPr>
    </w:p>
    <w:p w14:paraId="203F12F6" w14:textId="50FDF8E4" w:rsidR="00ED0F9B" w:rsidRPr="006C0BA8" w:rsidRDefault="45BCB0FD" w:rsidP="70C3E110">
      <w:pPr>
        <w:rPr>
          <w:rFonts w:ascii="Arial" w:hAnsi="Arial" w:cs="Arial"/>
          <w:sz w:val="24"/>
          <w:szCs w:val="24"/>
        </w:rPr>
      </w:pPr>
      <w:r w:rsidRPr="006C0BA8">
        <w:rPr>
          <w:rFonts w:ascii="Arial" w:hAnsi="Arial" w:cs="Arial"/>
          <w:sz w:val="24"/>
          <w:szCs w:val="24"/>
        </w:rPr>
        <w:t>The </w:t>
      </w:r>
      <w:r w:rsidR="3FB4865F" w:rsidRPr="006C0BA8">
        <w:rPr>
          <w:rFonts w:ascii="Arial" w:hAnsi="Arial" w:cs="Arial"/>
          <w:sz w:val="24"/>
          <w:szCs w:val="24"/>
        </w:rPr>
        <w:t xml:space="preserve">Poplar Adolescent Unit and the </w:t>
      </w:r>
      <w:r w:rsidRPr="006C0BA8">
        <w:rPr>
          <w:rFonts w:ascii="Arial" w:hAnsi="Arial" w:cs="Arial"/>
          <w:sz w:val="24"/>
          <w:szCs w:val="24"/>
        </w:rPr>
        <w:t>St Aubyn Centre Therapeutic Education Department</w:t>
      </w:r>
      <w:r w:rsidR="00E84170">
        <w:rPr>
          <w:rFonts w:ascii="Arial" w:hAnsi="Arial" w:cs="Arial"/>
          <w:sz w:val="24"/>
          <w:szCs w:val="24"/>
        </w:rPr>
        <w:t>s</w:t>
      </w:r>
      <w:r w:rsidRPr="006C0BA8">
        <w:rPr>
          <w:rFonts w:ascii="Arial" w:hAnsi="Arial" w:cs="Arial"/>
          <w:sz w:val="24"/>
          <w:szCs w:val="24"/>
        </w:rPr>
        <w:t> </w:t>
      </w:r>
      <w:r w:rsidR="20D163D4" w:rsidRPr="006C0BA8">
        <w:rPr>
          <w:rFonts w:ascii="Arial" w:hAnsi="Arial" w:cs="Arial"/>
          <w:sz w:val="24"/>
          <w:szCs w:val="24"/>
        </w:rPr>
        <w:t>are</w:t>
      </w:r>
      <w:r w:rsidRPr="006C0BA8">
        <w:rPr>
          <w:rFonts w:ascii="Arial" w:hAnsi="Arial" w:cs="Arial"/>
          <w:sz w:val="24"/>
          <w:szCs w:val="24"/>
        </w:rPr>
        <w:t xml:space="preserve"> the Essex County Council specialist provider</w:t>
      </w:r>
      <w:r w:rsidR="140E8A50" w:rsidRPr="006C0BA8">
        <w:rPr>
          <w:rFonts w:ascii="Arial" w:hAnsi="Arial" w:cs="Arial"/>
          <w:sz w:val="24"/>
          <w:szCs w:val="24"/>
        </w:rPr>
        <w:t xml:space="preserve">s </w:t>
      </w:r>
      <w:r w:rsidRPr="006C0BA8">
        <w:rPr>
          <w:rFonts w:ascii="Arial" w:hAnsi="Arial" w:cs="Arial"/>
          <w:sz w:val="24"/>
          <w:szCs w:val="24"/>
        </w:rPr>
        <w:t xml:space="preserve">of education for all young people admitted to </w:t>
      </w:r>
      <w:r w:rsidR="0CE83C2D" w:rsidRPr="006C0BA8">
        <w:rPr>
          <w:rFonts w:ascii="Arial" w:hAnsi="Arial" w:cs="Arial"/>
          <w:sz w:val="24"/>
          <w:szCs w:val="24"/>
        </w:rPr>
        <w:t>the two psychiatric hospitals in Essex.</w:t>
      </w:r>
    </w:p>
    <w:p w14:paraId="3FDE6FD1" w14:textId="5ACA5CF1" w:rsidR="00ED0F9B" w:rsidRPr="006C0BA8" w:rsidRDefault="0CE83C2D" w:rsidP="70C3E110">
      <w:pPr>
        <w:pStyle w:val="ListParagraph"/>
        <w:numPr>
          <w:ilvl w:val="0"/>
          <w:numId w:val="2"/>
        </w:numPr>
        <w:rPr>
          <w:rFonts w:ascii="Arial" w:hAnsi="Arial" w:cs="Arial"/>
          <w:sz w:val="24"/>
          <w:szCs w:val="24"/>
        </w:rPr>
      </w:pPr>
      <w:r w:rsidRPr="006C0BA8">
        <w:rPr>
          <w:rFonts w:ascii="Arial" w:hAnsi="Arial" w:cs="Arial"/>
          <w:sz w:val="24"/>
          <w:szCs w:val="24"/>
        </w:rPr>
        <w:t xml:space="preserve">Poplar Adolescent </w:t>
      </w:r>
      <w:r w:rsidR="006C0BA8">
        <w:rPr>
          <w:rFonts w:ascii="Arial" w:hAnsi="Arial" w:cs="Arial"/>
          <w:sz w:val="24"/>
          <w:szCs w:val="24"/>
        </w:rPr>
        <w:t xml:space="preserve">Unit </w:t>
      </w:r>
      <w:r w:rsidR="00E84170">
        <w:rPr>
          <w:rFonts w:ascii="Arial" w:hAnsi="Arial" w:cs="Arial"/>
          <w:sz w:val="24"/>
          <w:szCs w:val="24"/>
        </w:rPr>
        <w:t xml:space="preserve">Therapeutic Education Department </w:t>
      </w:r>
      <w:r w:rsidRPr="006C0BA8">
        <w:rPr>
          <w:rFonts w:ascii="Arial" w:hAnsi="Arial" w:cs="Arial"/>
          <w:sz w:val="24"/>
          <w:szCs w:val="24"/>
        </w:rPr>
        <w:t>is situated at Rochford Community Hospital in south Essex and t</w:t>
      </w:r>
      <w:r w:rsidR="5E8AF0BA" w:rsidRPr="006C0BA8">
        <w:rPr>
          <w:rFonts w:ascii="Arial" w:hAnsi="Arial" w:cs="Arial"/>
          <w:sz w:val="24"/>
          <w:szCs w:val="24"/>
        </w:rPr>
        <w:t xml:space="preserve">eaches </w:t>
      </w:r>
      <w:r w:rsidRPr="006C0BA8">
        <w:rPr>
          <w:rFonts w:ascii="Arial" w:hAnsi="Arial" w:cs="Arial"/>
          <w:sz w:val="24"/>
          <w:szCs w:val="24"/>
        </w:rPr>
        <w:t xml:space="preserve">young people from the Poplar ward. There are adult wards and community </w:t>
      </w:r>
      <w:r w:rsidR="593CE758" w:rsidRPr="006C0BA8">
        <w:rPr>
          <w:rFonts w:ascii="Arial" w:hAnsi="Arial" w:cs="Arial"/>
          <w:sz w:val="24"/>
          <w:szCs w:val="24"/>
        </w:rPr>
        <w:t>services on the same site and we share some facilities with these.</w:t>
      </w:r>
    </w:p>
    <w:p w14:paraId="46BCEC98" w14:textId="7E4117C3" w:rsidR="00ED0F9B" w:rsidRDefault="593CE758" w:rsidP="70C3E110">
      <w:pPr>
        <w:pStyle w:val="ListParagraph"/>
        <w:numPr>
          <w:ilvl w:val="0"/>
          <w:numId w:val="2"/>
        </w:numPr>
        <w:rPr>
          <w:rFonts w:ascii="Arial" w:hAnsi="Arial" w:cs="Arial"/>
          <w:sz w:val="24"/>
          <w:szCs w:val="24"/>
        </w:rPr>
      </w:pPr>
      <w:r w:rsidRPr="006C0BA8">
        <w:rPr>
          <w:rFonts w:ascii="Arial" w:hAnsi="Arial" w:cs="Arial"/>
          <w:sz w:val="24"/>
          <w:szCs w:val="24"/>
        </w:rPr>
        <w:t>The St Aubyn Centre Therapeutic Educa</w:t>
      </w:r>
      <w:r w:rsidR="004D6E5B" w:rsidRPr="006C0BA8">
        <w:rPr>
          <w:rFonts w:ascii="Arial" w:hAnsi="Arial" w:cs="Arial"/>
          <w:sz w:val="24"/>
          <w:szCs w:val="24"/>
        </w:rPr>
        <w:t>tion Department is situated at t</w:t>
      </w:r>
      <w:r w:rsidRPr="006C0BA8">
        <w:rPr>
          <w:rFonts w:ascii="Arial" w:hAnsi="Arial" w:cs="Arial"/>
          <w:sz w:val="24"/>
          <w:szCs w:val="24"/>
        </w:rPr>
        <w:t xml:space="preserve">he St Aubyn Centre in Colchester. This is a purpose built centre with two wards, Longview and </w:t>
      </w:r>
      <w:proofErr w:type="spellStart"/>
      <w:r w:rsidRPr="006C0BA8">
        <w:rPr>
          <w:rFonts w:ascii="Arial" w:hAnsi="Arial" w:cs="Arial"/>
          <w:sz w:val="24"/>
          <w:szCs w:val="24"/>
        </w:rPr>
        <w:t>Larkwood</w:t>
      </w:r>
      <w:proofErr w:type="spellEnd"/>
      <w:r w:rsidRPr="006C0BA8">
        <w:rPr>
          <w:rFonts w:ascii="Arial" w:hAnsi="Arial" w:cs="Arial"/>
          <w:sz w:val="24"/>
          <w:szCs w:val="24"/>
        </w:rPr>
        <w:t>. We teach children</w:t>
      </w:r>
      <w:r w:rsidR="7B348C89" w:rsidRPr="006C0BA8">
        <w:rPr>
          <w:rFonts w:ascii="Arial" w:hAnsi="Arial" w:cs="Arial"/>
          <w:sz w:val="24"/>
          <w:szCs w:val="24"/>
        </w:rPr>
        <w:t xml:space="preserve"> from </w:t>
      </w:r>
      <w:r w:rsidR="5C64D320" w:rsidRPr="006C0BA8">
        <w:rPr>
          <w:rFonts w:ascii="Arial" w:hAnsi="Arial" w:cs="Arial"/>
          <w:sz w:val="24"/>
          <w:szCs w:val="24"/>
        </w:rPr>
        <w:t>both wards.</w:t>
      </w:r>
    </w:p>
    <w:p w14:paraId="2239952B" w14:textId="77777777" w:rsidR="00E84170" w:rsidRPr="006C0BA8" w:rsidRDefault="00E84170" w:rsidP="00E84170">
      <w:pPr>
        <w:pStyle w:val="ListParagraph"/>
        <w:rPr>
          <w:rFonts w:ascii="Arial" w:hAnsi="Arial" w:cs="Arial"/>
          <w:sz w:val="24"/>
          <w:szCs w:val="24"/>
        </w:rPr>
      </w:pPr>
    </w:p>
    <w:p w14:paraId="58B0DC9C" w14:textId="77777777" w:rsidR="00E84170" w:rsidRDefault="0CE83C2D" w:rsidP="00E84170">
      <w:pPr>
        <w:rPr>
          <w:rFonts w:ascii="Arial" w:hAnsi="Arial" w:cs="Arial"/>
          <w:sz w:val="24"/>
          <w:szCs w:val="24"/>
        </w:rPr>
      </w:pPr>
      <w:r w:rsidRPr="006C0BA8">
        <w:rPr>
          <w:rFonts w:ascii="Arial" w:hAnsi="Arial" w:cs="Arial"/>
          <w:sz w:val="24"/>
          <w:szCs w:val="24"/>
        </w:rPr>
        <w:t xml:space="preserve"> </w:t>
      </w:r>
      <w:r w:rsidR="5D9FA45C" w:rsidRPr="006C0BA8">
        <w:rPr>
          <w:rFonts w:ascii="Arial" w:hAnsi="Arial" w:cs="Arial"/>
          <w:noProof/>
          <w:sz w:val="24"/>
          <w:szCs w:val="24"/>
          <w:lang w:eastAsia="en-GB"/>
        </w:rPr>
        <w:drawing>
          <wp:inline distT="0" distB="0" distL="0" distR="0" wp14:anchorId="4797F0BC" wp14:editId="27135B90">
            <wp:extent cx="2523455" cy="1831909"/>
            <wp:effectExtent l="0" t="0" r="0" b="0"/>
            <wp:docPr id="1748246209" name="Picture 17482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rcRect l="22602"/>
                    <a:stretch>
                      <a:fillRect/>
                    </a:stretch>
                  </pic:blipFill>
                  <pic:spPr>
                    <a:xfrm>
                      <a:off x="0" y="0"/>
                      <a:ext cx="2523455" cy="1831909"/>
                    </a:xfrm>
                    <a:prstGeom prst="rect">
                      <a:avLst/>
                    </a:prstGeom>
                  </pic:spPr>
                </pic:pic>
              </a:graphicData>
            </a:graphic>
          </wp:inline>
        </w:drawing>
      </w:r>
      <w:r w:rsidR="48985EE7" w:rsidRPr="006C0BA8">
        <w:rPr>
          <w:rFonts w:ascii="Arial" w:hAnsi="Arial" w:cs="Arial"/>
          <w:sz w:val="24"/>
          <w:szCs w:val="24"/>
        </w:rPr>
        <w:t xml:space="preserve">    </w:t>
      </w:r>
      <w:r w:rsidR="48985EE7" w:rsidRPr="006C0BA8">
        <w:rPr>
          <w:rFonts w:ascii="Arial" w:hAnsi="Arial" w:cs="Arial"/>
          <w:noProof/>
          <w:sz w:val="24"/>
          <w:szCs w:val="24"/>
          <w:lang w:eastAsia="en-GB"/>
        </w:rPr>
        <w:drawing>
          <wp:inline distT="0" distB="0" distL="0" distR="0" wp14:anchorId="63CDB240" wp14:editId="38651624">
            <wp:extent cx="2436516" cy="1834858"/>
            <wp:effectExtent l="0" t="0" r="0" b="0"/>
            <wp:docPr id="1122783822" name="Picture 1122783822" descr="http://www.staubyn-centre.essex.sch.uk/wordpress/wp-content/uploads/2018/06/Front-of-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l="11845"/>
                    <a:stretch>
                      <a:fillRect/>
                    </a:stretch>
                  </pic:blipFill>
                  <pic:spPr>
                    <a:xfrm>
                      <a:off x="0" y="0"/>
                      <a:ext cx="2436516" cy="1834858"/>
                    </a:xfrm>
                    <a:prstGeom prst="rect">
                      <a:avLst/>
                    </a:prstGeom>
                  </pic:spPr>
                </pic:pic>
              </a:graphicData>
            </a:graphic>
          </wp:inline>
        </w:drawing>
      </w:r>
      <w:r w:rsidRPr="006C0BA8">
        <w:rPr>
          <w:rFonts w:ascii="Arial" w:hAnsi="Arial" w:cs="Arial"/>
          <w:sz w:val="24"/>
          <w:szCs w:val="24"/>
        </w:rPr>
        <w:br/>
      </w:r>
      <w:r w:rsidR="029C95F7" w:rsidRPr="006C0BA8">
        <w:rPr>
          <w:rFonts w:ascii="Arial" w:hAnsi="Arial" w:cs="Arial"/>
          <w:sz w:val="24"/>
          <w:szCs w:val="24"/>
        </w:rPr>
        <w:t xml:space="preserve">Poplar at Rochford Community Hospital </w:t>
      </w:r>
      <w:r w:rsidR="00E84170">
        <w:rPr>
          <w:rFonts w:ascii="Arial" w:hAnsi="Arial" w:cs="Arial"/>
          <w:sz w:val="24"/>
          <w:szCs w:val="24"/>
        </w:rPr>
        <w:t xml:space="preserve">               </w:t>
      </w:r>
      <w:proofErr w:type="gramStart"/>
      <w:r w:rsidR="029C95F7" w:rsidRPr="006C0BA8">
        <w:rPr>
          <w:rFonts w:ascii="Arial" w:hAnsi="Arial" w:cs="Arial"/>
          <w:sz w:val="24"/>
          <w:szCs w:val="24"/>
        </w:rPr>
        <w:t>The</w:t>
      </w:r>
      <w:proofErr w:type="gramEnd"/>
      <w:r w:rsidR="029C95F7" w:rsidRPr="006C0BA8">
        <w:rPr>
          <w:rFonts w:ascii="Arial" w:hAnsi="Arial" w:cs="Arial"/>
          <w:sz w:val="24"/>
          <w:szCs w:val="24"/>
        </w:rPr>
        <w:t xml:space="preserve"> St Aubyn Centre          </w:t>
      </w:r>
    </w:p>
    <w:p w14:paraId="334313AC" w14:textId="161C59E1" w:rsidR="0CE83C2D" w:rsidRPr="006C0BA8" w:rsidRDefault="029C95F7" w:rsidP="00E84170">
      <w:pPr>
        <w:rPr>
          <w:rFonts w:ascii="Arial" w:hAnsi="Arial" w:cs="Arial"/>
          <w:sz w:val="24"/>
          <w:szCs w:val="24"/>
        </w:rPr>
      </w:pPr>
      <w:r w:rsidRPr="006C0BA8">
        <w:rPr>
          <w:rFonts w:ascii="Arial" w:hAnsi="Arial" w:cs="Arial"/>
          <w:sz w:val="24"/>
          <w:szCs w:val="24"/>
        </w:rPr>
        <w:t xml:space="preserve">                    </w:t>
      </w:r>
    </w:p>
    <w:p w14:paraId="5D201C0C" w14:textId="33069282" w:rsidR="45BCB0FD" w:rsidRPr="006C0BA8" w:rsidRDefault="45BCB0FD" w:rsidP="70C3E110">
      <w:pPr>
        <w:rPr>
          <w:rFonts w:ascii="Arial" w:hAnsi="Arial" w:cs="Arial"/>
          <w:sz w:val="24"/>
          <w:szCs w:val="24"/>
        </w:rPr>
      </w:pPr>
      <w:r w:rsidRPr="006C0BA8">
        <w:rPr>
          <w:rFonts w:ascii="Arial" w:hAnsi="Arial" w:cs="Arial"/>
          <w:sz w:val="24"/>
          <w:szCs w:val="24"/>
        </w:rPr>
        <w:t xml:space="preserve">All </w:t>
      </w:r>
      <w:r w:rsidR="067A1CFF" w:rsidRPr="006C0BA8">
        <w:rPr>
          <w:rFonts w:ascii="Arial" w:hAnsi="Arial" w:cs="Arial"/>
          <w:sz w:val="24"/>
          <w:szCs w:val="24"/>
        </w:rPr>
        <w:t xml:space="preserve">young people </w:t>
      </w:r>
      <w:r w:rsidRPr="006C0BA8">
        <w:rPr>
          <w:rFonts w:ascii="Arial" w:hAnsi="Arial" w:cs="Arial"/>
          <w:sz w:val="24"/>
          <w:szCs w:val="24"/>
        </w:rPr>
        <w:t xml:space="preserve">admitted to </w:t>
      </w:r>
      <w:r w:rsidR="41A30452" w:rsidRPr="006C0BA8">
        <w:rPr>
          <w:rFonts w:ascii="Arial" w:hAnsi="Arial" w:cs="Arial"/>
          <w:sz w:val="24"/>
          <w:szCs w:val="24"/>
        </w:rPr>
        <w:t xml:space="preserve">either </w:t>
      </w:r>
      <w:r w:rsidRPr="006C0BA8">
        <w:rPr>
          <w:rFonts w:ascii="Arial" w:hAnsi="Arial" w:cs="Arial"/>
          <w:sz w:val="24"/>
          <w:szCs w:val="24"/>
        </w:rPr>
        <w:t xml:space="preserve">hospital have mental health problems of a severity considered </w:t>
      </w:r>
      <w:r w:rsidR="006C0BA8" w:rsidRPr="006C0BA8">
        <w:rPr>
          <w:rFonts w:ascii="Arial" w:hAnsi="Arial" w:cs="Arial"/>
          <w:sz w:val="24"/>
          <w:szCs w:val="24"/>
        </w:rPr>
        <w:t>too</w:t>
      </w:r>
      <w:r w:rsidRPr="006C0BA8">
        <w:rPr>
          <w:rFonts w:ascii="Arial" w:hAnsi="Arial" w:cs="Arial"/>
          <w:sz w:val="24"/>
          <w:szCs w:val="24"/>
        </w:rPr>
        <w:t xml:space="preserve"> great to be managed in the community. Difficulties include depression, suicidal ideation, psychosis, obsessive compulsive disorder</w:t>
      </w:r>
      <w:r w:rsidR="6805C370" w:rsidRPr="006C0BA8">
        <w:rPr>
          <w:rFonts w:ascii="Arial" w:hAnsi="Arial" w:cs="Arial"/>
          <w:sz w:val="24"/>
          <w:szCs w:val="24"/>
        </w:rPr>
        <w:t xml:space="preserve">, </w:t>
      </w:r>
      <w:r w:rsidR="41417B28" w:rsidRPr="006C0BA8">
        <w:rPr>
          <w:rFonts w:ascii="Arial" w:hAnsi="Arial" w:cs="Arial"/>
          <w:sz w:val="24"/>
          <w:szCs w:val="24"/>
        </w:rPr>
        <w:t>eating disorders</w:t>
      </w:r>
      <w:r w:rsidR="60C7904C" w:rsidRPr="006C0BA8">
        <w:rPr>
          <w:rFonts w:ascii="Arial" w:hAnsi="Arial" w:cs="Arial"/>
          <w:sz w:val="24"/>
          <w:szCs w:val="24"/>
        </w:rPr>
        <w:t xml:space="preserve"> and others</w:t>
      </w:r>
      <w:r w:rsidRPr="006C0BA8">
        <w:rPr>
          <w:rFonts w:ascii="Arial" w:hAnsi="Arial" w:cs="Arial"/>
          <w:sz w:val="24"/>
          <w:szCs w:val="24"/>
        </w:rPr>
        <w:t xml:space="preserve">. </w:t>
      </w:r>
      <w:r w:rsidR="674F38DC" w:rsidRPr="006C0BA8">
        <w:rPr>
          <w:rFonts w:ascii="Arial" w:hAnsi="Arial" w:cs="Arial"/>
          <w:sz w:val="24"/>
          <w:szCs w:val="24"/>
        </w:rPr>
        <w:t>Often young people present with more than one condition and many of our young people are neurodiverse. We also have significant number of looked after children and children who are not in employ</w:t>
      </w:r>
      <w:r w:rsidR="651B3734" w:rsidRPr="006C0BA8">
        <w:rPr>
          <w:rFonts w:ascii="Arial" w:hAnsi="Arial" w:cs="Arial"/>
          <w:sz w:val="24"/>
          <w:szCs w:val="24"/>
        </w:rPr>
        <w:t>me</w:t>
      </w:r>
      <w:r w:rsidR="674F38DC" w:rsidRPr="006C0BA8">
        <w:rPr>
          <w:rFonts w:ascii="Arial" w:hAnsi="Arial" w:cs="Arial"/>
          <w:sz w:val="24"/>
          <w:szCs w:val="24"/>
        </w:rPr>
        <w:t>nt, edu</w:t>
      </w:r>
      <w:r w:rsidR="5971967D" w:rsidRPr="006C0BA8">
        <w:rPr>
          <w:rFonts w:ascii="Arial" w:hAnsi="Arial" w:cs="Arial"/>
          <w:sz w:val="24"/>
          <w:szCs w:val="24"/>
        </w:rPr>
        <w:t xml:space="preserve">cation or training. </w:t>
      </w:r>
      <w:r w:rsidRPr="006C0BA8">
        <w:rPr>
          <w:rFonts w:ascii="Arial" w:hAnsi="Arial" w:cs="Arial"/>
          <w:sz w:val="24"/>
          <w:szCs w:val="24"/>
        </w:rPr>
        <w:t>The length of stay is</w:t>
      </w:r>
      <w:r w:rsidR="1FBC8EB4" w:rsidRPr="006C0BA8">
        <w:rPr>
          <w:rFonts w:ascii="Arial" w:hAnsi="Arial" w:cs="Arial"/>
          <w:sz w:val="24"/>
          <w:szCs w:val="24"/>
        </w:rPr>
        <w:t xml:space="preserve"> commonly</w:t>
      </w:r>
      <w:r w:rsidRPr="006C0BA8">
        <w:rPr>
          <w:rFonts w:ascii="Arial" w:hAnsi="Arial" w:cs="Arial"/>
          <w:sz w:val="24"/>
          <w:szCs w:val="24"/>
        </w:rPr>
        <w:t xml:space="preserve"> six to twelve weeks although some </w:t>
      </w:r>
      <w:r w:rsidRPr="006C0BA8">
        <w:rPr>
          <w:rFonts w:ascii="Arial" w:hAnsi="Arial" w:cs="Arial"/>
          <w:sz w:val="24"/>
          <w:szCs w:val="24"/>
        </w:rPr>
        <w:lastRenderedPageBreak/>
        <w:t xml:space="preserve">admissions are a few days and some stay much longer. Education is part of the programme for all young people admitted to </w:t>
      </w:r>
      <w:r w:rsidR="5F38D2F2" w:rsidRPr="006C0BA8">
        <w:rPr>
          <w:rFonts w:ascii="Arial" w:hAnsi="Arial" w:cs="Arial"/>
          <w:sz w:val="24"/>
          <w:szCs w:val="24"/>
        </w:rPr>
        <w:t>both hospitals</w:t>
      </w:r>
      <w:r w:rsidRPr="006C0BA8">
        <w:rPr>
          <w:rFonts w:ascii="Arial" w:hAnsi="Arial" w:cs="Arial"/>
          <w:sz w:val="24"/>
          <w:szCs w:val="24"/>
        </w:rPr>
        <w:t>.</w:t>
      </w:r>
    </w:p>
    <w:p w14:paraId="2843D106" w14:textId="1DCE5B0F" w:rsidR="006C0BA8" w:rsidRDefault="2ED7DBC3" w:rsidP="70C3E110">
      <w:pPr>
        <w:rPr>
          <w:rFonts w:ascii="Arial" w:hAnsi="Arial" w:cs="Arial"/>
          <w:sz w:val="24"/>
          <w:szCs w:val="24"/>
        </w:rPr>
      </w:pPr>
      <w:r w:rsidRPr="006C0BA8">
        <w:rPr>
          <w:rFonts w:ascii="Arial" w:hAnsi="Arial" w:cs="Arial"/>
          <w:sz w:val="24"/>
          <w:szCs w:val="24"/>
        </w:rPr>
        <w:t xml:space="preserve">We </w:t>
      </w:r>
      <w:r w:rsidR="45BCB0FD" w:rsidRPr="006C0BA8">
        <w:rPr>
          <w:rFonts w:ascii="Arial" w:hAnsi="Arial" w:cs="Arial"/>
          <w:sz w:val="24"/>
          <w:szCs w:val="24"/>
        </w:rPr>
        <w:t xml:space="preserve">believe that all young people should be provided with appropriate education in a safe, stable, containing learning environment. Our students are aged 13 to 18 and range from mild learning difficulties to gifted and talented. </w:t>
      </w:r>
      <w:r w:rsidR="7AB5547A" w:rsidRPr="006C0BA8">
        <w:rPr>
          <w:rFonts w:ascii="Arial" w:hAnsi="Arial" w:cs="Arial"/>
          <w:sz w:val="24"/>
          <w:szCs w:val="24"/>
        </w:rPr>
        <w:t xml:space="preserve">Our curriculum combines academic work and personal development. Young people </w:t>
      </w:r>
      <w:r w:rsidR="45BCB0FD" w:rsidRPr="006C0BA8">
        <w:rPr>
          <w:rFonts w:ascii="Arial" w:hAnsi="Arial" w:cs="Arial"/>
          <w:sz w:val="24"/>
          <w:szCs w:val="24"/>
        </w:rPr>
        <w:t xml:space="preserve">are given opportunities to succeed through the use of highly personalised </w:t>
      </w:r>
      <w:r w:rsidR="00E84170">
        <w:rPr>
          <w:rFonts w:ascii="Arial" w:hAnsi="Arial" w:cs="Arial"/>
          <w:sz w:val="24"/>
          <w:szCs w:val="24"/>
        </w:rPr>
        <w:t>I</w:t>
      </w:r>
      <w:r w:rsidR="45BCB0FD" w:rsidRPr="006C0BA8">
        <w:rPr>
          <w:rFonts w:ascii="Arial" w:hAnsi="Arial" w:cs="Arial"/>
          <w:sz w:val="24"/>
          <w:szCs w:val="24"/>
        </w:rPr>
        <w:t xml:space="preserve">ndividual </w:t>
      </w:r>
      <w:r w:rsidR="00E84170">
        <w:rPr>
          <w:rFonts w:ascii="Arial" w:hAnsi="Arial" w:cs="Arial"/>
          <w:sz w:val="24"/>
          <w:szCs w:val="24"/>
        </w:rPr>
        <w:t>E</w:t>
      </w:r>
      <w:r w:rsidR="45BCB0FD" w:rsidRPr="006C0BA8">
        <w:rPr>
          <w:rFonts w:ascii="Arial" w:hAnsi="Arial" w:cs="Arial"/>
          <w:sz w:val="24"/>
          <w:szCs w:val="24"/>
        </w:rPr>
        <w:t xml:space="preserve">ducation </w:t>
      </w:r>
      <w:r w:rsidR="00E84170">
        <w:rPr>
          <w:rFonts w:ascii="Arial" w:hAnsi="Arial" w:cs="Arial"/>
          <w:sz w:val="24"/>
          <w:szCs w:val="24"/>
        </w:rPr>
        <w:t>P</w:t>
      </w:r>
      <w:r w:rsidR="006C0BA8" w:rsidRPr="006C0BA8">
        <w:rPr>
          <w:rFonts w:ascii="Arial" w:hAnsi="Arial" w:cs="Arial"/>
          <w:sz w:val="24"/>
          <w:szCs w:val="24"/>
        </w:rPr>
        <w:t>lans, which</w:t>
      </w:r>
      <w:r w:rsidR="45BCB0FD" w:rsidRPr="006C0BA8">
        <w:rPr>
          <w:rFonts w:ascii="Arial" w:hAnsi="Arial" w:cs="Arial"/>
          <w:sz w:val="24"/>
          <w:szCs w:val="24"/>
        </w:rPr>
        <w:t xml:space="preserve"> are linked to the Care Pathway for their mental health </w:t>
      </w:r>
      <w:r w:rsidR="00E84170">
        <w:rPr>
          <w:rFonts w:ascii="Arial" w:hAnsi="Arial" w:cs="Arial"/>
          <w:sz w:val="24"/>
          <w:szCs w:val="24"/>
        </w:rPr>
        <w:t>needs</w:t>
      </w:r>
      <w:r w:rsidR="45BCB0FD" w:rsidRPr="006C0BA8">
        <w:rPr>
          <w:rFonts w:ascii="Arial" w:hAnsi="Arial" w:cs="Arial"/>
          <w:sz w:val="24"/>
          <w:szCs w:val="24"/>
        </w:rPr>
        <w:t xml:space="preserve">. </w:t>
      </w:r>
    </w:p>
    <w:p w14:paraId="05388D0D" w14:textId="6DD10979" w:rsidR="016B6713" w:rsidRPr="006C0BA8" w:rsidRDefault="45BCB0FD" w:rsidP="70C3E110">
      <w:pPr>
        <w:rPr>
          <w:rFonts w:ascii="Arial" w:hAnsi="Arial" w:cs="Arial"/>
          <w:sz w:val="24"/>
          <w:szCs w:val="24"/>
        </w:rPr>
      </w:pPr>
      <w:r w:rsidRPr="006C0BA8">
        <w:rPr>
          <w:rFonts w:ascii="Arial" w:hAnsi="Arial" w:cs="Arial"/>
          <w:sz w:val="24"/>
          <w:szCs w:val="24"/>
        </w:rPr>
        <w:t xml:space="preserve">We see engagement with education in the widest sense as fundamental to recovery. The </w:t>
      </w:r>
      <w:r w:rsidR="7CABF89A" w:rsidRPr="006C0BA8">
        <w:rPr>
          <w:rFonts w:ascii="Arial" w:hAnsi="Arial" w:cs="Arial"/>
          <w:sz w:val="24"/>
          <w:szCs w:val="24"/>
        </w:rPr>
        <w:t>e</w:t>
      </w:r>
      <w:r w:rsidRPr="006C0BA8">
        <w:rPr>
          <w:rFonts w:ascii="Arial" w:hAnsi="Arial" w:cs="Arial"/>
          <w:sz w:val="24"/>
          <w:szCs w:val="24"/>
        </w:rPr>
        <w:t xml:space="preserve">ducation </w:t>
      </w:r>
      <w:r w:rsidR="75FE5C61" w:rsidRPr="006C0BA8">
        <w:rPr>
          <w:rFonts w:ascii="Arial" w:hAnsi="Arial" w:cs="Arial"/>
          <w:sz w:val="24"/>
          <w:szCs w:val="24"/>
        </w:rPr>
        <w:t xml:space="preserve">teams </w:t>
      </w:r>
      <w:r w:rsidRPr="006C0BA8">
        <w:rPr>
          <w:rFonts w:ascii="Arial" w:hAnsi="Arial" w:cs="Arial"/>
          <w:sz w:val="24"/>
          <w:szCs w:val="24"/>
        </w:rPr>
        <w:t>work</w:t>
      </w:r>
      <w:r w:rsidR="6B31F215" w:rsidRPr="006C0BA8">
        <w:rPr>
          <w:rFonts w:ascii="Arial" w:hAnsi="Arial" w:cs="Arial"/>
          <w:sz w:val="24"/>
          <w:szCs w:val="24"/>
        </w:rPr>
        <w:t xml:space="preserve"> very</w:t>
      </w:r>
      <w:r w:rsidRPr="006C0BA8">
        <w:rPr>
          <w:rFonts w:ascii="Arial" w:hAnsi="Arial" w:cs="Arial"/>
          <w:sz w:val="24"/>
          <w:szCs w:val="24"/>
        </w:rPr>
        <w:t xml:space="preserve"> closely with the nurses, doctors and therapists at the centre</w:t>
      </w:r>
      <w:r w:rsidR="00E84170">
        <w:rPr>
          <w:rFonts w:ascii="Arial" w:hAnsi="Arial" w:cs="Arial"/>
          <w:sz w:val="24"/>
          <w:szCs w:val="24"/>
        </w:rPr>
        <w:t>s</w:t>
      </w:r>
      <w:r w:rsidRPr="006C0BA8">
        <w:rPr>
          <w:rFonts w:ascii="Arial" w:hAnsi="Arial" w:cs="Arial"/>
          <w:sz w:val="24"/>
          <w:szCs w:val="24"/>
        </w:rPr>
        <w:t xml:space="preserve"> and with a wide range of professionals in the community.</w:t>
      </w:r>
      <w:r w:rsidR="10255E84" w:rsidRPr="006C0BA8">
        <w:rPr>
          <w:rFonts w:ascii="Arial" w:hAnsi="Arial" w:cs="Arial"/>
          <w:sz w:val="24"/>
          <w:szCs w:val="24"/>
        </w:rPr>
        <w:t xml:space="preserve"> We maintain close contact with the young people’s home schools and work with them </w:t>
      </w:r>
      <w:r w:rsidR="00E84170">
        <w:rPr>
          <w:rFonts w:ascii="Arial" w:hAnsi="Arial" w:cs="Arial"/>
          <w:sz w:val="24"/>
          <w:szCs w:val="24"/>
        </w:rPr>
        <w:t>on reintegration</w:t>
      </w:r>
      <w:r w:rsidR="10255E84" w:rsidRPr="006C0BA8">
        <w:rPr>
          <w:rFonts w:ascii="Arial" w:hAnsi="Arial" w:cs="Arial"/>
          <w:sz w:val="24"/>
          <w:szCs w:val="24"/>
        </w:rPr>
        <w:t xml:space="preserve"> back to school when they are </w:t>
      </w:r>
      <w:r w:rsidR="1B0C95B4" w:rsidRPr="006C0BA8">
        <w:rPr>
          <w:rFonts w:ascii="Arial" w:hAnsi="Arial" w:cs="Arial"/>
          <w:sz w:val="24"/>
          <w:szCs w:val="24"/>
        </w:rPr>
        <w:t>able to</w:t>
      </w:r>
      <w:r w:rsidR="10255E84" w:rsidRPr="006C0BA8">
        <w:rPr>
          <w:rFonts w:ascii="Arial" w:hAnsi="Arial" w:cs="Arial"/>
          <w:sz w:val="24"/>
          <w:szCs w:val="24"/>
        </w:rPr>
        <w:t xml:space="preserve">. Where students are not in education, employment or training we </w:t>
      </w:r>
      <w:r w:rsidR="4D68803F" w:rsidRPr="006C0BA8">
        <w:rPr>
          <w:rFonts w:ascii="Arial" w:hAnsi="Arial" w:cs="Arial"/>
          <w:sz w:val="24"/>
          <w:szCs w:val="24"/>
        </w:rPr>
        <w:t xml:space="preserve">try to find suitable provision for them to </w:t>
      </w:r>
      <w:r w:rsidR="4EACF951" w:rsidRPr="006C0BA8">
        <w:rPr>
          <w:rFonts w:ascii="Arial" w:hAnsi="Arial" w:cs="Arial"/>
          <w:sz w:val="24"/>
          <w:szCs w:val="24"/>
        </w:rPr>
        <w:t>engage with</w:t>
      </w:r>
      <w:r w:rsidR="4D68803F" w:rsidRPr="006C0BA8">
        <w:rPr>
          <w:rFonts w:ascii="Arial" w:hAnsi="Arial" w:cs="Arial"/>
          <w:sz w:val="24"/>
          <w:szCs w:val="24"/>
        </w:rPr>
        <w:t xml:space="preserve"> when they leave</w:t>
      </w:r>
      <w:r w:rsidR="3A5E211F" w:rsidRPr="006C0BA8">
        <w:rPr>
          <w:rFonts w:ascii="Arial" w:hAnsi="Arial" w:cs="Arial"/>
          <w:sz w:val="24"/>
          <w:szCs w:val="24"/>
        </w:rPr>
        <w:t xml:space="preserve"> hospital</w:t>
      </w:r>
      <w:r w:rsidR="4D68803F" w:rsidRPr="006C0BA8">
        <w:rPr>
          <w:rFonts w:ascii="Arial" w:hAnsi="Arial" w:cs="Arial"/>
          <w:sz w:val="24"/>
          <w:szCs w:val="24"/>
        </w:rPr>
        <w:t>.</w:t>
      </w:r>
    </w:p>
    <w:p w14:paraId="4E732ABB" w14:textId="59083F78" w:rsidR="00F36101" w:rsidRPr="006C0BA8" w:rsidRDefault="24C64D58" w:rsidP="70C3E110">
      <w:pPr>
        <w:spacing w:after="0" w:afterAutospacing="1"/>
        <w:rPr>
          <w:rFonts w:ascii="Arial" w:hAnsi="Arial" w:cs="Arial"/>
          <w:sz w:val="24"/>
          <w:szCs w:val="24"/>
        </w:rPr>
      </w:pPr>
      <w:r w:rsidRPr="006C0BA8">
        <w:rPr>
          <w:rFonts w:ascii="Arial" w:hAnsi="Arial" w:cs="Arial"/>
          <w:sz w:val="24"/>
          <w:szCs w:val="24"/>
        </w:rPr>
        <w:t xml:space="preserve">Both hospitals have dedicated classroom spaces for education. At </w:t>
      </w:r>
      <w:r w:rsidR="004D6E5B" w:rsidRPr="006C0BA8">
        <w:rPr>
          <w:rFonts w:ascii="Arial" w:hAnsi="Arial" w:cs="Arial"/>
          <w:sz w:val="24"/>
          <w:szCs w:val="24"/>
        </w:rPr>
        <w:t>Poplar,</w:t>
      </w:r>
      <w:r w:rsidRPr="006C0BA8">
        <w:rPr>
          <w:rFonts w:ascii="Arial" w:hAnsi="Arial" w:cs="Arial"/>
          <w:sz w:val="24"/>
          <w:szCs w:val="24"/>
        </w:rPr>
        <w:t xml:space="preserve"> the main classrooms are situated across the carpark from the ward so some children are unable to attend these due to their risk levels. These young people are taught in a small classroom on the ward until they are able to attend the main school area. At St </w:t>
      </w:r>
      <w:proofErr w:type="spellStart"/>
      <w:r w:rsidRPr="006C0BA8">
        <w:rPr>
          <w:rFonts w:ascii="Arial" w:hAnsi="Arial" w:cs="Arial"/>
          <w:sz w:val="24"/>
          <w:szCs w:val="24"/>
        </w:rPr>
        <w:t>Aubyns</w:t>
      </w:r>
      <w:proofErr w:type="spellEnd"/>
      <w:r w:rsidRPr="006C0BA8">
        <w:rPr>
          <w:rFonts w:ascii="Arial" w:hAnsi="Arial" w:cs="Arial"/>
          <w:sz w:val="24"/>
          <w:szCs w:val="24"/>
        </w:rPr>
        <w:t xml:space="preserve"> the classrooms are integrated within the </w:t>
      </w:r>
      <w:r w:rsidR="004D6E5B" w:rsidRPr="006C0BA8">
        <w:rPr>
          <w:rFonts w:ascii="Arial" w:hAnsi="Arial" w:cs="Arial"/>
          <w:sz w:val="24"/>
          <w:szCs w:val="24"/>
        </w:rPr>
        <w:t>unit,</w:t>
      </w:r>
      <w:r w:rsidRPr="006C0BA8">
        <w:rPr>
          <w:rFonts w:ascii="Arial" w:hAnsi="Arial" w:cs="Arial"/>
          <w:sz w:val="24"/>
          <w:szCs w:val="24"/>
        </w:rPr>
        <w:t xml:space="preserve"> so all young people are able to attend the main classrooms.</w:t>
      </w:r>
    </w:p>
    <w:p w14:paraId="12E826C5" w14:textId="07656A63" w:rsidR="70C3E110" w:rsidRPr="006C0BA8" w:rsidRDefault="59A341CB" w:rsidP="00E84170">
      <w:pPr>
        <w:spacing w:afterAutospacing="1"/>
        <w:jc w:val="center"/>
        <w:rPr>
          <w:rFonts w:ascii="Arial" w:hAnsi="Arial" w:cs="Arial"/>
          <w:sz w:val="24"/>
          <w:szCs w:val="24"/>
        </w:rPr>
      </w:pPr>
      <w:r w:rsidRPr="006C0BA8">
        <w:rPr>
          <w:rFonts w:ascii="Arial" w:hAnsi="Arial" w:cs="Arial"/>
          <w:noProof/>
          <w:sz w:val="24"/>
          <w:szCs w:val="24"/>
          <w:lang w:eastAsia="en-GB"/>
        </w:rPr>
        <w:drawing>
          <wp:inline distT="0" distB="0" distL="0" distR="0" wp14:anchorId="1DF64373" wp14:editId="12024948">
            <wp:extent cx="2501900" cy="1876425"/>
            <wp:effectExtent l="0" t="0" r="0" b="0"/>
            <wp:docPr id="537347726" name="Picture 53734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1900" cy="1876425"/>
                    </a:xfrm>
                    <a:prstGeom prst="rect">
                      <a:avLst/>
                    </a:prstGeom>
                  </pic:spPr>
                </pic:pic>
              </a:graphicData>
            </a:graphic>
          </wp:inline>
        </w:drawing>
      </w:r>
    </w:p>
    <w:p w14:paraId="7DC0DC46" w14:textId="77777777" w:rsidR="00D73155" w:rsidRPr="006C0BA8" w:rsidRDefault="00D73155" w:rsidP="00D73155">
      <w:pPr>
        <w:spacing w:afterAutospacing="1"/>
        <w:rPr>
          <w:rFonts w:ascii="Arial" w:eastAsia="Calibri" w:hAnsi="Arial" w:cs="Arial"/>
          <w:i/>
          <w:iCs/>
          <w:sz w:val="24"/>
          <w:szCs w:val="24"/>
        </w:rPr>
      </w:pPr>
      <w:r w:rsidRPr="006C0BA8">
        <w:rPr>
          <w:rFonts w:ascii="Arial" w:eastAsia="Calibri" w:hAnsi="Arial" w:cs="Arial"/>
          <w:i/>
          <w:iCs/>
          <w:sz w:val="24"/>
          <w:szCs w:val="24"/>
        </w:rPr>
        <w:t>“Students say they like coming to the unit because the teachers are ‘really helpful and they do more than they have to’. They know their teachers respect and value them and their own behaviour reflects this. They are respectful to each other and adults, and try to do their best even when they are not well.”</w:t>
      </w:r>
    </w:p>
    <w:p w14:paraId="6ACF5B05" w14:textId="77777777" w:rsidR="00D73155" w:rsidRPr="006C0BA8" w:rsidRDefault="00D73155" w:rsidP="00D73155">
      <w:pPr>
        <w:spacing w:afterAutospacing="1"/>
        <w:rPr>
          <w:rFonts w:ascii="Arial" w:eastAsia="Calibri" w:hAnsi="Arial" w:cs="Arial"/>
          <w:sz w:val="24"/>
          <w:szCs w:val="24"/>
        </w:rPr>
      </w:pPr>
      <w:r w:rsidRPr="006C0BA8">
        <w:rPr>
          <w:rFonts w:ascii="Arial" w:eastAsia="Calibri" w:hAnsi="Arial" w:cs="Arial"/>
          <w:sz w:val="24"/>
          <w:szCs w:val="24"/>
        </w:rPr>
        <w:t>Poplar Ofsted</w:t>
      </w:r>
    </w:p>
    <w:p w14:paraId="4E34B991" w14:textId="57BFCBB0" w:rsidR="00D73155" w:rsidRPr="006C0BA8" w:rsidRDefault="00D73155" w:rsidP="70C3E110">
      <w:pPr>
        <w:spacing w:afterAutospacing="1"/>
        <w:rPr>
          <w:rFonts w:ascii="Arial" w:hAnsi="Arial" w:cs="Arial"/>
          <w:sz w:val="24"/>
          <w:szCs w:val="24"/>
        </w:rPr>
      </w:pPr>
    </w:p>
    <w:p w14:paraId="73F5FADF" w14:textId="77777777" w:rsidR="00D73155" w:rsidRPr="006C0BA8" w:rsidRDefault="00D73155" w:rsidP="70C3E110">
      <w:pPr>
        <w:spacing w:afterAutospacing="1"/>
        <w:rPr>
          <w:rFonts w:ascii="Arial" w:hAnsi="Arial" w:cs="Arial"/>
          <w:sz w:val="24"/>
          <w:szCs w:val="24"/>
        </w:rPr>
      </w:pPr>
    </w:p>
    <w:p w14:paraId="1B6FF2BD" w14:textId="27A756E9" w:rsidR="7D153DE9" w:rsidRPr="006C0BA8" w:rsidRDefault="00E84170" w:rsidP="70C3E110">
      <w:pPr>
        <w:spacing w:afterAutospacing="1"/>
        <w:rPr>
          <w:rFonts w:ascii="Arial" w:hAnsi="Arial" w:cs="Arial"/>
          <w:sz w:val="24"/>
          <w:szCs w:val="24"/>
        </w:rPr>
      </w:pPr>
      <w:r w:rsidRPr="005E6A25">
        <w:rPr>
          <w:rFonts w:ascii="Arial" w:hAnsi="Arial" w:cs="Arial"/>
          <w:noProof/>
          <w:sz w:val="24"/>
          <w:szCs w:val="24"/>
          <w:lang w:eastAsia="en-GB"/>
        </w:rPr>
        <w:drawing>
          <wp:anchor distT="0" distB="0" distL="114300" distR="114300" simplePos="0" relativeHeight="251657216" behindDoc="0" locked="0" layoutInCell="1" allowOverlap="1" wp14:anchorId="42414812" wp14:editId="1D8DF64E">
            <wp:simplePos x="0" y="0"/>
            <wp:positionH relativeFrom="column">
              <wp:posOffset>3048000</wp:posOffset>
            </wp:positionH>
            <wp:positionV relativeFrom="paragraph">
              <wp:posOffset>9525</wp:posOffset>
            </wp:positionV>
            <wp:extent cx="2619375" cy="2000250"/>
            <wp:effectExtent l="0" t="0" r="9525" b="0"/>
            <wp:wrapSquare wrapText="bothSides"/>
            <wp:docPr id="2" name="Picture 2" descr="C:\Users\sriley\AppData\Local\Microsoft\Windows\INetCache\Content.Outlook\KKSJIWCP\IMG-202212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iley\AppData\Local\Microsoft\Windows\INetCache\Content.Outlook\KKSJIWCP\IMG-20221208-WA0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4863AD51" w:rsidRPr="006C0BA8">
        <w:rPr>
          <w:rFonts w:ascii="Arial" w:hAnsi="Arial" w:cs="Arial"/>
          <w:noProof/>
          <w:sz w:val="24"/>
          <w:szCs w:val="24"/>
          <w:lang w:eastAsia="en-GB"/>
        </w:rPr>
        <w:drawing>
          <wp:inline distT="0" distB="0" distL="0" distR="0" wp14:anchorId="2E1B1FC6" wp14:editId="5048969B">
            <wp:extent cx="2603500" cy="1952625"/>
            <wp:effectExtent l="0" t="0" r="0" b="0"/>
            <wp:docPr id="2116996451" name="Picture 211699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inline>
        </w:drawing>
      </w:r>
    </w:p>
    <w:p w14:paraId="63329CC5" w14:textId="57129092" w:rsidR="00F36101" w:rsidRPr="006C0BA8" w:rsidRDefault="7D153DE9" w:rsidP="70C3E110">
      <w:pPr>
        <w:spacing w:afterAutospacing="1"/>
        <w:rPr>
          <w:rFonts w:ascii="Arial" w:hAnsi="Arial" w:cs="Arial"/>
          <w:i/>
          <w:iCs/>
          <w:sz w:val="24"/>
          <w:szCs w:val="24"/>
        </w:rPr>
      </w:pPr>
      <w:r w:rsidRPr="006C0BA8">
        <w:rPr>
          <w:rFonts w:ascii="Arial" w:hAnsi="Arial" w:cs="Arial"/>
          <w:i/>
          <w:iCs/>
          <w:sz w:val="24"/>
          <w:szCs w:val="24"/>
        </w:rPr>
        <w:t>“The very highest expectations, strong relationships between staff and students, and a ‘can do’ approach underpin the success of the unit. A profound understanding of the mental health needs of students, coupled with the unit’s informed and therapeutic approach to their education, cements this success.”</w:t>
      </w:r>
      <w:r w:rsidR="00ED0F9B" w:rsidRPr="006C0BA8">
        <w:rPr>
          <w:rFonts w:ascii="Arial" w:hAnsi="Arial" w:cs="Arial"/>
          <w:sz w:val="24"/>
          <w:szCs w:val="24"/>
        </w:rPr>
        <w:br/>
      </w:r>
      <w:r w:rsidRPr="006C0BA8">
        <w:rPr>
          <w:rFonts w:ascii="Arial" w:hAnsi="Arial" w:cs="Arial"/>
          <w:i/>
          <w:iCs/>
          <w:sz w:val="24"/>
          <w:szCs w:val="24"/>
        </w:rPr>
        <w:t>S</w:t>
      </w:r>
      <w:r w:rsidR="00E84170">
        <w:rPr>
          <w:rFonts w:ascii="Arial" w:hAnsi="Arial" w:cs="Arial"/>
          <w:i/>
          <w:iCs/>
          <w:sz w:val="24"/>
          <w:szCs w:val="24"/>
        </w:rPr>
        <w:t xml:space="preserve">t </w:t>
      </w:r>
      <w:proofErr w:type="spellStart"/>
      <w:r w:rsidR="00E84170">
        <w:rPr>
          <w:rFonts w:ascii="Arial" w:hAnsi="Arial" w:cs="Arial"/>
          <w:i/>
          <w:iCs/>
          <w:sz w:val="24"/>
          <w:szCs w:val="24"/>
        </w:rPr>
        <w:t>Aubyns</w:t>
      </w:r>
      <w:proofErr w:type="spellEnd"/>
      <w:r w:rsidRPr="006C0BA8">
        <w:rPr>
          <w:rFonts w:ascii="Arial" w:hAnsi="Arial" w:cs="Arial"/>
          <w:i/>
          <w:iCs/>
          <w:sz w:val="24"/>
          <w:szCs w:val="24"/>
        </w:rPr>
        <w:t xml:space="preserve"> Ofsted </w:t>
      </w:r>
    </w:p>
    <w:p w14:paraId="71D84835" w14:textId="77777777" w:rsidR="004D6E5B" w:rsidRPr="006C0BA8" w:rsidRDefault="004D6E5B" w:rsidP="70C3E110">
      <w:pPr>
        <w:spacing w:afterAutospacing="1"/>
        <w:rPr>
          <w:rFonts w:ascii="Arial" w:eastAsia="Calibri" w:hAnsi="Arial" w:cs="Arial"/>
          <w:sz w:val="24"/>
          <w:szCs w:val="24"/>
        </w:rPr>
      </w:pPr>
    </w:p>
    <w:p w14:paraId="0E70A46B" w14:textId="72845741" w:rsidR="77CFC54A" w:rsidRPr="006C0BA8" w:rsidRDefault="77CFC54A" w:rsidP="70C3E110">
      <w:pPr>
        <w:rPr>
          <w:rFonts w:ascii="Arial" w:hAnsi="Arial" w:cs="Arial"/>
          <w:sz w:val="24"/>
          <w:szCs w:val="24"/>
        </w:rPr>
      </w:pPr>
      <w:r w:rsidRPr="006C0BA8">
        <w:rPr>
          <w:rFonts w:ascii="Arial" w:hAnsi="Arial" w:cs="Arial"/>
          <w:sz w:val="24"/>
          <w:szCs w:val="24"/>
        </w:rPr>
        <w:t>For more information</w:t>
      </w:r>
      <w:r w:rsidR="00D73155" w:rsidRPr="006C0BA8">
        <w:rPr>
          <w:rFonts w:ascii="Arial" w:hAnsi="Arial" w:cs="Arial"/>
          <w:sz w:val="24"/>
          <w:szCs w:val="24"/>
        </w:rPr>
        <w:t>,</w:t>
      </w:r>
      <w:r w:rsidRPr="006C0BA8">
        <w:rPr>
          <w:rFonts w:ascii="Arial" w:hAnsi="Arial" w:cs="Arial"/>
          <w:sz w:val="24"/>
          <w:szCs w:val="24"/>
        </w:rPr>
        <w:t xml:space="preserve"> please see the schools’ websites</w:t>
      </w:r>
    </w:p>
    <w:p w14:paraId="0A837ABC" w14:textId="4CD80039" w:rsidR="77CFC54A" w:rsidRPr="006C0BA8" w:rsidRDefault="00000000" w:rsidP="70C3E110">
      <w:pPr>
        <w:rPr>
          <w:rFonts w:ascii="Arial" w:hAnsi="Arial" w:cs="Arial"/>
          <w:sz w:val="24"/>
          <w:szCs w:val="24"/>
        </w:rPr>
      </w:pPr>
      <w:hyperlink r:id="rId11">
        <w:r w:rsidR="77CFC54A" w:rsidRPr="006C0BA8">
          <w:rPr>
            <w:rStyle w:val="Hyperlink"/>
            <w:rFonts w:ascii="Arial" w:hAnsi="Arial" w:cs="Arial"/>
            <w:sz w:val="24"/>
            <w:szCs w:val="24"/>
          </w:rPr>
          <w:t>https://www.staubyn-centre.essex.sch.uk/</w:t>
        </w:r>
      </w:hyperlink>
    </w:p>
    <w:p w14:paraId="4B5BF91F" w14:textId="3C56D9A3" w:rsidR="016B6713" w:rsidRPr="006C0BA8" w:rsidRDefault="00000000" w:rsidP="70C3E110">
      <w:pPr>
        <w:rPr>
          <w:rFonts w:ascii="Arial" w:hAnsi="Arial" w:cs="Arial"/>
          <w:sz w:val="24"/>
          <w:szCs w:val="24"/>
        </w:rPr>
      </w:pPr>
      <w:hyperlink r:id="rId12">
        <w:r w:rsidR="77CFC54A" w:rsidRPr="006C0BA8">
          <w:rPr>
            <w:rStyle w:val="Hyperlink"/>
            <w:rFonts w:ascii="Arial" w:hAnsi="Arial" w:cs="Arial"/>
            <w:sz w:val="24"/>
            <w:szCs w:val="24"/>
          </w:rPr>
          <w:t>https://poplaradolescentunit.essex.sch.uk/</w:t>
        </w:r>
      </w:hyperlink>
    </w:p>
    <w:sectPr w:rsidR="016B6713" w:rsidRPr="006C0BA8">
      <w:pgSz w:w="11906" w:h="16838"/>
      <w:pgMar w:top="1440" w:right="164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2FD27"/>
    <w:multiLevelType w:val="hybridMultilevel"/>
    <w:tmpl w:val="737CFF96"/>
    <w:lvl w:ilvl="0" w:tplc="AE940C70">
      <w:start w:val="1"/>
      <w:numFmt w:val="bullet"/>
      <w:lvlText w:val=""/>
      <w:lvlJc w:val="left"/>
      <w:pPr>
        <w:ind w:left="720" w:hanging="360"/>
      </w:pPr>
      <w:rPr>
        <w:rFonts w:ascii="Symbol" w:hAnsi="Symbol" w:hint="default"/>
      </w:rPr>
    </w:lvl>
    <w:lvl w:ilvl="1" w:tplc="91FE4B92">
      <w:start w:val="1"/>
      <w:numFmt w:val="bullet"/>
      <w:lvlText w:val="o"/>
      <w:lvlJc w:val="left"/>
      <w:pPr>
        <w:ind w:left="1440" w:hanging="360"/>
      </w:pPr>
      <w:rPr>
        <w:rFonts w:ascii="Courier New" w:hAnsi="Courier New" w:hint="default"/>
      </w:rPr>
    </w:lvl>
    <w:lvl w:ilvl="2" w:tplc="98F42CAC">
      <w:start w:val="1"/>
      <w:numFmt w:val="bullet"/>
      <w:lvlText w:val=""/>
      <w:lvlJc w:val="left"/>
      <w:pPr>
        <w:ind w:left="2160" w:hanging="360"/>
      </w:pPr>
      <w:rPr>
        <w:rFonts w:ascii="Wingdings" w:hAnsi="Wingdings" w:hint="default"/>
      </w:rPr>
    </w:lvl>
    <w:lvl w:ilvl="3" w:tplc="3190A71C">
      <w:start w:val="1"/>
      <w:numFmt w:val="bullet"/>
      <w:lvlText w:val=""/>
      <w:lvlJc w:val="left"/>
      <w:pPr>
        <w:ind w:left="2880" w:hanging="360"/>
      </w:pPr>
      <w:rPr>
        <w:rFonts w:ascii="Symbol" w:hAnsi="Symbol" w:hint="default"/>
      </w:rPr>
    </w:lvl>
    <w:lvl w:ilvl="4" w:tplc="6F660CE8">
      <w:start w:val="1"/>
      <w:numFmt w:val="bullet"/>
      <w:lvlText w:val="o"/>
      <w:lvlJc w:val="left"/>
      <w:pPr>
        <w:ind w:left="3600" w:hanging="360"/>
      </w:pPr>
      <w:rPr>
        <w:rFonts w:ascii="Courier New" w:hAnsi="Courier New" w:hint="default"/>
      </w:rPr>
    </w:lvl>
    <w:lvl w:ilvl="5" w:tplc="8E561864">
      <w:start w:val="1"/>
      <w:numFmt w:val="bullet"/>
      <w:lvlText w:val=""/>
      <w:lvlJc w:val="left"/>
      <w:pPr>
        <w:ind w:left="4320" w:hanging="360"/>
      </w:pPr>
      <w:rPr>
        <w:rFonts w:ascii="Wingdings" w:hAnsi="Wingdings" w:hint="default"/>
      </w:rPr>
    </w:lvl>
    <w:lvl w:ilvl="6" w:tplc="27846306">
      <w:start w:val="1"/>
      <w:numFmt w:val="bullet"/>
      <w:lvlText w:val=""/>
      <w:lvlJc w:val="left"/>
      <w:pPr>
        <w:ind w:left="5040" w:hanging="360"/>
      </w:pPr>
      <w:rPr>
        <w:rFonts w:ascii="Symbol" w:hAnsi="Symbol" w:hint="default"/>
      </w:rPr>
    </w:lvl>
    <w:lvl w:ilvl="7" w:tplc="4356A1F0">
      <w:start w:val="1"/>
      <w:numFmt w:val="bullet"/>
      <w:lvlText w:val="o"/>
      <w:lvlJc w:val="left"/>
      <w:pPr>
        <w:ind w:left="5760" w:hanging="360"/>
      </w:pPr>
      <w:rPr>
        <w:rFonts w:ascii="Courier New" w:hAnsi="Courier New" w:hint="default"/>
      </w:rPr>
    </w:lvl>
    <w:lvl w:ilvl="8" w:tplc="1F464BE8">
      <w:start w:val="1"/>
      <w:numFmt w:val="bullet"/>
      <w:lvlText w:val=""/>
      <w:lvlJc w:val="left"/>
      <w:pPr>
        <w:ind w:left="6480" w:hanging="360"/>
      </w:pPr>
      <w:rPr>
        <w:rFonts w:ascii="Wingdings" w:hAnsi="Wingdings" w:hint="default"/>
      </w:rPr>
    </w:lvl>
  </w:abstractNum>
  <w:abstractNum w:abstractNumId="1" w15:restartNumberingAfterBreak="0">
    <w:nsid w:val="3F1F9E5E"/>
    <w:multiLevelType w:val="hybridMultilevel"/>
    <w:tmpl w:val="87204170"/>
    <w:lvl w:ilvl="0" w:tplc="F5BE26F2">
      <w:start w:val="1"/>
      <w:numFmt w:val="bullet"/>
      <w:lvlText w:val=""/>
      <w:lvlJc w:val="left"/>
      <w:pPr>
        <w:ind w:left="720" w:hanging="360"/>
      </w:pPr>
      <w:rPr>
        <w:rFonts w:ascii="Symbol" w:hAnsi="Symbol" w:hint="default"/>
      </w:rPr>
    </w:lvl>
    <w:lvl w:ilvl="1" w:tplc="7E168066">
      <w:start w:val="1"/>
      <w:numFmt w:val="bullet"/>
      <w:lvlText w:val="o"/>
      <w:lvlJc w:val="left"/>
      <w:pPr>
        <w:ind w:left="1440" w:hanging="360"/>
      </w:pPr>
      <w:rPr>
        <w:rFonts w:ascii="Courier New" w:hAnsi="Courier New" w:hint="default"/>
      </w:rPr>
    </w:lvl>
    <w:lvl w:ilvl="2" w:tplc="5DB6ADBE">
      <w:start w:val="1"/>
      <w:numFmt w:val="bullet"/>
      <w:lvlText w:val=""/>
      <w:lvlJc w:val="left"/>
      <w:pPr>
        <w:ind w:left="2160" w:hanging="360"/>
      </w:pPr>
      <w:rPr>
        <w:rFonts w:ascii="Wingdings" w:hAnsi="Wingdings" w:hint="default"/>
      </w:rPr>
    </w:lvl>
    <w:lvl w:ilvl="3" w:tplc="C4BE325C">
      <w:start w:val="1"/>
      <w:numFmt w:val="bullet"/>
      <w:lvlText w:val=""/>
      <w:lvlJc w:val="left"/>
      <w:pPr>
        <w:ind w:left="2880" w:hanging="360"/>
      </w:pPr>
      <w:rPr>
        <w:rFonts w:ascii="Symbol" w:hAnsi="Symbol" w:hint="default"/>
      </w:rPr>
    </w:lvl>
    <w:lvl w:ilvl="4" w:tplc="69682AE6">
      <w:start w:val="1"/>
      <w:numFmt w:val="bullet"/>
      <w:lvlText w:val="o"/>
      <w:lvlJc w:val="left"/>
      <w:pPr>
        <w:ind w:left="3600" w:hanging="360"/>
      </w:pPr>
      <w:rPr>
        <w:rFonts w:ascii="Courier New" w:hAnsi="Courier New" w:hint="default"/>
      </w:rPr>
    </w:lvl>
    <w:lvl w:ilvl="5" w:tplc="1D3AA784">
      <w:start w:val="1"/>
      <w:numFmt w:val="bullet"/>
      <w:lvlText w:val=""/>
      <w:lvlJc w:val="left"/>
      <w:pPr>
        <w:ind w:left="4320" w:hanging="360"/>
      </w:pPr>
      <w:rPr>
        <w:rFonts w:ascii="Wingdings" w:hAnsi="Wingdings" w:hint="default"/>
      </w:rPr>
    </w:lvl>
    <w:lvl w:ilvl="6" w:tplc="004A8C3E">
      <w:start w:val="1"/>
      <w:numFmt w:val="bullet"/>
      <w:lvlText w:val=""/>
      <w:lvlJc w:val="left"/>
      <w:pPr>
        <w:ind w:left="5040" w:hanging="360"/>
      </w:pPr>
      <w:rPr>
        <w:rFonts w:ascii="Symbol" w:hAnsi="Symbol" w:hint="default"/>
      </w:rPr>
    </w:lvl>
    <w:lvl w:ilvl="7" w:tplc="A7807C7C">
      <w:start w:val="1"/>
      <w:numFmt w:val="bullet"/>
      <w:lvlText w:val="o"/>
      <w:lvlJc w:val="left"/>
      <w:pPr>
        <w:ind w:left="5760" w:hanging="360"/>
      </w:pPr>
      <w:rPr>
        <w:rFonts w:ascii="Courier New" w:hAnsi="Courier New" w:hint="default"/>
      </w:rPr>
    </w:lvl>
    <w:lvl w:ilvl="8" w:tplc="3962DA78">
      <w:start w:val="1"/>
      <w:numFmt w:val="bullet"/>
      <w:lvlText w:val=""/>
      <w:lvlJc w:val="left"/>
      <w:pPr>
        <w:ind w:left="6480" w:hanging="360"/>
      </w:pPr>
      <w:rPr>
        <w:rFonts w:ascii="Wingdings" w:hAnsi="Wingdings" w:hint="default"/>
      </w:rPr>
    </w:lvl>
  </w:abstractNum>
  <w:num w:numId="1" w16cid:durableId="1464739055">
    <w:abstractNumId w:val="0"/>
  </w:num>
  <w:num w:numId="2" w16cid:durableId="493953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F9B"/>
    <w:rsid w:val="0000645F"/>
    <w:rsid w:val="001FDB2C"/>
    <w:rsid w:val="002E5353"/>
    <w:rsid w:val="004D6E5B"/>
    <w:rsid w:val="005E6A25"/>
    <w:rsid w:val="006C0BA8"/>
    <w:rsid w:val="00BB6B78"/>
    <w:rsid w:val="00D73155"/>
    <w:rsid w:val="00E71184"/>
    <w:rsid w:val="00E84170"/>
    <w:rsid w:val="00E856EF"/>
    <w:rsid w:val="00ED0F9B"/>
    <w:rsid w:val="016B6713"/>
    <w:rsid w:val="029C95F7"/>
    <w:rsid w:val="067A1CFF"/>
    <w:rsid w:val="0832DA97"/>
    <w:rsid w:val="08ED0446"/>
    <w:rsid w:val="098C5B89"/>
    <w:rsid w:val="09DF51EE"/>
    <w:rsid w:val="0C7A141B"/>
    <w:rsid w:val="0CE83C2D"/>
    <w:rsid w:val="0D6D6AD1"/>
    <w:rsid w:val="0EE0BCB2"/>
    <w:rsid w:val="0F8DF188"/>
    <w:rsid w:val="0FF0718A"/>
    <w:rsid w:val="10255E84"/>
    <w:rsid w:val="1294A351"/>
    <w:rsid w:val="137FBBF9"/>
    <w:rsid w:val="140E8A50"/>
    <w:rsid w:val="16A6D8A3"/>
    <w:rsid w:val="1B0C95B4"/>
    <w:rsid w:val="1FBC8EB4"/>
    <w:rsid w:val="20D163D4"/>
    <w:rsid w:val="24C64D58"/>
    <w:rsid w:val="279DEC60"/>
    <w:rsid w:val="2939BCC1"/>
    <w:rsid w:val="2AA3E164"/>
    <w:rsid w:val="2ABC64C5"/>
    <w:rsid w:val="2DF46B29"/>
    <w:rsid w:val="2ED7DBC3"/>
    <w:rsid w:val="3144CEA6"/>
    <w:rsid w:val="347C6F68"/>
    <w:rsid w:val="35E654B1"/>
    <w:rsid w:val="37949270"/>
    <w:rsid w:val="387FBB5C"/>
    <w:rsid w:val="3A5E211F"/>
    <w:rsid w:val="3C5D4AFA"/>
    <w:rsid w:val="3D621BE3"/>
    <w:rsid w:val="3FB4865F"/>
    <w:rsid w:val="41101E55"/>
    <w:rsid w:val="41417B28"/>
    <w:rsid w:val="41A30452"/>
    <w:rsid w:val="422F37A9"/>
    <w:rsid w:val="4308DF12"/>
    <w:rsid w:val="453EAF0A"/>
    <w:rsid w:val="45BCB0FD"/>
    <w:rsid w:val="462DCFB2"/>
    <w:rsid w:val="47A03662"/>
    <w:rsid w:val="47BC049B"/>
    <w:rsid w:val="4863AD51"/>
    <w:rsid w:val="48985EE7"/>
    <w:rsid w:val="4AEA4482"/>
    <w:rsid w:val="4CB86BA3"/>
    <w:rsid w:val="4D68803F"/>
    <w:rsid w:val="4E21E544"/>
    <w:rsid w:val="4EACF951"/>
    <w:rsid w:val="514718A8"/>
    <w:rsid w:val="53B59619"/>
    <w:rsid w:val="593CE758"/>
    <w:rsid w:val="5971967D"/>
    <w:rsid w:val="59A341CB"/>
    <w:rsid w:val="5A5EB03B"/>
    <w:rsid w:val="5BE1583F"/>
    <w:rsid w:val="5C64D320"/>
    <w:rsid w:val="5D9FA45C"/>
    <w:rsid w:val="5DA07FB8"/>
    <w:rsid w:val="5DE447B7"/>
    <w:rsid w:val="5E8AF0BA"/>
    <w:rsid w:val="5F18F901"/>
    <w:rsid w:val="5F38D2F2"/>
    <w:rsid w:val="60C7904C"/>
    <w:rsid w:val="60CDF1BF"/>
    <w:rsid w:val="615BB50B"/>
    <w:rsid w:val="616EF311"/>
    <w:rsid w:val="6237D708"/>
    <w:rsid w:val="63EC6A24"/>
    <w:rsid w:val="651B3734"/>
    <w:rsid w:val="66426434"/>
    <w:rsid w:val="66D3C66C"/>
    <w:rsid w:val="674F38DC"/>
    <w:rsid w:val="6805C370"/>
    <w:rsid w:val="6B0BD490"/>
    <w:rsid w:val="6B31F215"/>
    <w:rsid w:val="6CD27C41"/>
    <w:rsid w:val="6DA568AB"/>
    <w:rsid w:val="70C3E110"/>
    <w:rsid w:val="725FB171"/>
    <w:rsid w:val="7278D9CE"/>
    <w:rsid w:val="727F5209"/>
    <w:rsid w:val="730A122F"/>
    <w:rsid w:val="75B6F2CB"/>
    <w:rsid w:val="75FE5C61"/>
    <w:rsid w:val="77332294"/>
    <w:rsid w:val="77CFC54A"/>
    <w:rsid w:val="7AB5547A"/>
    <w:rsid w:val="7B348C89"/>
    <w:rsid w:val="7C0693B7"/>
    <w:rsid w:val="7CABF89A"/>
    <w:rsid w:val="7D153DE9"/>
    <w:rsid w:val="7E33C650"/>
    <w:rsid w:val="7E6B4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9D1DE"/>
  <w15:docId w15:val="{0ECE4807-1F81-4C1C-8E48-61BF8D93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F9B"/>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143809">
      <w:bodyDiv w:val="1"/>
      <w:marLeft w:val="0"/>
      <w:marRight w:val="0"/>
      <w:marTop w:val="0"/>
      <w:marBottom w:val="0"/>
      <w:divBdr>
        <w:top w:val="none" w:sz="0" w:space="0" w:color="auto"/>
        <w:left w:val="none" w:sz="0" w:space="0" w:color="auto"/>
        <w:bottom w:val="none" w:sz="0" w:space="0" w:color="auto"/>
        <w:right w:val="none" w:sz="0" w:space="0" w:color="auto"/>
      </w:divBdr>
      <w:divsChild>
        <w:div w:id="653878979">
          <w:blockQuote w:val="1"/>
          <w:marLeft w:val="360"/>
          <w:marRight w:val="360"/>
          <w:marTop w:val="0"/>
          <w:marBottom w:val="0"/>
          <w:divBdr>
            <w:top w:val="none" w:sz="0" w:space="0" w:color="auto"/>
            <w:left w:val="single" w:sz="24" w:space="18" w:color="A5D85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poplaradolescentunit.essex.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taubyn-centre.essex.sch.uk/"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573</Words>
  <Characters>3269</Characters>
  <Application>Microsoft Office Word</Application>
  <DocSecurity>0</DocSecurity>
  <Lines>27</Lines>
  <Paragraphs>7</Paragraphs>
  <ScaleCrop>false</ScaleCrop>
  <Company>NHS Essex CSU</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gjackson</dc:creator>
  <cp:lastModifiedBy>Steph Yates</cp:lastModifiedBy>
  <cp:revision>2</cp:revision>
  <dcterms:created xsi:type="dcterms:W3CDTF">2022-12-12T10:28:00Z</dcterms:created>
  <dcterms:modified xsi:type="dcterms:W3CDTF">2022-12-12T10:28:00Z</dcterms:modified>
</cp:coreProperties>
</file>