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44E29" w14:textId="77777777" w:rsidR="00133A03" w:rsidRDefault="00133A03" w:rsidP="00133A03">
      <w:pPr>
        <w:rPr>
          <w:sz w:val="36"/>
          <w:szCs w:val="36"/>
        </w:rPr>
      </w:pPr>
      <w:r>
        <w:rPr>
          <w:noProof/>
          <w:lang w:eastAsia="en-GB"/>
        </w:rPr>
        <w:drawing>
          <wp:inline distT="0" distB="0" distL="0" distR="0" wp14:anchorId="55F296BE" wp14:editId="568DE6F7">
            <wp:extent cx="2066925" cy="494030"/>
            <wp:effectExtent l="0" t="0" r="9525" b="1270"/>
            <wp:docPr id="1" name="Picture 1" descr="N:\Headteacher\Logos\VAT logos\vat-logo-final-white-bg.png"/>
            <wp:cNvGraphicFramePr/>
            <a:graphic xmlns:a="http://schemas.openxmlformats.org/drawingml/2006/main">
              <a:graphicData uri="http://schemas.openxmlformats.org/drawingml/2006/picture">
                <pic:pic xmlns:pic="http://schemas.openxmlformats.org/drawingml/2006/picture">
                  <pic:nvPicPr>
                    <pic:cNvPr id="1" name="Picture 1" descr="N:\Headteacher\Logos\VAT logos\vat-logo-final-white-bg.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494030"/>
                    </a:xfrm>
                    <a:prstGeom prst="rect">
                      <a:avLst/>
                    </a:prstGeom>
                    <a:noFill/>
                    <a:ln>
                      <a:noFill/>
                    </a:ln>
                  </pic:spPr>
                </pic:pic>
              </a:graphicData>
            </a:graphic>
          </wp:inline>
        </w:drawing>
      </w:r>
    </w:p>
    <w:p w14:paraId="7AF78343" w14:textId="77777777" w:rsidR="00133A03" w:rsidRDefault="00133A03" w:rsidP="00133A03">
      <w:pPr>
        <w:rPr>
          <w:rFonts w:ascii="Whitney-Medium" w:hAnsi="Whitney-Medium"/>
          <w:b/>
          <w:sz w:val="36"/>
          <w:szCs w:val="36"/>
        </w:rPr>
      </w:pPr>
    </w:p>
    <w:p w14:paraId="047391A9" w14:textId="77777777" w:rsidR="00133A03" w:rsidRPr="004A58C4" w:rsidRDefault="00133A03" w:rsidP="00133A03">
      <w:pPr>
        <w:rPr>
          <w:rFonts w:cstheme="minorHAnsi"/>
          <w:b/>
          <w:color w:val="C00000"/>
          <w:sz w:val="36"/>
          <w:szCs w:val="36"/>
        </w:rPr>
      </w:pPr>
      <w:r w:rsidRPr="004A58C4">
        <w:rPr>
          <w:rFonts w:cstheme="minorHAnsi"/>
          <w:b/>
          <w:color w:val="C00000"/>
          <w:sz w:val="36"/>
          <w:szCs w:val="36"/>
        </w:rPr>
        <w:t>Executive Headteacher</w:t>
      </w:r>
      <w:r>
        <w:rPr>
          <w:rFonts w:cstheme="minorHAnsi"/>
          <w:b/>
          <w:color w:val="C00000"/>
          <w:sz w:val="36"/>
          <w:szCs w:val="36"/>
        </w:rPr>
        <w:t xml:space="preserve"> </w:t>
      </w:r>
    </w:p>
    <w:p w14:paraId="60A7BEA9" w14:textId="77777777" w:rsidR="00133A03" w:rsidRPr="0031289D" w:rsidRDefault="00133A03" w:rsidP="00133A03">
      <w:pPr>
        <w:rPr>
          <w:rFonts w:cstheme="minorHAnsi"/>
          <w:b/>
          <w:sz w:val="36"/>
          <w:szCs w:val="36"/>
        </w:rPr>
      </w:pPr>
      <w:r w:rsidRPr="0031289D">
        <w:rPr>
          <w:rFonts w:cstheme="minorHAnsi"/>
          <w:b/>
          <w:sz w:val="36"/>
          <w:szCs w:val="36"/>
        </w:rPr>
        <w:t>Job Description</w:t>
      </w:r>
    </w:p>
    <w:p w14:paraId="1E4A3110" w14:textId="77777777" w:rsidR="00133A03" w:rsidRPr="004A58C4" w:rsidRDefault="00133A03" w:rsidP="00133A03">
      <w:pPr>
        <w:rPr>
          <w:rFonts w:cstheme="minorHAnsi"/>
          <w:b/>
        </w:rPr>
      </w:pPr>
    </w:p>
    <w:p w14:paraId="1F48FA39" w14:textId="77777777" w:rsidR="00133A03" w:rsidRPr="008F3459" w:rsidRDefault="00133A03" w:rsidP="00133A03">
      <w:pPr>
        <w:rPr>
          <w:rFonts w:cstheme="minorHAnsi"/>
          <w:color w:val="C00000"/>
          <w:sz w:val="28"/>
          <w:szCs w:val="28"/>
        </w:rPr>
      </w:pPr>
      <w:r w:rsidRPr="004A58C4">
        <w:rPr>
          <w:rFonts w:cstheme="minorHAnsi"/>
          <w:color w:val="C00000"/>
          <w:sz w:val="28"/>
          <w:szCs w:val="28"/>
        </w:rPr>
        <w:t>Position profile</w:t>
      </w:r>
      <w:r>
        <w:rPr>
          <w:rFonts w:cstheme="minorHAnsi"/>
        </w:rPr>
        <w:tab/>
      </w:r>
    </w:p>
    <w:p w14:paraId="4DB41427" w14:textId="77777777" w:rsidR="00133A03" w:rsidRPr="004A58C4" w:rsidRDefault="00133A03" w:rsidP="00133A03">
      <w:pPr>
        <w:ind w:left="2160" w:hanging="2160"/>
        <w:rPr>
          <w:rFonts w:cstheme="minorHAnsi"/>
        </w:rPr>
      </w:pPr>
      <w:r>
        <w:rPr>
          <w:rFonts w:cstheme="minorHAnsi"/>
        </w:rPr>
        <w:t>Job title:</w:t>
      </w:r>
      <w:r>
        <w:rPr>
          <w:rFonts w:cstheme="minorHAnsi"/>
        </w:rPr>
        <w:tab/>
      </w:r>
      <w:r w:rsidRPr="004A58C4">
        <w:rPr>
          <w:rFonts w:cstheme="minorHAnsi"/>
        </w:rPr>
        <w:t>Executive Headteacher</w:t>
      </w:r>
    </w:p>
    <w:p w14:paraId="107605E5" w14:textId="77777777" w:rsidR="00133A03" w:rsidRPr="004A58C4" w:rsidRDefault="00133A03" w:rsidP="00133A03">
      <w:pPr>
        <w:rPr>
          <w:rFonts w:cstheme="minorHAnsi"/>
        </w:rPr>
      </w:pPr>
      <w:r w:rsidRPr="004A58C4">
        <w:rPr>
          <w:rFonts w:cstheme="minorHAnsi"/>
        </w:rPr>
        <w:t>Responsible to:</w:t>
      </w:r>
      <w:r w:rsidRPr="004A58C4">
        <w:rPr>
          <w:rFonts w:cstheme="minorHAnsi"/>
        </w:rPr>
        <w:tab/>
      </w:r>
      <w:r w:rsidRPr="004A58C4">
        <w:rPr>
          <w:rFonts w:cstheme="minorHAnsi"/>
        </w:rPr>
        <w:tab/>
      </w:r>
      <w:r>
        <w:rPr>
          <w:rFonts w:cstheme="minorHAnsi"/>
        </w:rPr>
        <w:t>Directors of Schools</w:t>
      </w:r>
    </w:p>
    <w:p w14:paraId="1ACCE0FC" w14:textId="77777777" w:rsidR="00133A03" w:rsidRDefault="00133A03" w:rsidP="00133A03">
      <w:pPr>
        <w:ind w:left="2160" w:hanging="2160"/>
        <w:rPr>
          <w:rFonts w:cstheme="minorHAnsi"/>
        </w:rPr>
      </w:pPr>
      <w:r w:rsidRPr="004A58C4">
        <w:rPr>
          <w:rFonts w:cstheme="minorHAnsi"/>
        </w:rPr>
        <w:t>Remuneration:</w:t>
      </w:r>
      <w:r w:rsidRPr="004A58C4">
        <w:rPr>
          <w:rFonts w:cstheme="minorHAnsi"/>
        </w:rPr>
        <w:tab/>
      </w:r>
      <w:r>
        <w:rPr>
          <w:rFonts w:cstheme="minorHAnsi"/>
        </w:rPr>
        <w:t>L23-L27</w:t>
      </w:r>
    </w:p>
    <w:p w14:paraId="40DFDF44" w14:textId="77777777" w:rsidR="00133A03" w:rsidRPr="004A58C4" w:rsidRDefault="00133A03" w:rsidP="00133A03">
      <w:pPr>
        <w:ind w:left="2160" w:hanging="2160"/>
        <w:rPr>
          <w:rFonts w:cstheme="minorHAnsi"/>
        </w:rPr>
      </w:pPr>
    </w:p>
    <w:p w14:paraId="678504A0" w14:textId="77777777" w:rsidR="00133A03" w:rsidRPr="004A58C4" w:rsidRDefault="00133A03" w:rsidP="00133A03">
      <w:pPr>
        <w:rPr>
          <w:rFonts w:cstheme="minorHAnsi"/>
          <w:color w:val="C00000"/>
          <w:sz w:val="28"/>
          <w:szCs w:val="28"/>
        </w:rPr>
      </w:pPr>
      <w:r w:rsidRPr="004A58C4">
        <w:rPr>
          <w:rFonts w:cstheme="minorHAnsi"/>
          <w:color w:val="C00000"/>
          <w:sz w:val="28"/>
          <w:szCs w:val="28"/>
        </w:rPr>
        <w:t>Purpose of the role</w:t>
      </w:r>
    </w:p>
    <w:p w14:paraId="750F4E8E" w14:textId="07FC67C9" w:rsidR="00133A03" w:rsidRDefault="00133A03" w:rsidP="00133A03">
      <w:pPr>
        <w:rPr>
          <w:rFonts w:cstheme="minorHAnsi"/>
        </w:rPr>
      </w:pPr>
      <w:r w:rsidRPr="004A58C4">
        <w:rPr>
          <w:rFonts w:cstheme="minorHAnsi"/>
        </w:rPr>
        <w:t>The</w:t>
      </w:r>
      <w:r>
        <w:rPr>
          <w:rFonts w:cstheme="minorHAnsi"/>
        </w:rPr>
        <w:t xml:space="preserve"> Executive Headteacher (EHT) role is a senior post </w:t>
      </w:r>
      <w:r w:rsidR="00164E53">
        <w:rPr>
          <w:rFonts w:cstheme="minorHAnsi"/>
        </w:rPr>
        <w:t>within Victoria Academies Trust</w:t>
      </w:r>
      <w:r>
        <w:rPr>
          <w:rFonts w:cstheme="minorHAnsi"/>
        </w:rPr>
        <w:t xml:space="preserve"> and is centrally contracted as part of the Core Services Team (Education). As a member of the Extended Executive Leadership Team, you will be reporting to Directors of Schools and from time to time may be required attend Executive Leadership or Trust Board meetings. You will also work strategically with other executive l</w:t>
      </w:r>
      <w:r w:rsidR="003558B9">
        <w:rPr>
          <w:rFonts w:cstheme="minorHAnsi"/>
        </w:rPr>
        <w:t>e</w:t>
      </w:r>
      <w:r>
        <w:rPr>
          <w:rFonts w:cstheme="minorHAnsi"/>
        </w:rPr>
        <w:t xml:space="preserve">aders, head teachers and heads of services to deliver the trust’s vision, strategy and objectives. </w:t>
      </w:r>
    </w:p>
    <w:p w14:paraId="67459505" w14:textId="14AFD45D" w:rsidR="00133A03" w:rsidRDefault="00133A03" w:rsidP="00133A03">
      <w:pPr>
        <w:rPr>
          <w:rFonts w:cstheme="minorHAnsi"/>
        </w:rPr>
      </w:pPr>
      <w:r>
        <w:rPr>
          <w:rFonts w:cstheme="minorHAnsi"/>
        </w:rPr>
        <w:t xml:space="preserve">As a member of the Core Service Team (Education) you may be expected to carry out the role of a substantive </w:t>
      </w:r>
      <w:r w:rsidR="003558B9">
        <w:rPr>
          <w:rFonts w:cstheme="minorHAnsi"/>
        </w:rPr>
        <w:t>h</w:t>
      </w:r>
      <w:r>
        <w:rPr>
          <w:rFonts w:cstheme="minorHAnsi"/>
        </w:rPr>
        <w:t xml:space="preserve">eadteacher in an academy, depending on the needs of the trust. Regardless, you will be responsible to the Directors of Schools, CEO and Board of Trustees </w:t>
      </w:r>
      <w:r w:rsidRPr="004A12D0">
        <w:rPr>
          <w:rFonts w:cstheme="minorHAnsi"/>
        </w:rPr>
        <w:t>for the performance, finance, premises, recruitment, training, safeguarding, teaching and learning, monitoring, community and partnerships of your designated school or group of schools.</w:t>
      </w:r>
    </w:p>
    <w:p w14:paraId="7372CF55" w14:textId="77777777" w:rsidR="00133A03" w:rsidRPr="004A58C4" w:rsidRDefault="00133A03" w:rsidP="00133A03">
      <w:pPr>
        <w:rPr>
          <w:rFonts w:cstheme="minorHAnsi"/>
        </w:rPr>
      </w:pPr>
      <w:r w:rsidRPr="004A58C4">
        <w:rPr>
          <w:rFonts w:cstheme="minorHAnsi"/>
        </w:rPr>
        <w:t>The EHT has th</w:t>
      </w:r>
      <w:r>
        <w:rPr>
          <w:rFonts w:cstheme="minorHAnsi"/>
        </w:rPr>
        <w:t>ree main strategic objectives</w:t>
      </w:r>
      <w:r w:rsidRPr="004A58C4">
        <w:rPr>
          <w:rFonts w:cstheme="minorHAnsi"/>
        </w:rPr>
        <w:t xml:space="preserve">: </w:t>
      </w:r>
    </w:p>
    <w:p w14:paraId="1688ED03" w14:textId="0AC353C2" w:rsidR="00133A03" w:rsidRPr="004A58C4" w:rsidRDefault="00133A03" w:rsidP="00133A03">
      <w:pPr>
        <w:pStyle w:val="ListParagraph"/>
        <w:numPr>
          <w:ilvl w:val="0"/>
          <w:numId w:val="1"/>
        </w:numPr>
        <w:rPr>
          <w:rFonts w:cstheme="minorHAnsi"/>
        </w:rPr>
      </w:pPr>
      <w:r w:rsidRPr="00810F62">
        <w:rPr>
          <w:rFonts w:cstheme="minorHAnsi"/>
          <w:i/>
        </w:rPr>
        <w:t>Improvement</w:t>
      </w:r>
      <w:r w:rsidRPr="004A58C4">
        <w:rPr>
          <w:rFonts w:cstheme="minorHAnsi"/>
        </w:rPr>
        <w:t xml:space="preserve">: Such as addressing school </w:t>
      </w:r>
      <w:r w:rsidR="003558B9" w:rsidRPr="004A58C4">
        <w:rPr>
          <w:rFonts w:cstheme="minorHAnsi"/>
        </w:rPr>
        <w:t>underperformance</w:t>
      </w:r>
      <w:r w:rsidR="003558B9">
        <w:rPr>
          <w:rFonts w:cstheme="minorHAnsi"/>
        </w:rPr>
        <w:t xml:space="preserve"> or</w:t>
      </w:r>
      <w:r>
        <w:rPr>
          <w:rFonts w:cstheme="minorHAnsi"/>
        </w:rPr>
        <w:t xml:space="preserve"> ensuring a school or group of schools continue on their improvement journey to become the best</w:t>
      </w:r>
      <w:r w:rsidR="003558B9">
        <w:rPr>
          <w:rFonts w:cstheme="minorHAnsi"/>
        </w:rPr>
        <w:t xml:space="preserve"> </w:t>
      </w:r>
      <w:r>
        <w:rPr>
          <w:rFonts w:cstheme="minorHAnsi"/>
        </w:rPr>
        <w:t>they can be.</w:t>
      </w:r>
    </w:p>
    <w:p w14:paraId="1DF94CC1" w14:textId="77777777" w:rsidR="00133A03" w:rsidRPr="004A58C4" w:rsidRDefault="00133A03" w:rsidP="00133A03">
      <w:pPr>
        <w:pStyle w:val="ListParagraph"/>
        <w:numPr>
          <w:ilvl w:val="0"/>
          <w:numId w:val="1"/>
        </w:numPr>
        <w:rPr>
          <w:rFonts w:cstheme="minorHAnsi"/>
        </w:rPr>
      </w:pPr>
      <w:r w:rsidRPr="00810F62">
        <w:rPr>
          <w:rFonts w:cstheme="minorHAnsi"/>
          <w:i/>
        </w:rPr>
        <w:t>Expansion</w:t>
      </w:r>
      <w:r w:rsidRPr="004A58C4">
        <w:rPr>
          <w:rFonts w:cstheme="minorHAnsi"/>
        </w:rPr>
        <w:t>: Such as increasing leadership capacity, talent management and efficiency across the school</w:t>
      </w:r>
      <w:r>
        <w:rPr>
          <w:rFonts w:cstheme="minorHAnsi"/>
        </w:rPr>
        <w:t>/</w:t>
      </w:r>
      <w:r w:rsidRPr="004A58C4">
        <w:rPr>
          <w:rFonts w:cstheme="minorHAnsi"/>
        </w:rPr>
        <w:t>s.</w:t>
      </w:r>
    </w:p>
    <w:p w14:paraId="00025897" w14:textId="77777777" w:rsidR="00133A03" w:rsidRPr="004A58C4" w:rsidRDefault="00133A03" w:rsidP="00133A03">
      <w:pPr>
        <w:pStyle w:val="ListParagraph"/>
        <w:numPr>
          <w:ilvl w:val="0"/>
          <w:numId w:val="1"/>
        </w:numPr>
        <w:rPr>
          <w:rFonts w:cstheme="minorHAnsi"/>
        </w:rPr>
      </w:pPr>
      <w:r w:rsidRPr="00810F62">
        <w:rPr>
          <w:rFonts w:cstheme="minorHAnsi"/>
          <w:i/>
        </w:rPr>
        <w:t>Partnership</w:t>
      </w:r>
      <w:r w:rsidRPr="004A58C4">
        <w:rPr>
          <w:rFonts w:cstheme="minorHAnsi"/>
        </w:rPr>
        <w:t xml:space="preserve">: Such as growing and developing the </w:t>
      </w:r>
      <w:r>
        <w:rPr>
          <w:rFonts w:cstheme="minorHAnsi"/>
        </w:rPr>
        <w:t>schools</w:t>
      </w:r>
      <w:r w:rsidRPr="004A58C4">
        <w:rPr>
          <w:rFonts w:cstheme="minorHAnsi"/>
        </w:rPr>
        <w:t xml:space="preserve"> in line with trust priorities</w:t>
      </w:r>
      <w:r>
        <w:rPr>
          <w:rFonts w:cstheme="minorHAnsi"/>
        </w:rPr>
        <w:t>, linking with appropriate outside partners.</w:t>
      </w:r>
    </w:p>
    <w:p w14:paraId="750D4F7A" w14:textId="77777777" w:rsidR="00133A03" w:rsidRPr="004A58C4" w:rsidRDefault="00133A03" w:rsidP="00133A03">
      <w:pPr>
        <w:rPr>
          <w:rFonts w:cstheme="minorHAnsi"/>
        </w:rPr>
      </w:pPr>
      <w:r w:rsidRPr="004A58C4">
        <w:rPr>
          <w:rFonts w:cstheme="minorHAnsi"/>
        </w:rPr>
        <w:t>I</w:t>
      </w:r>
      <w:r>
        <w:rPr>
          <w:rFonts w:cstheme="minorHAnsi"/>
        </w:rPr>
        <w:t>n order to meet these objectives</w:t>
      </w:r>
      <w:r w:rsidRPr="004A58C4">
        <w:rPr>
          <w:rFonts w:cstheme="minorHAnsi"/>
        </w:rPr>
        <w:t>, the EHT needs to fulfil four distinct roles:</w:t>
      </w:r>
    </w:p>
    <w:p w14:paraId="1AAEE520" w14:textId="698FB034" w:rsidR="00133A03" w:rsidRPr="004A58C4" w:rsidRDefault="00133A03" w:rsidP="00133A03">
      <w:pPr>
        <w:pStyle w:val="ListParagraph"/>
        <w:numPr>
          <w:ilvl w:val="0"/>
          <w:numId w:val="2"/>
        </w:numPr>
        <w:rPr>
          <w:rFonts w:cstheme="minorHAnsi"/>
        </w:rPr>
      </w:pPr>
      <w:r w:rsidRPr="000B73A4">
        <w:rPr>
          <w:rFonts w:cstheme="minorHAnsi"/>
          <w:i/>
        </w:rPr>
        <w:t>Strategic thinking</w:t>
      </w:r>
      <w:r w:rsidRPr="004A58C4">
        <w:rPr>
          <w:rFonts w:cstheme="minorHAnsi"/>
        </w:rPr>
        <w:t>:</w:t>
      </w:r>
      <w:r w:rsidR="003558B9">
        <w:rPr>
          <w:rFonts w:cstheme="minorHAnsi"/>
        </w:rPr>
        <w:t xml:space="preserve"> t</w:t>
      </w:r>
      <w:r w:rsidRPr="004A58C4">
        <w:rPr>
          <w:rFonts w:cstheme="minorHAnsi"/>
        </w:rPr>
        <w:t xml:space="preserve">o ensure that </w:t>
      </w:r>
      <w:r>
        <w:rPr>
          <w:rFonts w:cstheme="minorHAnsi"/>
        </w:rPr>
        <w:t>school leaders and</w:t>
      </w:r>
      <w:r w:rsidRPr="004A58C4">
        <w:rPr>
          <w:rFonts w:cstheme="minorHAnsi"/>
        </w:rPr>
        <w:t xml:space="preserve"> </w:t>
      </w:r>
      <w:r>
        <w:rPr>
          <w:rFonts w:cstheme="minorHAnsi"/>
        </w:rPr>
        <w:t>academy councillors</w:t>
      </w:r>
      <w:r w:rsidRPr="004A58C4">
        <w:rPr>
          <w:rFonts w:cstheme="minorHAnsi"/>
        </w:rPr>
        <w:t xml:space="preserve"> have a clear sense of vision and are held to account, whilst in turn being held to account by the</w:t>
      </w:r>
      <w:r>
        <w:rPr>
          <w:rFonts w:cstheme="minorHAnsi"/>
        </w:rPr>
        <w:t xml:space="preserve"> </w:t>
      </w:r>
      <w:r w:rsidR="003558B9">
        <w:rPr>
          <w:rFonts w:cstheme="minorHAnsi"/>
        </w:rPr>
        <w:t>D</w:t>
      </w:r>
      <w:r>
        <w:rPr>
          <w:rFonts w:cstheme="minorHAnsi"/>
        </w:rPr>
        <w:t xml:space="preserve">irectors of </w:t>
      </w:r>
      <w:r w:rsidR="003558B9">
        <w:rPr>
          <w:rFonts w:cstheme="minorHAnsi"/>
        </w:rPr>
        <w:t>S</w:t>
      </w:r>
      <w:r>
        <w:rPr>
          <w:rFonts w:cstheme="minorHAnsi"/>
        </w:rPr>
        <w:t xml:space="preserve">chools and through them to the </w:t>
      </w:r>
      <w:r w:rsidR="003558B9">
        <w:rPr>
          <w:rFonts w:cstheme="minorHAnsi"/>
        </w:rPr>
        <w:t>C</w:t>
      </w:r>
      <w:r>
        <w:rPr>
          <w:rFonts w:cstheme="minorHAnsi"/>
        </w:rPr>
        <w:t xml:space="preserve">hief </w:t>
      </w:r>
      <w:r w:rsidR="003558B9">
        <w:rPr>
          <w:rFonts w:cstheme="minorHAnsi"/>
        </w:rPr>
        <w:t>E</w:t>
      </w:r>
      <w:r>
        <w:rPr>
          <w:rFonts w:cstheme="minorHAnsi"/>
        </w:rPr>
        <w:t>xecutive and to the</w:t>
      </w:r>
      <w:r w:rsidRPr="004A58C4">
        <w:rPr>
          <w:rFonts w:cstheme="minorHAnsi"/>
        </w:rPr>
        <w:t xml:space="preserve"> </w:t>
      </w:r>
      <w:r w:rsidR="003558B9">
        <w:rPr>
          <w:rFonts w:cstheme="minorHAnsi"/>
        </w:rPr>
        <w:t>B</w:t>
      </w:r>
      <w:r w:rsidRPr="004A58C4">
        <w:rPr>
          <w:rFonts w:cstheme="minorHAnsi"/>
        </w:rPr>
        <w:t>oard.</w:t>
      </w:r>
    </w:p>
    <w:p w14:paraId="4298A9F5" w14:textId="4BC6D8D1" w:rsidR="00133A03" w:rsidRPr="004A58C4" w:rsidRDefault="00133A03" w:rsidP="00133A03">
      <w:pPr>
        <w:pStyle w:val="ListParagraph"/>
        <w:numPr>
          <w:ilvl w:val="0"/>
          <w:numId w:val="2"/>
        </w:numPr>
        <w:rPr>
          <w:rFonts w:cstheme="minorHAnsi"/>
        </w:rPr>
      </w:pPr>
      <w:r w:rsidRPr="000B73A4">
        <w:rPr>
          <w:rFonts w:cstheme="minorHAnsi"/>
          <w:i/>
        </w:rPr>
        <w:t>Consistency and collaboration</w:t>
      </w:r>
      <w:r w:rsidRPr="004A58C4">
        <w:rPr>
          <w:rFonts w:cstheme="minorHAnsi"/>
        </w:rPr>
        <w:t xml:space="preserve">: </w:t>
      </w:r>
      <w:r w:rsidR="003558B9">
        <w:rPr>
          <w:rFonts w:cstheme="minorHAnsi"/>
        </w:rPr>
        <w:t>t</w:t>
      </w:r>
      <w:r w:rsidRPr="004A58C4">
        <w:rPr>
          <w:rFonts w:cstheme="minorHAnsi"/>
        </w:rPr>
        <w:t xml:space="preserve">o ensure school-to-school coherence across </w:t>
      </w:r>
      <w:r>
        <w:rPr>
          <w:rFonts w:cstheme="minorHAnsi"/>
        </w:rPr>
        <w:t xml:space="preserve">schools </w:t>
      </w:r>
      <w:r w:rsidRPr="004A58C4">
        <w:rPr>
          <w:rFonts w:cstheme="minorHAnsi"/>
        </w:rPr>
        <w:t xml:space="preserve">and trust as a whole. </w:t>
      </w:r>
    </w:p>
    <w:p w14:paraId="75BCF1B8" w14:textId="7DB681CB" w:rsidR="00133A03" w:rsidRPr="004A58C4" w:rsidRDefault="00133A03" w:rsidP="00133A03">
      <w:pPr>
        <w:pStyle w:val="ListParagraph"/>
        <w:numPr>
          <w:ilvl w:val="0"/>
          <w:numId w:val="2"/>
        </w:numPr>
        <w:rPr>
          <w:rFonts w:cstheme="minorHAnsi"/>
        </w:rPr>
      </w:pPr>
      <w:r w:rsidRPr="000B73A4">
        <w:rPr>
          <w:rFonts w:cstheme="minorHAnsi"/>
          <w:i/>
        </w:rPr>
        <w:t>Outward facing</w:t>
      </w:r>
      <w:r w:rsidRPr="004A58C4">
        <w:rPr>
          <w:rFonts w:cstheme="minorHAnsi"/>
        </w:rPr>
        <w:t xml:space="preserve">: </w:t>
      </w:r>
      <w:r w:rsidR="003558B9">
        <w:rPr>
          <w:rFonts w:cstheme="minorHAnsi"/>
        </w:rPr>
        <w:t>t</w:t>
      </w:r>
      <w:r w:rsidRPr="004A58C4">
        <w:rPr>
          <w:rFonts w:cstheme="minorHAnsi"/>
        </w:rPr>
        <w:t xml:space="preserve">o ensure that </w:t>
      </w:r>
      <w:r>
        <w:rPr>
          <w:rFonts w:cstheme="minorHAnsi"/>
        </w:rPr>
        <w:t>schools</w:t>
      </w:r>
      <w:r w:rsidRPr="004A58C4">
        <w:rPr>
          <w:rFonts w:cstheme="minorHAnsi"/>
        </w:rPr>
        <w:t xml:space="preserve"> develop links and networks both locally and further afield</w:t>
      </w:r>
      <w:r>
        <w:rPr>
          <w:rFonts w:cstheme="minorHAnsi"/>
        </w:rPr>
        <w:t xml:space="preserve"> and that these are scaled up across the trust</w:t>
      </w:r>
      <w:r w:rsidRPr="004A58C4">
        <w:rPr>
          <w:rFonts w:cstheme="minorHAnsi"/>
        </w:rPr>
        <w:t xml:space="preserve">. </w:t>
      </w:r>
    </w:p>
    <w:p w14:paraId="6C921840" w14:textId="36EF8ECF" w:rsidR="00133A03" w:rsidRPr="004A58C4" w:rsidRDefault="00133A03" w:rsidP="00133A03">
      <w:pPr>
        <w:pStyle w:val="ListParagraph"/>
        <w:numPr>
          <w:ilvl w:val="0"/>
          <w:numId w:val="2"/>
        </w:numPr>
        <w:rPr>
          <w:rFonts w:cstheme="minorHAnsi"/>
        </w:rPr>
      </w:pPr>
      <w:r w:rsidRPr="000B73A4">
        <w:rPr>
          <w:rFonts w:cstheme="minorHAnsi"/>
          <w:i/>
        </w:rPr>
        <w:lastRenderedPageBreak/>
        <w:t>Coaching and staff development</w:t>
      </w:r>
      <w:r w:rsidRPr="004A58C4">
        <w:rPr>
          <w:rFonts w:cstheme="minorHAnsi"/>
        </w:rPr>
        <w:t xml:space="preserve">: </w:t>
      </w:r>
      <w:r w:rsidR="003558B9">
        <w:rPr>
          <w:rFonts w:cstheme="minorHAnsi"/>
        </w:rPr>
        <w:t>t</w:t>
      </w:r>
      <w:r w:rsidRPr="004A58C4">
        <w:rPr>
          <w:rFonts w:cstheme="minorHAnsi"/>
        </w:rPr>
        <w:t xml:space="preserve">o ensure a continual supply of </w:t>
      </w:r>
      <w:r w:rsidR="003558B9">
        <w:rPr>
          <w:rFonts w:cstheme="minorHAnsi"/>
        </w:rPr>
        <w:t>high-quality</w:t>
      </w:r>
      <w:r>
        <w:rPr>
          <w:rFonts w:cstheme="minorHAnsi"/>
        </w:rPr>
        <w:t xml:space="preserve"> </w:t>
      </w:r>
      <w:r w:rsidRPr="004A58C4">
        <w:rPr>
          <w:rFonts w:cstheme="minorHAnsi"/>
        </w:rPr>
        <w:t>school leaders</w:t>
      </w:r>
      <w:r>
        <w:rPr>
          <w:rFonts w:cstheme="minorHAnsi"/>
        </w:rPr>
        <w:t xml:space="preserve"> and personnel</w:t>
      </w:r>
      <w:r w:rsidRPr="004A58C4">
        <w:rPr>
          <w:rFonts w:cstheme="minorHAnsi"/>
        </w:rPr>
        <w:t xml:space="preserve"> through effective succession planning, mentoring, coaching and support</w:t>
      </w:r>
      <w:r>
        <w:rPr>
          <w:rFonts w:cstheme="minorHAnsi"/>
        </w:rPr>
        <w:t xml:space="preserve"> at all levels</w:t>
      </w:r>
      <w:r w:rsidRPr="004A58C4">
        <w:rPr>
          <w:rFonts w:cstheme="minorHAnsi"/>
        </w:rPr>
        <w:t>.</w:t>
      </w:r>
    </w:p>
    <w:p w14:paraId="3BB94B8E" w14:textId="2E0935BA" w:rsidR="00133A03" w:rsidRDefault="00133A03" w:rsidP="00133A03">
      <w:pPr>
        <w:rPr>
          <w:rFonts w:cstheme="minorHAnsi"/>
        </w:rPr>
      </w:pPr>
      <w:r>
        <w:rPr>
          <w:rFonts w:cstheme="minorHAnsi"/>
        </w:rPr>
        <w:t>EHTs need to be flexible in approach</w:t>
      </w:r>
      <w:r w:rsidR="003558B9">
        <w:rPr>
          <w:rFonts w:cstheme="minorHAnsi"/>
        </w:rPr>
        <w:t xml:space="preserve"> and</w:t>
      </w:r>
      <w:r>
        <w:rPr>
          <w:rFonts w:cstheme="minorHAnsi"/>
        </w:rPr>
        <w:t xml:space="preserve"> in the understanding that their role within the trust is subject to change at any time as the trust grows and that it may be necessary to regroup, redeploy and refresh leadership capacity at appropriate times. </w:t>
      </w:r>
    </w:p>
    <w:p w14:paraId="4E946D9D" w14:textId="77777777" w:rsidR="00133A03" w:rsidRDefault="00133A03" w:rsidP="00133A03">
      <w:pPr>
        <w:rPr>
          <w:rFonts w:cstheme="minorHAnsi"/>
        </w:rPr>
      </w:pPr>
    </w:p>
    <w:p w14:paraId="2F3DF082" w14:textId="77777777" w:rsidR="00133A03" w:rsidRPr="004A58C4" w:rsidRDefault="00133A03" w:rsidP="00133A03">
      <w:pPr>
        <w:rPr>
          <w:rFonts w:cstheme="minorHAnsi"/>
          <w:color w:val="C00000"/>
          <w:sz w:val="28"/>
          <w:szCs w:val="28"/>
        </w:rPr>
      </w:pPr>
      <w:r w:rsidRPr="004A58C4">
        <w:rPr>
          <w:rFonts w:cstheme="minorHAnsi"/>
          <w:color w:val="C00000"/>
          <w:sz w:val="28"/>
          <w:szCs w:val="28"/>
        </w:rPr>
        <w:t>Responsibilities of the role</w:t>
      </w:r>
    </w:p>
    <w:p w14:paraId="76408836" w14:textId="77777777" w:rsidR="00133A03" w:rsidRPr="004A58C4" w:rsidRDefault="00133A03" w:rsidP="00133A03">
      <w:pPr>
        <w:rPr>
          <w:rFonts w:cstheme="minorHAnsi"/>
          <w:b/>
        </w:rPr>
      </w:pPr>
      <w:r w:rsidRPr="004A58C4">
        <w:rPr>
          <w:rFonts w:cstheme="minorHAnsi"/>
          <w:b/>
        </w:rPr>
        <w:t>1. Strategic leadership</w:t>
      </w:r>
    </w:p>
    <w:p w14:paraId="24B6696B" w14:textId="47DE1850" w:rsidR="00133A03" w:rsidRDefault="00133A03" w:rsidP="00133A03">
      <w:pPr>
        <w:pStyle w:val="ListParagraph"/>
        <w:numPr>
          <w:ilvl w:val="1"/>
          <w:numId w:val="3"/>
        </w:numPr>
        <w:ind w:left="993" w:hanging="574"/>
        <w:rPr>
          <w:rFonts w:cstheme="minorHAnsi"/>
        </w:rPr>
      </w:pPr>
      <w:r>
        <w:rPr>
          <w:rFonts w:cstheme="minorHAnsi"/>
        </w:rPr>
        <w:t xml:space="preserve">To </w:t>
      </w:r>
      <w:r w:rsidRPr="004A58C4">
        <w:rPr>
          <w:rFonts w:cstheme="minorHAnsi"/>
        </w:rPr>
        <w:t xml:space="preserve">lead </w:t>
      </w:r>
      <w:r w:rsidR="003558B9">
        <w:rPr>
          <w:rFonts w:cstheme="minorHAnsi"/>
        </w:rPr>
        <w:t>and line</w:t>
      </w:r>
      <w:r>
        <w:rPr>
          <w:rFonts w:cstheme="minorHAnsi"/>
        </w:rPr>
        <w:t xml:space="preserve"> manage, coach</w:t>
      </w:r>
      <w:r w:rsidR="003558B9">
        <w:rPr>
          <w:rFonts w:cstheme="minorHAnsi"/>
        </w:rPr>
        <w:t>,</w:t>
      </w:r>
      <w:r>
        <w:rPr>
          <w:rFonts w:cstheme="minorHAnsi"/>
        </w:rPr>
        <w:t xml:space="preserve"> and mentor </w:t>
      </w:r>
      <w:r w:rsidRPr="004A58C4">
        <w:rPr>
          <w:rFonts w:cstheme="minorHAnsi"/>
        </w:rPr>
        <w:t>relevant senior leaders</w:t>
      </w:r>
      <w:r>
        <w:rPr>
          <w:rFonts w:cstheme="minorHAnsi"/>
        </w:rPr>
        <w:t xml:space="preserve"> building strong leadership capacity in school/s which is sustainable and distributive</w:t>
      </w:r>
    </w:p>
    <w:p w14:paraId="04F6F3A2" w14:textId="77777777" w:rsidR="00133A03" w:rsidRPr="004A58C4" w:rsidRDefault="00133A03" w:rsidP="00133A03">
      <w:pPr>
        <w:pStyle w:val="ListParagraph"/>
        <w:numPr>
          <w:ilvl w:val="1"/>
          <w:numId w:val="3"/>
        </w:numPr>
        <w:ind w:left="993" w:hanging="574"/>
        <w:rPr>
          <w:rFonts w:cstheme="minorHAnsi"/>
        </w:rPr>
      </w:pPr>
      <w:r w:rsidRPr="004A58C4">
        <w:rPr>
          <w:rFonts w:cstheme="minorHAnsi"/>
        </w:rPr>
        <w:t xml:space="preserve">To create a culture of continuous improvement consistent with the values of the trust across </w:t>
      </w:r>
      <w:r>
        <w:rPr>
          <w:rFonts w:cstheme="minorHAnsi"/>
        </w:rPr>
        <w:t>designated school/s</w:t>
      </w:r>
      <w:r w:rsidRPr="004A58C4">
        <w:rPr>
          <w:rFonts w:cstheme="minorHAnsi"/>
        </w:rPr>
        <w:t xml:space="preserve"> in order to raise achievement, progress and quality of teaching and learning;</w:t>
      </w:r>
    </w:p>
    <w:p w14:paraId="10ED4574" w14:textId="77777777" w:rsidR="00133A03" w:rsidRPr="004A58C4" w:rsidRDefault="00133A03" w:rsidP="00133A03">
      <w:pPr>
        <w:pStyle w:val="ListParagraph"/>
        <w:numPr>
          <w:ilvl w:val="1"/>
          <w:numId w:val="3"/>
        </w:numPr>
        <w:ind w:left="993" w:hanging="574"/>
        <w:rPr>
          <w:rFonts w:cstheme="minorHAnsi"/>
        </w:rPr>
      </w:pPr>
      <w:r w:rsidRPr="004A58C4">
        <w:rPr>
          <w:rFonts w:cstheme="minorHAnsi"/>
        </w:rPr>
        <w:t xml:space="preserve">To build strong leadership capacity across the </w:t>
      </w:r>
      <w:r>
        <w:rPr>
          <w:rFonts w:cstheme="minorHAnsi"/>
        </w:rPr>
        <w:t>designated school/s</w:t>
      </w:r>
      <w:r w:rsidRPr="004A58C4">
        <w:rPr>
          <w:rFonts w:cstheme="minorHAnsi"/>
        </w:rPr>
        <w:t xml:space="preserve"> that is sustainable</w:t>
      </w:r>
      <w:r>
        <w:rPr>
          <w:rFonts w:cstheme="minorHAnsi"/>
        </w:rPr>
        <w:t>, distributive</w:t>
      </w:r>
      <w:r w:rsidRPr="004A58C4">
        <w:rPr>
          <w:rFonts w:cstheme="minorHAnsi"/>
        </w:rPr>
        <w:t xml:space="preserve"> and capable of transforming practice;</w:t>
      </w:r>
    </w:p>
    <w:p w14:paraId="798E1E12" w14:textId="77777777" w:rsidR="00133A03" w:rsidRPr="004A58C4" w:rsidRDefault="00133A03" w:rsidP="00133A03">
      <w:pPr>
        <w:pStyle w:val="ListParagraph"/>
        <w:numPr>
          <w:ilvl w:val="1"/>
          <w:numId w:val="3"/>
        </w:numPr>
        <w:ind w:left="993" w:hanging="574"/>
        <w:rPr>
          <w:rFonts w:cstheme="minorHAnsi"/>
        </w:rPr>
      </w:pPr>
      <w:r w:rsidRPr="004A58C4">
        <w:rPr>
          <w:rFonts w:cstheme="minorHAnsi"/>
        </w:rPr>
        <w:t xml:space="preserve">To ensure and monitor the consistent and ongoing implementation across the </w:t>
      </w:r>
      <w:r>
        <w:rPr>
          <w:rFonts w:cstheme="minorHAnsi"/>
        </w:rPr>
        <w:t>designated school/s</w:t>
      </w:r>
      <w:r w:rsidRPr="004A58C4">
        <w:rPr>
          <w:rFonts w:cstheme="minorHAnsi"/>
        </w:rPr>
        <w:t xml:space="preserve"> of key polices and strategies such as finance, </w:t>
      </w:r>
      <w:r>
        <w:rPr>
          <w:rFonts w:cstheme="minorHAnsi"/>
        </w:rPr>
        <w:t xml:space="preserve">legal, governance, </w:t>
      </w:r>
      <w:r w:rsidRPr="004A58C4">
        <w:rPr>
          <w:rFonts w:cstheme="minorHAnsi"/>
        </w:rPr>
        <w:t>HR, behaviour, curriculum, teac</w:t>
      </w:r>
      <w:r>
        <w:rPr>
          <w:rFonts w:cstheme="minorHAnsi"/>
        </w:rPr>
        <w:t>hing and learning, assessment, p</w:t>
      </w:r>
      <w:r w:rsidRPr="004A58C4">
        <w:rPr>
          <w:rFonts w:cstheme="minorHAnsi"/>
        </w:rPr>
        <w:t>eer review and self-evaluation;</w:t>
      </w:r>
    </w:p>
    <w:p w14:paraId="5C249BD0" w14:textId="77777777" w:rsidR="00133A03" w:rsidRPr="004A58C4" w:rsidRDefault="00133A03" w:rsidP="00133A03">
      <w:pPr>
        <w:pStyle w:val="ListParagraph"/>
        <w:numPr>
          <w:ilvl w:val="1"/>
          <w:numId w:val="3"/>
        </w:numPr>
        <w:ind w:left="993" w:hanging="574"/>
        <w:rPr>
          <w:rFonts w:cstheme="minorHAnsi"/>
        </w:rPr>
      </w:pPr>
      <w:r>
        <w:rPr>
          <w:rFonts w:cstheme="minorHAnsi"/>
        </w:rPr>
        <w:t>To work closely with the head of governance and chair of AC to ensure effective communication, meeting schedules, agendas, minutes etc. and coherence and consistency with the board;</w:t>
      </w:r>
    </w:p>
    <w:p w14:paraId="037A5D66" w14:textId="77777777" w:rsidR="00133A03" w:rsidRDefault="00133A03" w:rsidP="00133A03">
      <w:pPr>
        <w:pStyle w:val="ListParagraph"/>
        <w:numPr>
          <w:ilvl w:val="1"/>
          <w:numId w:val="3"/>
        </w:numPr>
        <w:ind w:left="993" w:hanging="574"/>
        <w:rPr>
          <w:rFonts w:cstheme="minorHAnsi"/>
        </w:rPr>
      </w:pPr>
      <w:r w:rsidRPr="004A58C4">
        <w:rPr>
          <w:rFonts w:cstheme="minorHAnsi"/>
        </w:rPr>
        <w:t>To provide support and challenge as a ‘critical friend’, drawing on robust analysis of data, monitoring and evaluation, to ensure continual improvement;</w:t>
      </w:r>
    </w:p>
    <w:p w14:paraId="085DB593" w14:textId="77777777" w:rsidR="00133A03" w:rsidRDefault="00133A03" w:rsidP="00133A03">
      <w:pPr>
        <w:pStyle w:val="ListParagraph"/>
        <w:numPr>
          <w:ilvl w:val="1"/>
          <w:numId w:val="3"/>
        </w:numPr>
        <w:ind w:left="993" w:hanging="574"/>
        <w:rPr>
          <w:rFonts w:cstheme="minorHAnsi"/>
        </w:rPr>
      </w:pPr>
      <w:r>
        <w:rPr>
          <w:rFonts w:cstheme="minorHAnsi"/>
        </w:rPr>
        <w:t>To report to the</w:t>
      </w:r>
      <w:r w:rsidRPr="0017095F">
        <w:rPr>
          <w:rFonts w:cstheme="minorHAnsi"/>
        </w:rPr>
        <w:t xml:space="preserve"> </w:t>
      </w:r>
      <w:r>
        <w:rPr>
          <w:rFonts w:cstheme="minorHAnsi"/>
        </w:rPr>
        <w:t xml:space="preserve">Directors of School, and through them CEO and </w:t>
      </w:r>
      <w:r w:rsidRPr="0017095F">
        <w:rPr>
          <w:rFonts w:cstheme="minorHAnsi"/>
        </w:rPr>
        <w:t xml:space="preserve">trust board on the performance of the </w:t>
      </w:r>
      <w:r>
        <w:rPr>
          <w:rFonts w:cstheme="minorHAnsi"/>
        </w:rPr>
        <w:t>designated school/s.</w:t>
      </w:r>
    </w:p>
    <w:p w14:paraId="0E0B7FA1" w14:textId="77777777" w:rsidR="00133A03" w:rsidRDefault="00133A03" w:rsidP="00133A03">
      <w:pPr>
        <w:pStyle w:val="ListParagraph"/>
        <w:ind w:left="993"/>
        <w:rPr>
          <w:rFonts w:cstheme="minorHAnsi"/>
        </w:rPr>
      </w:pPr>
    </w:p>
    <w:p w14:paraId="6A2BF1F1" w14:textId="77777777" w:rsidR="00133A03" w:rsidRDefault="00133A03" w:rsidP="00133A03">
      <w:pPr>
        <w:pStyle w:val="ListParagraph"/>
        <w:ind w:left="993"/>
        <w:rPr>
          <w:rFonts w:cstheme="minorHAnsi"/>
        </w:rPr>
      </w:pPr>
    </w:p>
    <w:p w14:paraId="32ED9C11" w14:textId="77777777" w:rsidR="00133A03" w:rsidRDefault="00133A03" w:rsidP="00133A03">
      <w:pPr>
        <w:pStyle w:val="ListParagraph"/>
        <w:numPr>
          <w:ilvl w:val="0"/>
          <w:numId w:val="3"/>
        </w:numPr>
        <w:rPr>
          <w:rFonts w:cstheme="minorHAnsi"/>
          <w:b/>
        </w:rPr>
      </w:pPr>
      <w:r w:rsidRPr="0017095F">
        <w:rPr>
          <w:rFonts w:cstheme="minorHAnsi"/>
          <w:b/>
        </w:rPr>
        <w:t xml:space="preserve">Financial and business management </w:t>
      </w:r>
    </w:p>
    <w:p w14:paraId="60891922" w14:textId="77777777" w:rsidR="00133A03" w:rsidRPr="0017095F" w:rsidRDefault="00133A03" w:rsidP="00133A03">
      <w:pPr>
        <w:pStyle w:val="ListParagraph"/>
        <w:ind w:left="360"/>
        <w:rPr>
          <w:rFonts w:cstheme="minorHAnsi"/>
          <w:b/>
        </w:rPr>
      </w:pPr>
    </w:p>
    <w:p w14:paraId="069608D8" w14:textId="2E579ECA" w:rsidR="00133A03" w:rsidRDefault="00133A03" w:rsidP="00133A03">
      <w:pPr>
        <w:pStyle w:val="ListParagraph"/>
        <w:numPr>
          <w:ilvl w:val="1"/>
          <w:numId w:val="3"/>
        </w:numPr>
        <w:ind w:left="993" w:hanging="567"/>
        <w:rPr>
          <w:rFonts w:cstheme="minorHAnsi"/>
        </w:rPr>
      </w:pPr>
      <w:r w:rsidRPr="0017095F">
        <w:rPr>
          <w:rFonts w:cstheme="minorHAnsi"/>
        </w:rPr>
        <w:t xml:space="preserve">To provide financial leadership of the </w:t>
      </w:r>
      <w:r>
        <w:rPr>
          <w:rFonts w:cstheme="minorHAnsi"/>
        </w:rPr>
        <w:t>designated school/s</w:t>
      </w:r>
      <w:r w:rsidRPr="0017095F">
        <w:rPr>
          <w:rFonts w:cstheme="minorHAnsi"/>
        </w:rPr>
        <w:t xml:space="preserve">, consistent with systems and approaches across the trust and in consultation with the </w:t>
      </w:r>
      <w:r>
        <w:rPr>
          <w:rFonts w:cstheme="minorHAnsi"/>
        </w:rPr>
        <w:t>designated school/s</w:t>
      </w:r>
      <w:r w:rsidR="003558B9">
        <w:rPr>
          <w:rFonts w:cstheme="minorHAnsi"/>
        </w:rPr>
        <w:t xml:space="preserve"> </w:t>
      </w:r>
      <w:r w:rsidRPr="0017095F">
        <w:rPr>
          <w:rFonts w:cstheme="minorHAnsi"/>
        </w:rPr>
        <w:t>business manager (where appropriate)</w:t>
      </w:r>
      <w:r>
        <w:rPr>
          <w:rFonts w:cstheme="minorHAnsi"/>
        </w:rPr>
        <w:t>, headteachers and AC</w:t>
      </w:r>
      <w:r w:rsidRPr="0017095F">
        <w:rPr>
          <w:rFonts w:cstheme="minorHAnsi"/>
        </w:rPr>
        <w:t>s;</w:t>
      </w:r>
    </w:p>
    <w:p w14:paraId="44DDF1A1" w14:textId="77777777" w:rsidR="00133A03" w:rsidRPr="0017095F" w:rsidRDefault="00133A03" w:rsidP="00133A03">
      <w:pPr>
        <w:pStyle w:val="ListParagraph"/>
        <w:numPr>
          <w:ilvl w:val="1"/>
          <w:numId w:val="3"/>
        </w:numPr>
        <w:ind w:left="993" w:hanging="567"/>
        <w:rPr>
          <w:rFonts w:cstheme="minorHAnsi"/>
        </w:rPr>
      </w:pPr>
      <w:r>
        <w:rPr>
          <w:rFonts w:cstheme="minorHAnsi"/>
        </w:rPr>
        <w:t xml:space="preserve">To liaise closely with the designated school/s finance and admin staff and the trust central finance and operations team to ensure operational and strategic priorities are met; </w:t>
      </w:r>
    </w:p>
    <w:p w14:paraId="118B78F2" w14:textId="77777777" w:rsidR="00133A03" w:rsidRPr="0017095F" w:rsidRDefault="00133A03" w:rsidP="00133A03">
      <w:pPr>
        <w:pStyle w:val="ListParagraph"/>
        <w:numPr>
          <w:ilvl w:val="1"/>
          <w:numId w:val="3"/>
        </w:numPr>
        <w:ind w:left="993" w:hanging="567"/>
        <w:rPr>
          <w:rFonts w:cstheme="minorHAnsi"/>
        </w:rPr>
      </w:pPr>
      <w:r w:rsidRPr="0017095F">
        <w:rPr>
          <w:rFonts w:cstheme="minorHAnsi"/>
        </w:rPr>
        <w:t xml:space="preserve">To ensure that </w:t>
      </w:r>
      <w:r>
        <w:rPr>
          <w:rFonts w:cstheme="minorHAnsi"/>
        </w:rPr>
        <w:t>designated</w:t>
      </w:r>
      <w:r w:rsidRPr="0017095F">
        <w:rPr>
          <w:rFonts w:cstheme="minorHAnsi"/>
        </w:rPr>
        <w:t xml:space="preserve"> site</w:t>
      </w:r>
      <w:r>
        <w:rPr>
          <w:rFonts w:cstheme="minorHAnsi"/>
        </w:rPr>
        <w:t>/s are</w:t>
      </w:r>
      <w:r w:rsidRPr="0017095F">
        <w:rPr>
          <w:rFonts w:cstheme="minorHAnsi"/>
        </w:rPr>
        <w:t xml:space="preserve"> effectively managed;</w:t>
      </w:r>
    </w:p>
    <w:p w14:paraId="2EAB8C05" w14:textId="77777777" w:rsidR="00133A03" w:rsidRDefault="00133A03" w:rsidP="00133A03">
      <w:pPr>
        <w:pStyle w:val="ListParagraph"/>
        <w:numPr>
          <w:ilvl w:val="1"/>
          <w:numId w:val="3"/>
        </w:numPr>
        <w:ind w:left="993" w:hanging="567"/>
        <w:rPr>
          <w:rFonts w:cstheme="minorHAnsi"/>
        </w:rPr>
      </w:pPr>
      <w:r w:rsidRPr="0017095F">
        <w:rPr>
          <w:rFonts w:cstheme="minorHAnsi"/>
        </w:rPr>
        <w:t>To ensure the health and safety of all staff</w:t>
      </w:r>
      <w:r>
        <w:rPr>
          <w:rFonts w:cstheme="minorHAnsi"/>
        </w:rPr>
        <w:t>, adults</w:t>
      </w:r>
      <w:r w:rsidRPr="0017095F">
        <w:rPr>
          <w:rFonts w:cstheme="minorHAnsi"/>
        </w:rPr>
        <w:t xml:space="preserve"> </w:t>
      </w:r>
      <w:r>
        <w:rPr>
          <w:rFonts w:cstheme="minorHAnsi"/>
        </w:rPr>
        <w:t>and pupils across the designated school/s;</w:t>
      </w:r>
    </w:p>
    <w:p w14:paraId="062766D3" w14:textId="77777777" w:rsidR="00133A03" w:rsidRPr="0017095F" w:rsidRDefault="00133A03" w:rsidP="00133A03">
      <w:pPr>
        <w:pStyle w:val="ListParagraph"/>
        <w:ind w:left="993"/>
        <w:rPr>
          <w:rFonts w:cstheme="minorHAnsi"/>
        </w:rPr>
      </w:pPr>
    </w:p>
    <w:p w14:paraId="30A05950" w14:textId="77777777" w:rsidR="00133A03" w:rsidRPr="0017095F" w:rsidRDefault="00133A03" w:rsidP="00133A03">
      <w:pPr>
        <w:pStyle w:val="ListParagraph"/>
        <w:numPr>
          <w:ilvl w:val="0"/>
          <w:numId w:val="3"/>
        </w:numPr>
        <w:rPr>
          <w:rFonts w:cstheme="minorHAnsi"/>
          <w:b/>
        </w:rPr>
      </w:pPr>
      <w:r w:rsidRPr="0017095F">
        <w:rPr>
          <w:rFonts w:cstheme="minorHAnsi"/>
          <w:b/>
        </w:rPr>
        <w:t>Educational leadership and management</w:t>
      </w:r>
    </w:p>
    <w:p w14:paraId="128F0F6F" w14:textId="77777777" w:rsidR="00133A03" w:rsidRDefault="00133A03" w:rsidP="00133A03">
      <w:pPr>
        <w:spacing w:after="0" w:line="240" w:lineRule="auto"/>
        <w:ind w:left="993" w:hanging="567"/>
        <w:rPr>
          <w:rFonts w:cstheme="minorHAnsi"/>
        </w:rPr>
      </w:pPr>
      <w:r>
        <w:rPr>
          <w:rFonts w:cstheme="minorHAnsi"/>
        </w:rPr>
        <w:t>3.1</w:t>
      </w:r>
      <w:r>
        <w:rPr>
          <w:rFonts w:cstheme="minorHAnsi"/>
        </w:rPr>
        <w:tab/>
        <w:t>To ensure that the approach to teaching, learning, assessment, behaviour and curriculum are consistent with the trust approach and relevant to the needs of the school/s;</w:t>
      </w:r>
    </w:p>
    <w:p w14:paraId="154FBFBD" w14:textId="77777777" w:rsidR="00133A03" w:rsidRDefault="00133A03" w:rsidP="00133A03">
      <w:pPr>
        <w:spacing w:after="0" w:line="240" w:lineRule="auto"/>
        <w:ind w:left="993" w:hanging="567"/>
        <w:rPr>
          <w:rFonts w:cstheme="minorHAnsi"/>
        </w:rPr>
      </w:pPr>
      <w:r>
        <w:rPr>
          <w:rFonts w:cstheme="minorHAnsi"/>
        </w:rPr>
        <w:t>3.2</w:t>
      </w:r>
      <w:r>
        <w:rPr>
          <w:rFonts w:cstheme="minorHAnsi"/>
        </w:rPr>
        <w:tab/>
        <w:t>To create a learning culture consistent with FIDES that enables pupils and adults to become the best they can be;</w:t>
      </w:r>
    </w:p>
    <w:p w14:paraId="2F7B61CB" w14:textId="77777777" w:rsidR="00133A03" w:rsidRDefault="00133A03" w:rsidP="00133A03">
      <w:pPr>
        <w:spacing w:after="0" w:line="240" w:lineRule="auto"/>
        <w:ind w:left="993" w:hanging="567"/>
        <w:rPr>
          <w:rFonts w:cstheme="minorHAnsi"/>
        </w:rPr>
      </w:pPr>
      <w:r>
        <w:rPr>
          <w:rFonts w:cstheme="minorHAnsi"/>
        </w:rPr>
        <w:t>3.3</w:t>
      </w:r>
      <w:r>
        <w:rPr>
          <w:rFonts w:cstheme="minorHAnsi"/>
        </w:rPr>
        <w:tab/>
        <w:t>To ensure that pupils are set challenging targets for their achievement, based on regular, frequent and robust assessment and tracking arrangements in line with the trust approach and ensuring appropriate interventions are in place;</w:t>
      </w:r>
    </w:p>
    <w:p w14:paraId="2B638210" w14:textId="77777777" w:rsidR="00133A03" w:rsidRDefault="00133A03" w:rsidP="00133A03">
      <w:pPr>
        <w:spacing w:after="0" w:line="240" w:lineRule="auto"/>
        <w:ind w:left="993" w:hanging="567"/>
        <w:rPr>
          <w:rFonts w:cstheme="minorHAnsi"/>
        </w:rPr>
      </w:pPr>
      <w:r>
        <w:rPr>
          <w:rFonts w:cstheme="minorHAnsi"/>
        </w:rPr>
        <w:t>3.4</w:t>
      </w:r>
      <w:r>
        <w:rPr>
          <w:rFonts w:cstheme="minorHAnsi"/>
        </w:rPr>
        <w:tab/>
        <w:t>To ensure that the school is well placed for external scrutiny through robust, accurate and comprehensive systems of self-evaluation consistent with trust policy;</w:t>
      </w:r>
    </w:p>
    <w:p w14:paraId="23816712" w14:textId="77777777" w:rsidR="00133A03" w:rsidRPr="0017095F" w:rsidRDefault="00133A03" w:rsidP="00133A03">
      <w:pPr>
        <w:rPr>
          <w:rFonts w:cstheme="minorHAnsi"/>
        </w:rPr>
      </w:pPr>
    </w:p>
    <w:p w14:paraId="365BED6A" w14:textId="77777777" w:rsidR="00133A03" w:rsidRPr="004A58C4" w:rsidRDefault="00133A03" w:rsidP="00133A03">
      <w:pPr>
        <w:rPr>
          <w:rFonts w:cstheme="minorHAnsi"/>
          <w:b/>
        </w:rPr>
      </w:pPr>
      <w:r w:rsidRPr="004A58C4">
        <w:rPr>
          <w:rFonts w:cstheme="minorHAnsi"/>
          <w:b/>
        </w:rPr>
        <w:lastRenderedPageBreak/>
        <w:t xml:space="preserve">4. People leadership and </w:t>
      </w:r>
      <w:r>
        <w:rPr>
          <w:rFonts w:cstheme="minorHAnsi"/>
          <w:b/>
        </w:rPr>
        <w:t>development</w:t>
      </w:r>
    </w:p>
    <w:p w14:paraId="7FAFC71B" w14:textId="77777777" w:rsidR="00133A03" w:rsidRDefault="00133A03" w:rsidP="00133A03">
      <w:pPr>
        <w:spacing w:after="0" w:line="240" w:lineRule="auto"/>
        <w:ind w:left="992" w:hanging="567"/>
        <w:rPr>
          <w:rFonts w:cstheme="minorHAnsi"/>
        </w:rPr>
      </w:pPr>
      <w:r w:rsidRPr="0017095F">
        <w:rPr>
          <w:rFonts w:cstheme="minorHAnsi"/>
        </w:rPr>
        <w:t>4.1</w:t>
      </w:r>
      <w:r>
        <w:rPr>
          <w:rFonts w:cstheme="minorHAnsi"/>
        </w:rPr>
        <w:tab/>
        <w:t>To ensure that effective systems are in place in regard to managing staff performance that are implemented consistently in line with trust policies;</w:t>
      </w:r>
    </w:p>
    <w:p w14:paraId="15766194" w14:textId="77777777" w:rsidR="00133A03" w:rsidRDefault="00133A03" w:rsidP="00133A03">
      <w:pPr>
        <w:spacing w:after="0" w:line="240" w:lineRule="auto"/>
        <w:ind w:left="992" w:hanging="567"/>
        <w:rPr>
          <w:rFonts w:cstheme="minorHAnsi"/>
        </w:rPr>
      </w:pPr>
      <w:r>
        <w:rPr>
          <w:rFonts w:cstheme="minorHAnsi"/>
        </w:rPr>
        <w:t>4.3</w:t>
      </w:r>
      <w:r>
        <w:rPr>
          <w:rFonts w:cstheme="minorHAnsi"/>
        </w:rPr>
        <w:tab/>
        <w:t xml:space="preserve">To ensure high quality professional development and training for all staff </w:t>
      </w:r>
    </w:p>
    <w:p w14:paraId="798A2D86" w14:textId="77777777" w:rsidR="00133A03" w:rsidRDefault="00133A03" w:rsidP="00133A03">
      <w:pPr>
        <w:spacing w:after="0" w:line="240" w:lineRule="auto"/>
        <w:ind w:left="992" w:hanging="567"/>
        <w:rPr>
          <w:rFonts w:cstheme="minorHAnsi"/>
        </w:rPr>
      </w:pPr>
      <w:r>
        <w:rPr>
          <w:rFonts w:cstheme="minorHAnsi"/>
        </w:rPr>
        <w:t>4.5</w:t>
      </w:r>
      <w:r>
        <w:rPr>
          <w:rFonts w:cstheme="minorHAnsi"/>
        </w:rPr>
        <w:tab/>
        <w:t>To ensure that all staff feel valued, are motivated and retained;</w:t>
      </w:r>
    </w:p>
    <w:p w14:paraId="450167D0" w14:textId="4E543A6C" w:rsidR="00133A03" w:rsidRDefault="00133A03" w:rsidP="00133A03">
      <w:pPr>
        <w:spacing w:after="0" w:line="240" w:lineRule="auto"/>
        <w:ind w:left="992" w:hanging="567"/>
        <w:rPr>
          <w:rFonts w:cstheme="minorHAnsi"/>
        </w:rPr>
      </w:pPr>
      <w:r>
        <w:rPr>
          <w:rFonts w:cstheme="minorHAnsi"/>
        </w:rPr>
        <w:t>4.6</w:t>
      </w:r>
      <w:r>
        <w:rPr>
          <w:rFonts w:cstheme="minorHAnsi"/>
        </w:rPr>
        <w:tab/>
        <w:t>To ensure effective links with all stakeholders</w:t>
      </w:r>
      <w:r w:rsidR="003558B9">
        <w:rPr>
          <w:rFonts w:cstheme="minorHAnsi"/>
        </w:rPr>
        <w:t>,</w:t>
      </w:r>
      <w:r>
        <w:rPr>
          <w:rFonts w:cstheme="minorHAnsi"/>
        </w:rPr>
        <w:t xml:space="preserve"> including parents, community leaders, </w:t>
      </w:r>
      <w:r w:rsidR="003558B9">
        <w:rPr>
          <w:rFonts w:cstheme="minorHAnsi"/>
        </w:rPr>
        <w:t>businesses,</w:t>
      </w:r>
      <w:r>
        <w:rPr>
          <w:rFonts w:cstheme="minorHAnsi"/>
        </w:rPr>
        <w:t xml:space="preserve"> and faith communities to enhance learning opportunities.</w:t>
      </w:r>
    </w:p>
    <w:p w14:paraId="61F87366" w14:textId="14ECE55C" w:rsidR="00133A03" w:rsidRDefault="00133A03" w:rsidP="00133A03">
      <w:pPr>
        <w:spacing w:after="0" w:line="240" w:lineRule="auto"/>
        <w:ind w:left="992" w:hanging="567"/>
        <w:rPr>
          <w:rFonts w:cstheme="minorHAnsi"/>
        </w:rPr>
      </w:pPr>
      <w:r>
        <w:rPr>
          <w:rFonts w:cstheme="minorHAnsi"/>
        </w:rPr>
        <w:t>4.6</w:t>
      </w:r>
      <w:r>
        <w:rPr>
          <w:rFonts w:cstheme="minorHAnsi"/>
        </w:rPr>
        <w:tab/>
        <w:t xml:space="preserve">To develop and deliver a grow-our-own strategy for staff progression to ensure we have a continual pipeline of </w:t>
      </w:r>
      <w:r w:rsidR="003558B9">
        <w:rPr>
          <w:rFonts w:cstheme="minorHAnsi"/>
        </w:rPr>
        <w:t>high-quality</w:t>
      </w:r>
      <w:r>
        <w:rPr>
          <w:rFonts w:cstheme="minorHAnsi"/>
        </w:rPr>
        <w:t xml:space="preserve"> staff.</w:t>
      </w:r>
    </w:p>
    <w:p w14:paraId="5F27BDC8" w14:textId="54ADA83C" w:rsidR="00C630BB" w:rsidRDefault="00C630BB" w:rsidP="00133A03">
      <w:pPr>
        <w:spacing w:after="0" w:line="240" w:lineRule="auto"/>
        <w:ind w:left="992" w:hanging="567"/>
        <w:rPr>
          <w:rFonts w:cstheme="minorHAnsi"/>
        </w:rPr>
      </w:pPr>
      <w:r>
        <w:rPr>
          <w:rFonts w:cstheme="minorHAnsi"/>
        </w:rPr>
        <w:t>4.7</w:t>
      </w:r>
      <w:r>
        <w:rPr>
          <w:rFonts w:cstheme="minorHAnsi"/>
        </w:rPr>
        <w:tab/>
        <w:t>T</w:t>
      </w:r>
      <w:bookmarkStart w:id="0" w:name="_GoBack"/>
      <w:bookmarkEnd w:id="0"/>
      <w:r>
        <w:rPr>
          <w:rFonts w:cstheme="minorHAnsi"/>
        </w:rPr>
        <w:t xml:space="preserve">o ensure effective and robust child protection and safeguarding procedures. </w:t>
      </w:r>
    </w:p>
    <w:p w14:paraId="136FEBEB" w14:textId="77777777" w:rsidR="00133A03" w:rsidRDefault="00133A03" w:rsidP="00133A03">
      <w:pPr>
        <w:ind w:left="993" w:hanging="567"/>
        <w:rPr>
          <w:rFonts w:cstheme="minorHAnsi"/>
        </w:rPr>
      </w:pPr>
    </w:p>
    <w:p w14:paraId="47BA645F" w14:textId="77777777" w:rsidR="00133A03" w:rsidRDefault="00133A03" w:rsidP="00133A03">
      <w:pPr>
        <w:pStyle w:val="ListParagraph"/>
        <w:ind w:left="1146" w:hanging="720"/>
        <w:rPr>
          <w:rFonts w:eastAsia="Arial" w:cstheme="minorHAnsi"/>
        </w:rPr>
      </w:pPr>
      <w:r w:rsidRPr="00701931">
        <w:rPr>
          <w:rFonts w:eastAsia="Arial" w:cstheme="minorHAnsi"/>
        </w:rPr>
        <w:t>Carry out any such duties as may be reasonably required by the chief executive.</w:t>
      </w:r>
    </w:p>
    <w:p w14:paraId="54A96DB9" w14:textId="77777777" w:rsidR="00133A03" w:rsidRDefault="00133A03" w:rsidP="00133A03">
      <w:pPr>
        <w:pStyle w:val="ListParagraph"/>
        <w:ind w:left="1146" w:hanging="720"/>
        <w:rPr>
          <w:rFonts w:cstheme="minorHAnsi"/>
        </w:rPr>
      </w:pPr>
    </w:p>
    <w:p w14:paraId="02E32A8D" w14:textId="77777777" w:rsidR="00133A03" w:rsidRDefault="00133A03" w:rsidP="00133A03">
      <w:pPr>
        <w:pStyle w:val="ListParagraph"/>
        <w:ind w:left="1146" w:hanging="720"/>
        <w:rPr>
          <w:rFonts w:cstheme="minorHAnsi"/>
        </w:rPr>
      </w:pPr>
    </w:p>
    <w:p w14:paraId="5FE41C9E" w14:textId="77777777" w:rsidR="00133A03" w:rsidRPr="00907528" w:rsidRDefault="00133A03" w:rsidP="00133A03">
      <w:pPr>
        <w:pStyle w:val="ListParagraph"/>
        <w:ind w:left="1146" w:hanging="720"/>
        <w:rPr>
          <w:rFonts w:cstheme="minorHAnsi"/>
        </w:rPr>
      </w:pPr>
    </w:p>
    <w:p w14:paraId="4D2AB87C" w14:textId="77777777" w:rsidR="00133A03" w:rsidRDefault="00133A03" w:rsidP="00133A03">
      <w:pPr>
        <w:rPr>
          <w:rFonts w:cstheme="minorHAnsi"/>
          <w:color w:val="FF0000"/>
          <w:sz w:val="28"/>
          <w:szCs w:val="28"/>
        </w:rPr>
      </w:pPr>
    </w:p>
    <w:p w14:paraId="7AF44AC7" w14:textId="77777777" w:rsidR="00133A03" w:rsidRDefault="00133A03" w:rsidP="00133A03">
      <w:pPr>
        <w:rPr>
          <w:rFonts w:cstheme="minorHAnsi"/>
          <w:color w:val="FF0000"/>
          <w:sz w:val="28"/>
          <w:szCs w:val="28"/>
        </w:rPr>
      </w:pPr>
    </w:p>
    <w:p w14:paraId="08E5BD6A" w14:textId="77777777" w:rsidR="00133A03" w:rsidRDefault="00133A03" w:rsidP="00133A03">
      <w:pPr>
        <w:rPr>
          <w:rFonts w:cstheme="minorHAnsi"/>
          <w:color w:val="FF0000"/>
          <w:sz w:val="28"/>
          <w:szCs w:val="28"/>
        </w:rPr>
      </w:pPr>
    </w:p>
    <w:p w14:paraId="70A04E91" w14:textId="77777777" w:rsidR="00133A03" w:rsidRPr="004A58C4" w:rsidRDefault="00133A03" w:rsidP="00133A03">
      <w:pPr>
        <w:rPr>
          <w:rFonts w:cstheme="minorHAnsi"/>
        </w:rPr>
      </w:pPr>
    </w:p>
    <w:p w14:paraId="50F30051" w14:textId="77777777" w:rsidR="00133A03" w:rsidRPr="004A58C4" w:rsidRDefault="00133A03" w:rsidP="00133A03">
      <w:pPr>
        <w:rPr>
          <w:rFonts w:cstheme="minorHAnsi"/>
        </w:rPr>
      </w:pPr>
    </w:p>
    <w:p w14:paraId="15601625" w14:textId="77777777" w:rsidR="00133A03" w:rsidRPr="004A58C4" w:rsidRDefault="00133A03" w:rsidP="00133A03">
      <w:pPr>
        <w:rPr>
          <w:rFonts w:cstheme="minorHAnsi"/>
        </w:rPr>
      </w:pPr>
    </w:p>
    <w:p w14:paraId="223E4071" w14:textId="77777777" w:rsidR="00D15B77" w:rsidRDefault="00D15B77"/>
    <w:sectPr w:rsidR="00D15B77" w:rsidSect="0017095F">
      <w:footerReference w:type="default" r:id="rId11"/>
      <w:pgSz w:w="11906" w:h="16838"/>
      <w:pgMar w:top="993"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F7BCD" w14:textId="77777777" w:rsidR="001801BD" w:rsidRDefault="001801BD">
      <w:pPr>
        <w:spacing w:after="0" w:line="240" w:lineRule="auto"/>
      </w:pPr>
      <w:r>
        <w:separator/>
      </w:r>
    </w:p>
  </w:endnote>
  <w:endnote w:type="continuationSeparator" w:id="0">
    <w:p w14:paraId="785A285E" w14:textId="77777777" w:rsidR="001801BD" w:rsidRDefault="0018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73418"/>
      <w:docPartObj>
        <w:docPartGallery w:val="Page Numbers (Bottom of Page)"/>
        <w:docPartUnique/>
      </w:docPartObj>
    </w:sdtPr>
    <w:sdtEndPr>
      <w:rPr>
        <w:noProof/>
      </w:rPr>
    </w:sdtEndPr>
    <w:sdtContent>
      <w:p w14:paraId="1CE279CF" w14:textId="06043E70" w:rsidR="000B73A4" w:rsidRDefault="00133A03">
        <w:pPr>
          <w:pStyle w:val="Footer"/>
          <w:jc w:val="right"/>
        </w:pPr>
        <w:r>
          <w:fldChar w:fldCharType="begin"/>
        </w:r>
        <w:r>
          <w:instrText xml:space="preserve"> PAGE   \* MERGEFORMAT </w:instrText>
        </w:r>
        <w:r>
          <w:fldChar w:fldCharType="separate"/>
        </w:r>
        <w:r w:rsidR="00C630BB">
          <w:rPr>
            <w:noProof/>
          </w:rPr>
          <w:t>2</w:t>
        </w:r>
        <w:r>
          <w:rPr>
            <w:noProof/>
          </w:rPr>
          <w:fldChar w:fldCharType="end"/>
        </w:r>
      </w:p>
    </w:sdtContent>
  </w:sdt>
  <w:p w14:paraId="3767B924" w14:textId="77777777" w:rsidR="000B73A4" w:rsidRDefault="00C63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CB59" w14:textId="77777777" w:rsidR="001801BD" w:rsidRDefault="001801BD">
      <w:pPr>
        <w:spacing w:after="0" w:line="240" w:lineRule="auto"/>
      </w:pPr>
      <w:r>
        <w:separator/>
      </w:r>
    </w:p>
  </w:footnote>
  <w:footnote w:type="continuationSeparator" w:id="0">
    <w:p w14:paraId="37126E9E" w14:textId="77777777" w:rsidR="001801BD" w:rsidRDefault="00180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8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E764E"/>
    <w:multiLevelType w:val="multilevel"/>
    <w:tmpl w:val="B62C492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2AD973F1"/>
    <w:multiLevelType w:val="hybridMultilevel"/>
    <w:tmpl w:val="7924E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03"/>
    <w:rsid w:val="00133A03"/>
    <w:rsid w:val="00164E53"/>
    <w:rsid w:val="001801BD"/>
    <w:rsid w:val="001D4A43"/>
    <w:rsid w:val="002C0184"/>
    <w:rsid w:val="003558B9"/>
    <w:rsid w:val="00C630BB"/>
    <w:rsid w:val="00D15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6B64"/>
  <w15:chartTrackingRefBased/>
  <w15:docId w15:val="{3CF89D11-001D-451D-B7B5-82BC39DA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03"/>
    <w:pPr>
      <w:ind w:left="720"/>
      <w:contextualSpacing/>
    </w:pPr>
  </w:style>
  <w:style w:type="paragraph" w:styleId="Footer">
    <w:name w:val="footer"/>
    <w:basedOn w:val="Normal"/>
    <w:link w:val="FooterChar"/>
    <w:uiPriority w:val="99"/>
    <w:unhideWhenUsed/>
    <w:rsid w:val="00133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2EC8B3311F846AED1587C6B88810F" ma:contentTypeVersion="12" ma:contentTypeDescription="Create a new document." ma:contentTypeScope="" ma:versionID="0ac777a1318d7d6a51365af38d40d483">
  <xsd:schema xmlns:xsd="http://www.w3.org/2001/XMLSchema" xmlns:xs="http://www.w3.org/2001/XMLSchema" xmlns:p="http://schemas.microsoft.com/office/2006/metadata/properties" xmlns:ns3="eba235d2-c6c7-4b2d-a834-e7492e8b3bd4" xmlns:ns4="014c8b59-5802-474a-bf88-e63124fd5c9f" targetNamespace="http://schemas.microsoft.com/office/2006/metadata/properties" ma:root="true" ma:fieldsID="8e503cdc2fbbafff8d24bbc3ad0a34e8" ns3:_="" ns4:_="">
    <xsd:import namespace="eba235d2-c6c7-4b2d-a834-e7492e8b3bd4"/>
    <xsd:import namespace="014c8b59-5802-474a-bf88-e63124fd5c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35d2-c6c7-4b2d-a834-e7492e8b3b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c8b59-5802-474a-bf88-e63124fd5c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28704-3BE6-41A2-80DE-087B455ADC4B}">
  <ds:schemaRefs>
    <ds:schemaRef ds:uri="http://schemas.microsoft.com/sharepoint/v3/contenttype/forms"/>
  </ds:schemaRefs>
</ds:datastoreItem>
</file>

<file path=customXml/itemProps2.xml><?xml version="1.0" encoding="utf-8"?>
<ds:datastoreItem xmlns:ds="http://schemas.openxmlformats.org/officeDocument/2006/customXml" ds:itemID="{4451348C-114B-4166-B2B7-B2B361F67F62}">
  <ds:schemaRefs>
    <ds:schemaRef ds:uri="http://purl.org/dc/terms/"/>
    <ds:schemaRef ds:uri="http://schemas.microsoft.com/office/2006/documentManagement/types"/>
    <ds:schemaRef ds:uri="http://purl.org/dc/dcmitype/"/>
    <ds:schemaRef ds:uri="http://schemas.microsoft.com/office/infopath/2007/PartnerControls"/>
    <ds:schemaRef ds:uri="eba235d2-c6c7-4b2d-a834-e7492e8b3bd4"/>
    <ds:schemaRef ds:uri="http://purl.org/dc/elements/1.1/"/>
    <ds:schemaRef ds:uri="http://schemas.microsoft.com/office/2006/metadata/properties"/>
    <ds:schemaRef ds:uri="014c8b59-5802-474a-bf88-e63124fd5c9f"/>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19D60F9-6044-45D6-A2D9-F4BBB2809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35d2-c6c7-4b2d-a834-e7492e8b3bd4"/>
    <ds:schemaRef ds:uri="014c8b59-5802-474a-bf88-e63124fd5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EAFF56EC.dotm</Template>
  <TotalTime>1</TotalTime>
  <Pages>3</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Philpot</dc:creator>
  <cp:keywords/>
  <dc:description/>
  <cp:lastModifiedBy>ESECKER</cp:lastModifiedBy>
  <cp:revision>2</cp:revision>
  <dcterms:created xsi:type="dcterms:W3CDTF">2021-12-16T10:20:00Z</dcterms:created>
  <dcterms:modified xsi:type="dcterms:W3CDTF">2021-12-16T10:20:00Z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0x0101009432EC8B3311F846AED1587C6B88810F</vt:lpwstr>
  </property>
</Properties>
</file>