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A15BA" w14:textId="77777777" w:rsidR="00DF1C6E" w:rsidRPr="00C15D29" w:rsidRDefault="00DF1C6E" w:rsidP="00DF1C6E">
      <w:pPr>
        <w:jc w:val="center"/>
        <w:rPr>
          <w:rFonts w:ascii="Tahoma" w:hAnsi="Tahoma" w:cs="Tahoma"/>
          <w:b/>
          <w:sz w:val="28"/>
          <w:szCs w:val="28"/>
        </w:rPr>
      </w:pPr>
      <w:r w:rsidRPr="00C15D29">
        <w:rPr>
          <w:rFonts w:ascii="Tahoma" w:hAnsi="Tahoma" w:cs="Tahoma"/>
          <w:b/>
          <w:sz w:val="28"/>
          <w:szCs w:val="28"/>
        </w:rPr>
        <w:t>Job Description</w:t>
      </w:r>
    </w:p>
    <w:p w14:paraId="40504F9F" w14:textId="77777777" w:rsidR="00DF1C6E" w:rsidRPr="00C15D29" w:rsidRDefault="00DF1C6E" w:rsidP="00DF1C6E">
      <w:pPr>
        <w:jc w:val="center"/>
        <w:rPr>
          <w:rFonts w:ascii="Tahoma" w:hAnsi="Tahoma" w:cs="Tahoma"/>
          <w:b/>
          <w:sz w:val="28"/>
          <w:szCs w:val="28"/>
        </w:rPr>
      </w:pPr>
      <w:r>
        <w:rPr>
          <w:rFonts w:ascii="Tahoma" w:hAnsi="Tahoma" w:cs="Tahoma"/>
          <w:b/>
          <w:sz w:val="28"/>
          <w:szCs w:val="28"/>
        </w:rPr>
        <w:t>Executive Headteacher</w:t>
      </w:r>
    </w:p>
    <w:tbl>
      <w:tblPr>
        <w:tblStyle w:val="TableGrid"/>
        <w:tblW w:w="0" w:type="auto"/>
        <w:tblLook w:val="04A0" w:firstRow="1" w:lastRow="0" w:firstColumn="1" w:lastColumn="0" w:noHBand="0" w:noVBand="1"/>
      </w:tblPr>
      <w:tblGrid>
        <w:gridCol w:w="3175"/>
        <w:gridCol w:w="7281"/>
      </w:tblGrid>
      <w:tr w:rsidR="00DF1C6E" w:rsidRPr="00C15D29" w14:paraId="73FEEA73" w14:textId="77777777" w:rsidTr="005B4E9C">
        <w:tc>
          <w:tcPr>
            <w:tcW w:w="3227" w:type="dxa"/>
            <w:shd w:val="clear" w:color="auto" w:fill="D9D9D9" w:themeFill="background1" w:themeFillShade="D9"/>
          </w:tcPr>
          <w:p w14:paraId="640B5270" w14:textId="77777777" w:rsidR="00DF1C6E" w:rsidRPr="00C15D29" w:rsidRDefault="00DF1C6E" w:rsidP="005B4E9C">
            <w:pPr>
              <w:rPr>
                <w:rFonts w:ascii="Tahoma" w:hAnsi="Tahoma" w:cs="Tahoma"/>
                <w:sz w:val="24"/>
                <w:szCs w:val="24"/>
              </w:rPr>
            </w:pPr>
            <w:r w:rsidRPr="00C15D29">
              <w:rPr>
                <w:rFonts w:ascii="Tahoma" w:hAnsi="Tahoma" w:cs="Tahoma"/>
                <w:sz w:val="24"/>
                <w:szCs w:val="24"/>
              </w:rPr>
              <w:t>Responsible to</w:t>
            </w:r>
          </w:p>
        </w:tc>
        <w:tc>
          <w:tcPr>
            <w:tcW w:w="7455" w:type="dxa"/>
            <w:shd w:val="clear" w:color="auto" w:fill="D9D9D9" w:themeFill="background1" w:themeFillShade="D9"/>
          </w:tcPr>
          <w:p w14:paraId="21667E10" w14:textId="63209D1A" w:rsidR="00DF1C6E" w:rsidRPr="00C15D29" w:rsidRDefault="00DF1C6E" w:rsidP="005B4E9C">
            <w:pPr>
              <w:rPr>
                <w:rFonts w:ascii="Tahoma" w:hAnsi="Tahoma" w:cs="Tahoma"/>
                <w:sz w:val="24"/>
                <w:szCs w:val="24"/>
              </w:rPr>
            </w:pPr>
            <w:r>
              <w:rPr>
                <w:rFonts w:ascii="Tahoma" w:hAnsi="Tahoma" w:cs="Tahoma"/>
                <w:sz w:val="24"/>
                <w:szCs w:val="24"/>
              </w:rPr>
              <w:t xml:space="preserve">CEO and Chair of </w:t>
            </w:r>
            <w:r w:rsidR="001D332D">
              <w:rPr>
                <w:rFonts w:ascii="Tahoma" w:hAnsi="Tahoma" w:cs="Tahoma"/>
                <w:sz w:val="24"/>
                <w:szCs w:val="24"/>
              </w:rPr>
              <w:t xml:space="preserve">Longsight </w:t>
            </w:r>
            <w:r>
              <w:rPr>
                <w:rFonts w:ascii="Tahoma" w:hAnsi="Tahoma" w:cs="Tahoma"/>
                <w:sz w:val="24"/>
                <w:szCs w:val="24"/>
              </w:rPr>
              <w:t>L</w:t>
            </w:r>
            <w:r w:rsidR="001D332D">
              <w:rPr>
                <w:rFonts w:ascii="Tahoma" w:hAnsi="Tahoma" w:cs="Tahoma"/>
                <w:sz w:val="24"/>
                <w:szCs w:val="24"/>
              </w:rPr>
              <w:t xml:space="preserve">ocal </w:t>
            </w:r>
            <w:r>
              <w:rPr>
                <w:rFonts w:ascii="Tahoma" w:hAnsi="Tahoma" w:cs="Tahoma"/>
                <w:sz w:val="24"/>
                <w:szCs w:val="24"/>
              </w:rPr>
              <w:t>G</w:t>
            </w:r>
            <w:r w:rsidR="001D332D">
              <w:rPr>
                <w:rFonts w:ascii="Tahoma" w:hAnsi="Tahoma" w:cs="Tahoma"/>
                <w:sz w:val="24"/>
                <w:szCs w:val="24"/>
              </w:rPr>
              <w:t xml:space="preserve">overning </w:t>
            </w:r>
            <w:r>
              <w:rPr>
                <w:rFonts w:ascii="Tahoma" w:hAnsi="Tahoma" w:cs="Tahoma"/>
                <w:sz w:val="24"/>
                <w:szCs w:val="24"/>
              </w:rPr>
              <w:t>C</w:t>
            </w:r>
            <w:r w:rsidR="001D332D">
              <w:rPr>
                <w:rFonts w:ascii="Tahoma" w:hAnsi="Tahoma" w:cs="Tahoma"/>
                <w:sz w:val="24"/>
                <w:szCs w:val="24"/>
              </w:rPr>
              <w:t>ommittee</w:t>
            </w:r>
          </w:p>
        </w:tc>
      </w:tr>
      <w:tr w:rsidR="00DF1C6E" w:rsidRPr="00C15D29" w14:paraId="2604F621" w14:textId="77777777" w:rsidTr="005B4E9C">
        <w:tc>
          <w:tcPr>
            <w:tcW w:w="3227" w:type="dxa"/>
          </w:tcPr>
          <w:p w14:paraId="1575384A" w14:textId="77777777" w:rsidR="00DF1C6E" w:rsidRPr="00C15D29" w:rsidRDefault="00DF1C6E" w:rsidP="005B4E9C">
            <w:pPr>
              <w:rPr>
                <w:rFonts w:ascii="Tahoma" w:hAnsi="Tahoma" w:cs="Tahoma"/>
                <w:sz w:val="24"/>
                <w:szCs w:val="24"/>
              </w:rPr>
            </w:pPr>
            <w:r w:rsidRPr="00C15D29">
              <w:rPr>
                <w:rFonts w:ascii="Tahoma" w:hAnsi="Tahoma" w:cs="Tahoma"/>
                <w:sz w:val="24"/>
                <w:szCs w:val="24"/>
              </w:rPr>
              <w:t>Salary</w:t>
            </w:r>
          </w:p>
        </w:tc>
        <w:tc>
          <w:tcPr>
            <w:tcW w:w="7455" w:type="dxa"/>
          </w:tcPr>
          <w:p w14:paraId="4CFD21C2" w14:textId="7D648090" w:rsidR="00DF1C6E" w:rsidRPr="00C15D29" w:rsidRDefault="00B31801" w:rsidP="005B4E9C">
            <w:pPr>
              <w:rPr>
                <w:rFonts w:ascii="Tahoma" w:hAnsi="Tahoma" w:cs="Tahoma"/>
                <w:sz w:val="24"/>
                <w:szCs w:val="24"/>
              </w:rPr>
            </w:pPr>
            <w:r>
              <w:rPr>
                <w:rFonts w:ascii="Tahoma" w:hAnsi="Tahoma" w:cs="Tahoma"/>
                <w:sz w:val="24"/>
                <w:szCs w:val="24"/>
              </w:rPr>
              <w:t xml:space="preserve">Leadership Scale </w:t>
            </w:r>
          </w:p>
        </w:tc>
      </w:tr>
      <w:tr w:rsidR="00DF1C6E" w:rsidRPr="00C15D29" w14:paraId="3849A4DB" w14:textId="77777777" w:rsidTr="005B4E9C">
        <w:tc>
          <w:tcPr>
            <w:tcW w:w="3227" w:type="dxa"/>
          </w:tcPr>
          <w:p w14:paraId="276323FC" w14:textId="77777777" w:rsidR="00DF1C6E" w:rsidRPr="00C15D29" w:rsidRDefault="00DF1C6E" w:rsidP="005B4E9C">
            <w:pPr>
              <w:rPr>
                <w:rFonts w:ascii="Tahoma" w:hAnsi="Tahoma" w:cs="Tahoma"/>
                <w:sz w:val="24"/>
                <w:szCs w:val="24"/>
              </w:rPr>
            </w:pPr>
            <w:r w:rsidRPr="00C15D29">
              <w:rPr>
                <w:rFonts w:ascii="Tahoma" w:hAnsi="Tahoma" w:cs="Tahoma"/>
                <w:sz w:val="24"/>
                <w:szCs w:val="24"/>
              </w:rPr>
              <w:t xml:space="preserve">Hours per week </w:t>
            </w:r>
          </w:p>
        </w:tc>
        <w:tc>
          <w:tcPr>
            <w:tcW w:w="7455" w:type="dxa"/>
          </w:tcPr>
          <w:p w14:paraId="216845C7" w14:textId="77777777" w:rsidR="00DF1C6E" w:rsidRPr="00C15D29" w:rsidRDefault="00DF1C6E" w:rsidP="005B4E9C">
            <w:pPr>
              <w:rPr>
                <w:rFonts w:ascii="Tahoma" w:hAnsi="Tahoma" w:cs="Tahoma"/>
                <w:sz w:val="24"/>
                <w:szCs w:val="24"/>
              </w:rPr>
            </w:pPr>
            <w:r>
              <w:rPr>
                <w:rFonts w:ascii="Tahoma" w:hAnsi="Tahoma" w:cs="Tahoma"/>
                <w:sz w:val="24"/>
                <w:szCs w:val="24"/>
              </w:rPr>
              <w:t>Teachers T&amp;C</w:t>
            </w:r>
          </w:p>
        </w:tc>
      </w:tr>
      <w:tr w:rsidR="00DF1C6E" w:rsidRPr="00C15D29" w14:paraId="59D0FBA4" w14:textId="77777777" w:rsidTr="005B4E9C">
        <w:tc>
          <w:tcPr>
            <w:tcW w:w="3227" w:type="dxa"/>
          </w:tcPr>
          <w:p w14:paraId="7C463CEC" w14:textId="77777777" w:rsidR="00DF1C6E" w:rsidRPr="00C15D29" w:rsidRDefault="00DF1C6E" w:rsidP="005B4E9C">
            <w:pPr>
              <w:rPr>
                <w:rFonts w:ascii="Tahoma" w:hAnsi="Tahoma" w:cs="Tahoma"/>
                <w:sz w:val="24"/>
                <w:szCs w:val="24"/>
              </w:rPr>
            </w:pPr>
            <w:r w:rsidRPr="00C15D29">
              <w:rPr>
                <w:rFonts w:ascii="Tahoma" w:hAnsi="Tahoma" w:cs="Tahoma"/>
                <w:sz w:val="24"/>
                <w:szCs w:val="24"/>
              </w:rPr>
              <w:t>Annual Leave per annum</w:t>
            </w:r>
          </w:p>
        </w:tc>
        <w:tc>
          <w:tcPr>
            <w:tcW w:w="7455" w:type="dxa"/>
          </w:tcPr>
          <w:p w14:paraId="2D9C21FF" w14:textId="77777777" w:rsidR="00DF1C6E" w:rsidRPr="00C15D29" w:rsidRDefault="00DF1C6E" w:rsidP="005B4E9C">
            <w:pPr>
              <w:rPr>
                <w:rFonts w:ascii="Tahoma" w:hAnsi="Tahoma" w:cs="Tahoma"/>
                <w:sz w:val="24"/>
                <w:szCs w:val="24"/>
              </w:rPr>
            </w:pPr>
            <w:r>
              <w:rPr>
                <w:rFonts w:ascii="Tahoma" w:hAnsi="Tahoma" w:cs="Tahoma"/>
                <w:sz w:val="24"/>
                <w:szCs w:val="24"/>
              </w:rPr>
              <w:t>Teachers T&amp;C</w:t>
            </w:r>
          </w:p>
        </w:tc>
      </w:tr>
      <w:tr w:rsidR="00DF1C6E" w:rsidRPr="00C15D29" w14:paraId="2C653EBA" w14:textId="77777777" w:rsidTr="005B4E9C">
        <w:tc>
          <w:tcPr>
            <w:tcW w:w="3227" w:type="dxa"/>
          </w:tcPr>
          <w:p w14:paraId="4152B1C6" w14:textId="77777777" w:rsidR="00DF1C6E" w:rsidRPr="00C15D29" w:rsidRDefault="00DF1C6E" w:rsidP="005B4E9C">
            <w:pPr>
              <w:rPr>
                <w:rFonts w:ascii="Tahoma" w:hAnsi="Tahoma" w:cs="Tahoma"/>
                <w:sz w:val="24"/>
                <w:szCs w:val="24"/>
              </w:rPr>
            </w:pPr>
            <w:r w:rsidRPr="00C15D29">
              <w:rPr>
                <w:rFonts w:ascii="Tahoma" w:hAnsi="Tahoma" w:cs="Tahoma"/>
                <w:sz w:val="24"/>
                <w:szCs w:val="24"/>
              </w:rPr>
              <w:t xml:space="preserve">Main base </w:t>
            </w:r>
          </w:p>
        </w:tc>
        <w:tc>
          <w:tcPr>
            <w:tcW w:w="7455" w:type="dxa"/>
          </w:tcPr>
          <w:p w14:paraId="1C7AC1B0" w14:textId="09C0048F" w:rsidR="00DF1C6E" w:rsidRPr="00C15D29" w:rsidRDefault="00DF1C6E" w:rsidP="005B4E9C">
            <w:pPr>
              <w:rPr>
                <w:rFonts w:ascii="Tahoma" w:hAnsi="Tahoma" w:cs="Tahoma"/>
                <w:sz w:val="24"/>
                <w:szCs w:val="24"/>
              </w:rPr>
            </w:pPr>
            <w:r>
              <w:rPr>
                <w:rFonts w:ascii="Tahoma" w:hAnsi="Tahoma" w:cs="Tahoma"/>
                <w:sz w:val="24"/>
                <w:szCs w:val="24"/>
              </w:rPr>
              <w:t>Longsight Community Primary School</w:t>
            </w:r>
            <w:r w:rsidR="00B31801">
              <w:rPr>
                <w:rFonts w:ascii="Tahoma" w:hAnsi="Tahoma" w:cs="Tahoma"/>
                <w:sz w:val="24"/>
                <w:szCs w:val="24"/>
              </w:rPr>
              <w:t>, working in partnership with Unity Community Primary School</w:t>
            </w:r>
          </w:p>
        </w:tc>
      </w:tr>
      <w:tr w:rsidR="00DF1C6E" w:rsidRPr="00C15D29" w14:paraId="1747D467" w14:textId="77777777" w:rsidTr="005B4E9C">
        <w:tc>
          <w:tcPr>
            <w:tcW w:w="3227" w:type="dxa"/>
          </w:tcPr>
          <w:p w14:paraId="43242B7B" w14:textId="77777777" w:rsidR="00DF1C6E" w:rsidRPr="00C15D29" w:rsidRDefault="00DF1C6E" w:rsidP="005B4E9C">
            <w:pPr>
              <w:rPr>
                <w:rFonts w:ascii="Tahoma" w:hAnsi="Tahoma" w:cs="Tahoma"/>
                <w:sz w:val="24"/>
                <w:szCs w:val="24"/>
              </w:rPr>
            </w:pPr>
            <w:r>
              <w:rPr>
                <w:rFonts w:ascii="Tahoma" w:hAnsi="Tahoma" w:cs="Tahoma"/>
                <w:sz w:val="24"/>
                <w:szCs w:val="24"/>
              </w:rPr>
              <w:t>Contract</w:t>
            </w:r>
          </w:p>
        </w:tc>
        <w:tc>
          <w:tcPr>
            <w:tcW w:w="7455" w:type="dxa"/>
          </w:tcPr>
          <w:p w14:paraId="1FA54A57" w14:textId="77777777" w:rsidR="00DF57FE" w:rsidRDefault="00DF1C6E" w:rsidP="005B4E9C">
            <w:pPr>
              <w:rPr>
                <w:rFonts w:ascii="Tahoma" w:hAnsi="Tahoma" w:cs="Tahoma"/>
                <w:sz w:val="24"/>
                <w:szCs w:val="24"/>
              </w:rPr>
            </w:pPr>
            <w:r>
              <w:rPr>
                <w:rFonts w:ascii="Tahoma" w:hAnsi="Tahoma" w:cs="Tahoma"/>
                <w:sz w:val="24"/>
                <w:szCs w:val="24"/>
              </w:rPr>
              <w:t>Permanent</w:t>
            </w:r>
            <w:r w:rsidR="00DF57FE">
              <w:rPr>
                <w:rFonts w:ascii="Tahoma" w:hAnsi="Tahoma" w:cs="Tahoma"/>
                <w:sz w:val="24"/>
                <w:szCs w:val="24"/>
              </w:rPr>
              <w:t xml:space="preserve">.  </w:t>
            </w:r>
          </w:p>
          <w:p w14:paraId="5DA4D337" w14:textId="77D41E8F" w:rsidR="00DF1C6E" w:rsidRPr="00C15D29" w:rsidRDefault="00DF57FE" w:rsidP="005B4E9C">
            <w:pPr>
              <w:rPr>
                <w:rFonts w:ascii="Tahoma" w:hAnsi="Tahoma" w:cs="Tahoma"/>
                <w:sz w:val="24"/>
                <w:szCs w:val="24"/>
              </w:rPr>
            </w:pPr>
            <w:r>
              <w:rPr>
                <w:rFonts w:ascii="Tahoma" w:hAnsi="Tahoma" w:cs="Tahoma"/>
                <w:sz w:val="24"/>
                <w:szCs w:val="24"/>
              </w:rPr>
              <w:t xml:space="preserve">Secondment opportunities considered </w:t>
            </w:r>
          </w:p>
        </w:tc>
      </w:tr>
      <w:tr w:rsidR="00DF1C6E" w:rsidRPr="00C15D29" w14:paraId="2C98401A" w14:textId="77777777" w:rsidTr="005B4E9C">
        <w:tc>
          <w:tcPr>
            <w:tcW w:w="3227" w:type="dxa"/>
          </w:tcPr>
          <w:p w14:paraId="39AC2AB7" w14:textId="77777777" w:rsidR="00DF1C6E" w:rsidRPr="00C15D29" w:rsidRDefault="00DF1C6E" w:rsidP="005B4E9C">
            <w:pPr>
              <w:rPr>
                <w:rFonts w:ascii="Tahoma" w:hAnsi="Tahoma" w:cs="Tahoma"/>
                <w:sz w:val="24"/>
                <w:szCs w:val="24"/>
              </w:rPr>
            </w:pPr>
            <w:r>
              <w:rPr>
                <w:rFonts w:ascii="Tahoma" w:hAnsi="Tahoma" w:cs="Tahoma"/>
                <w:sz w:val="24"/>
                <w:szCs w:val="24"/>
              </w:rPr>
              <w:t>Level of DBS check</w:t>
            </w:r>
          </w:p>
        </w:tc>
        <w:tc>
          <w:tcPr>
            <w:tcW w:w="7455" w:type="dxa"/>
          </w:tcPr>
          <w:p w14:paraId="1CEF8A45" w14:textId="77777777" w:rsidR="00DF1C6E" w:rsidRPr="00C15D29" w:rsidRDefault="00DF1C6E" w:rsidP="005B4E9C">
            <w:pPr>
              <w:rPr>
                <w:rFonts w:ascii="Tahoma" w:hAnsi="Tahoma" w:cs="Tahoma"/>
                <w:sz w:val="24"/>
                <w:szCs w:val="24"/>
              </w:rPr>
            </w:pPr>
            <w:r>
              <w:rPr>
                <w:rFonts w:ascii="Tahoma" w:hAnsi="Tahoma" w:cs="Tahoma"/>
                <w:sz w:val="24"/>
                <w:szCs w:val="24"/>
              </w:rPr>
              <w:t>Enhanced</w:t>
            </w:r>
          </w:p>
        </w:tc>
      </w:tr>
    </w:tbl>
    <w:p w14:paraId="67DFE069" w14:textId="77777777" w:rsidR="00DF1C6E" w:rsidRPr="00C15D29" w:rsidRDefault="00DF1C6E" w:rsidP="00DF1C6E">
      <w:pPr>
        <w:rPr>
          <w:rFonts w:ascii="Tahoma" w:hAnsi="Tahoma" w:cs="Tahoma"/>
          <w:sz w:val="16"/>
          <w:szCs w:val="16"/>
        </w:rPr>
      </w:pPr>
    </w:p>
    <w:tbl>
      <w:tblPr>
        <w:tblStyle w:val="TableGrid"/>
        <w:tblW w:w="0" w:type="auto"/>
        <w:tblLook w:val="04A0" w:firstRow="1" w:lastRow="0" w:firstColumn="1" w:lastColumn="0" w:noHBand="0" w:noVBand="1"/>
      </w:tblPr>
      <w:tblGrid>
        <w:gridCol w:w="10456"/>
      </w:tblGrid>
      <w:tr w:rsidR="00DF1C6E" w:rsidRPr="00C15D29" w14:paraId="2F51773D" w14:textId="77777777" w:rsidTr="005B4E9C">
        <w:tc>
          <w:tcPr>
            <w:tcW w:w="10682" w:type="dxa"/>
            <w:shd w:val="clear" w:color="auto" w:fill="D9D9D9" w:themeFill="background1" w:themeFillShade="D9"/>
          </w:tcPr>
          <w:p w14:paraId="12B11A7A" w14:textId="77777777" w:rsidR="00DF1C6E" w:rsidRPr="00C15D29" w:rsidRDefault="00DF1C6E" w:rsidP="005B4E9C">
            <w:pPr>
              <w:rPr>
                <w:rFonts w:ascii="Tahoma" w:hAnsi="Tahoma" w:cs="Tahoma"/>
                <w:sz w:val="24"/>
                <w:szCs w:val="24"/>
              </w:rPr>
            </w:pPr>
            <w:r w:rsidRPr="00C15D29">
              <w:rPr>
                <w:rFonts w:ascii="Tahoma" w:hAnsi="Tahoma" w:cs="Tahoma"/>
                <w:sz w:val="24"/>
                <w:szCs w:val="24"/>
              </w:rPr>
              <w:t>Main aim</w:t>
            </w:r>
            <w:r>
              <w:rPr>
                <w:rFonts w:ascii="Tahoma" w:hAnsi="Tahoma" w:cs="Tahoma"/>
                <w:sz w:val="24"/>
                <w:szCs w:val="24"/>
              </w:rPr>
              <w:t>s</w:t>
            </w:r>
            <w:r w:rsidRPr="00C15D29">
              <w:rPr>
                <w:rFonts w:ascii="Tahoma" w:hAnsi="Tahoma" w:cs="Tahoma"/>
                <w:sz w:val="24"/>
                <w:szCs w:val="24"/>
              </w:rPr>
              <w:t xml:space="preserve"> of the post</w:t>
            </w:r>
          </w:p>
        </w:tc>
      </w:tr>
      <w:tr w:rsidR="00DF1C6E" w:rsidRPr="00C15D29" w14:paraId="07A606BE" w14:textId="77777777" w:rsidTr="005B4E9C">
        <w:trPr>
          <w:trHeight w:val="1146"/>
        </w:trPr>
        <w:tc>
          <w:tcPr>
            <w:tcW w:w="10682" w:type="dxa"/>
          </w:tcPr>
          <w:p w14:paraId="63582C7C" w14:textId="77777777" w:rsidR="00DF1C6E" w:rsidRDefault="00DF1C6E" w:rsidP="004108F2">
            <w:pPr>
              <w:jc w:val="both"/>
              <w:rPr>
                <w:rFonts w:ascii="Tahoma" w:hAnsi="Tahoma" w:cs="Tahoma"/>
              </w:rPr>
            </w:pPr>
            <w:r>
              <w:rPr>
                <w:rFonts w:ascii="Tahoma" w:hAnsi="Tahoma" w:cs="Tahoma"/>
              </w:rPr>
              <w:t xml:space="preserve">To be responsible for the operational and strategic development of Longsight Community Primary (LCP).  You will work with an established and experienced senior leadership team, continuing to foster a positive teaching and learning environment that empowers both staff and pupils to achieve their potential. </w:t>
            </w:r>
          </w:p>
          <w:p w14:paraId="48AF7C45" w14:textId="77777777" w:rsidR="00DF1C6E" w:rsidRDefault="00DF1C6E" w:rsidP="004108F2">
            <w:pPr>
              <w:jc w:val="both"/>
              <w:rPr>
                <w:rFonts w:ascii="Tahoma" w:hAnsi="Tahoma" w:cs="Tahoma"/>
              </w:rPr>
            </w:pPr>
            <w:r>
              <w:rPr>
                <w:rFonts w:ascii="Tahoma" w:hAnsi="Tahoma" w:cs="Tahoma"/>
              </w:rPr>
              <w:t xml:space="preserve">You will ensure LCP works in partnership with the local community, is sensitive to their needs, ensuring a range of activities and opportunities are available to all.  </w:t>
            </w:r>
          </w:p>
          <w:p w14:paraId="0F3F3A23" w14:textId="77777777" w:rsidR="00DF1C6E" w:rsidRPr="00967806" w:rsidRDefault="00DF1C6E" w:rsidP="004108F2">
            <w:pPr>
              <w:jc w:val="both"/>
              <w:rPr>
                <w:rFonts w:ascii="Tahoma" w:hAnsi="Tahoma" w:cs="Tahoma"/>
              </w:rPr>
            </w:pPr>
            <w:r>
              <w:rPr>
                <w:rFonts w:ascii="Tahoma" w:hAnsi="Tahoma" w:cs="Tahoma"/>
              </w:rPr>
              <w:t xml:space="preserve">Working across Big Life Schools Trust, you will be an inspirational leader with the ability to drive improvements in teaching, learning and curriculum, supporting colleagues to improve practice to maximise progress and attainment for all pupils.  </w:t>
            </w:r>
          </w:p>
        </w:tc>
      </w:tr>
    </w:tbl>
    <w:p w14:paraId="075D5914" w14:textId="77777777" w:rsidR="00DF1C6E" w:rsidRPr="00C15D29" w:rsidRDefault="00DF1C6E" w:rsidP="00DF1C6E">
      <w:pPr>
        <w:rPr>
          <w:rFonts w:ascii="Tahoma" w:hAnsi="Tahoma" w:cs="Tahoma"/>
          <w:sz w:val="16"/>
          <w:szCs w:val="16"/>
        </w:rPr>
      </w:pPr>
    </w:p>
    <w:tbl>
      <w:tblPr>
        <w:tblStyle w:val="TableGrid"/>
        <w:tblW w:w="0" w:type="auto"/>
        <w:tblLook w:val="04A0" w:firstRow="1" w:lastRow="0" w:firstColumn="1" w:lastColumn="0" w:noHBand="0" w:noVBand="1"/>
      </w:tblPr>
      <w:tblGrid>
        <w:gridCol w:w="10456"/>
      </w:tblGrid>
      <w:tr w:rsidR="00DF1C6E" w:rsidRPr="00C15D29" w14:paraId="60373F73" w14:textId="77777777" w:rsidTr="005B4E9C">
        <w:tc>
          <w:tcPr>
            <w:tcW w:w="10456" w:type="dxa"/>
            <w:shd w:val="clear" w:color="auto" w:fill="D9D9D9" w:themeFill="background1" w:themeFillShade="D9"/>
          </w:tcPr>
          <w:p w14:paraId="232F14A2" w14:textId="77777777" w:rsidR="00DF1C6E" w:rsidRPr="00967806" w:rsidRDefault="00DF1C6E" w:rsidP="005B4E9C">
            <w:pPr>
              <w:pStyle w:val="ListParagraph"/>
              <w:spacing w:after="0" w:line="240" w:lineRule="auto"/>
              <w:ind w:left="360"/>
              <w:rPr>
                <w:rFonts w:ascii="Tahoma" w:hAnsi="Tahoma" w:cs="Tahoma"/>
                <w:sz w:val="24"/>
                <w:szCs w:val="24"/>
              </w:rPr>
            </w:pPr>
            <w:r w:rsidRPr="00967806">
              <w:rPr>
                <w:rFonts w:ascii="Tahoma" w:hAnsi="Tahoma" w:cs="Tahoma"/>
                <w:sz w:val="24"/>
                <w:szCs w:val="24"/>
              </w:rPr>
              <w:t>Main duties of the post</w:t>
            </w:r>
          </w:p>
        </w:tc>
      </w:tr>
      <w:tr w:rsidR="00DF1C6E" w:rsidRPr="00C15D29" w14:paraId="4504B530" w14:textId="77777777" w:rsidTr="005B4E9C">
        <w:tc>
          <w:tcPr>
            <w:tcW w:w="10456" w:type="dxa"/>
          </w:tcPr>
          <w:p w14:paraId="428A0C3F" w14:textId="79700A3E" w:rsidR="00DF1C6E" w:rsidRDefault="00DF1C6E" w:rsidP="004108F2">
            <w:pPr>
              <w:numPr>
                <w:ilvl w:val="0"/>
                <w:numId w:val="3"/>
              </w:numPr>
              <w:spacing w:after="0" w:line="240" w:lineRule="auto"/>
              <w:jc w:val="both"/>
              <w:rPr>
                <w:rFonts w:ascii="Tahoma" w:hAnsi="Tahoma" w:cs="Tahoma"/>
              </w:rPr>
            </w:pPr>
            <w:r>
              <w:rPr>
                <w:rFonts w:ascii="Tahoma" w:hAnsi="Tahoma" w:cs="Tahoma"/>
              </w:rPr>
              <w:t xml:space="preserve">To fulfil the requirements and duties set out in the School </w:t>
            </w:r>
            <w:r w:rsidR="004108F2">
              <w:rPr>
                <w:rFonts w:ascii="Tahoma" w:hAnsi="Tahoma" w:cs="Tahoma"/>
              </w:rPr>
              <w:t>T</w:t>
            </w:r>
            <w:r>
              <w:rPr>
                <w:rFonts w:ascii="Tahoma" w:hAnsi="Tahoma" w:cs="Tahoma"/>
              </w:rPr>
              <w:t xml:space="preserve">eachers Pay and Conditions Document </w:t>
            </w:r>
            <w:r w:rsidR="004108F2">
              <w:rPr>
                <w:rFonts w:ascii="Tahoma" w:hAnsi="Tahoma" w:cs="Tahoma"/>
              </w:rPr>
              <w:t xml:space="preserve">(STPCD) </w:t>
            </w:r>
            <w:r>
              <w:rPr>
                <w:rFonts w:ascii="Tahoma" w:hAnsi="Tahoma" w:cs="Tahoma"/>
              </w:rPr>
              <w:t>relating to the role of a Headteacher.</w:t>
            </w:r>
          </w:p>
        </w:tc>
      </w:tr>
      <w:tr w:rsidR="00DF1C6E" w:rsidRPr="00C15D29" w14:paraId="1F6E9BD0" w14:textId="77777777" w:rsidTr="005B4E9C">
        <w:tc>
          <w:tcPr>
            <w:tcW w:w="10456" w:type="dxa"/>
          </w:tcPr>
          <w:p w14:paraId="60A7C648" w14:textId="77777777" w:rsidR="00DF1C6E" w:rsidRPr="00DB6267" w:rsidRDefault="00DF1C6E" w:rsidP="004108F2">
            <w:pPr>
              <w:numPr>
                <w:ilvl w:val="0"/>
                <w:numId w:val="3"/>
              </w:numPr>
              <w:spacing w:after="0" w:line="240" w:lineRule="auto"/>
              <w:jc w:val="both"/>
              <w:rPr>
                <w:rFonts w:ascii="Tahoma" w:hAnsi="Tahoma" w:cs="Tahoma"/>
              </w:rPr>
            </w:pPr>
            <w:r>
              <w:rPr>
                <w:rFonts w:ascii="Tahoma" w:hAnsi="Tahoma" w:cs="Tahoma"/>
              </w:rPr>
              <w:t>Work closely with the LCP Governing committee to lead the development and delivery of the school to ensure children achieve the best outcomes.</w:t>
            </w:r>
          </w:p>
        </w:tc>
      </w:tr>
      <w:tr w:rsidR="00DF1C6E" w:rsidRPr="00C15D29" w14:paraId="7BB7A0C3" w14:textId="77777777" w:rsidTr="005B4E9C">
        <w:tc>
          <w:tcPr>
            <w:tcW w:w="10456" w:type="dxa"/>
          </w:tcPr>
          <w:p w14:paraId="715C445D" w14:textId="77777777" w:rsidR="00DF1C6E" w:rsidRPr="00E407DF" w:rsidRDefault="00DF1C6E" w:rsidP="004108F2">
            <w:pPr>
              <w:numPr>
                <w:ilvl w:val="0"/>
                <w:numId w:val="3"/>
              </w:numPr>
              <w:spacing w:after="0" w:line="240" w:lineRule="auto"/>
              <w:jc w:val="both"/>
              <w:rPr>
                <w:rFonts w:ascii="Tahoma" w:hAnsi="Tahoma" w:cs="Tahoma"/>
              </w:rPr>
            </w:pPr>
            <w:r>
              <w:rPr>
                <w:rFonts w:ascii="Tahoma" w:hAnsi="Tahoma" w:cs="Tahoma"/>
              </w:rPr>
              <w:t xml:space="preserve">Work towards the School and Trust vision, adopting the Trust values to lead an effective leadership team, appointing and managing staff, ensuring effective and robust CPD, 121 supervision and annual appraisal are in place to foster continuous learning and improvement.  </w:t>
            </w:r>
          </w:p>
        </w:tc>
      </w:tr>
      <w:tr w:rsidR="00DF1C6E" w:rsidRPr="00C15D29" w14:paraId="52054E4B" w14:textId="77777777" w:rsidTr="005B4E9C">
        <w:tc>
          <w:tcPr>
            <w:tcW w:w="10456" w:type="dxa"/>
          </w:tcPr>
          <w:p w14:paraId="4E9F5824" w14:textId="77777777" w:rsidR="00DF1C6E" w:rsidRDefault="00DF1C6E" w:rsidP="004108F2">
            <w:pPr>
              <w:numPr>
                <w:ilvl w:val="0"/>
                <w:numId w:val="3"/>
              </w:numPr>
              <w:spacing w:after="0" w:line="240" w:lineRule="auto"/>
              <w:jc w:val="both"/>
              <w:rPr>
                <w:rFonts w:ascii="Tahoma" w:hAnsi="Tahoma" w:cs="Tahoma"/>
              </w:rPr>
            </w:pPr>
            <w:r>
              <w:rPr>
                <w:rFonts w:ascii="Tahoma" w:hAnsi="Tahoma" w:cs="Tahoma"/>
              </w:rPr>
              <w:t xml:space="preserve">Managing the budget to ensure resources are deployed effectively across all areas of school to ensure we operate at the highest standards. </w:t>
            </w:r>
          </w:p>
        </w:tc>
      </w:tr>
      <w:tr w:rsidR="00DF1C6E" w:rsidRPr="00C15D29" w14:paraId="0B9E3847" w14:textId="77777777" w:rsidTr="005B4E9C">
        <w:tc>
          <w:tcPr>
            <w:tcW w:w="10456" w:type="dxa"/>
          </w:tcPr>
          <w:p w14:paraId="30997EB2" w14:textId="77777777" w:rsidR="00DF1C6E" w:rsidRDefault="00DF1C6E" w:rsidP="004108F2">
            <w:pPr>
              <w:numPr>
                <w:ilvl w:val="0"/>
                <w:numId w:val="3"/>
              </w:numPr>
              <w:spacing w:after="0" w:line="240" w:lineRule="auto"/>
              <w:jc w:val="both"/>
              <w:rPr>
                <w:rFonts w:ascii="Tahoma" w:hAnsi="Tahoma" w:cs="Tahoma"/>
              </w:rPr>
            </w:pPr>
            <w:r>
              <w:rPr>
                <w:rFonts w:ascii="Tahoma" w:hAnsi="Tahoma" w:cs="Tahoma"/>
              </w:rPr>
              <w:t>To ensure standards of behaviour are embedded and the values of the group upheld</w:t>
            </w:r>
          </w:p>
        </w:tc>
      </w:tr>
      <w:tr w:rsidR="00DF1C6E" w:rsidRPr="00C15D29" w14:paraId="1E952CAF" w14:textId="77777777" w:rsidTr="005B4E9C">
        <w:tc>
          <w:tcPr>
            <w:tcW w:w="10456" w:type="dxa"/>
          </w:tcPr>
          <w:p w14:paraId="4FE1A574" w14:textId="77777777" w:rsidR="00DF1C6E" w:rsidRDefault="00DF1C6E" w:rsidP="004108F2">
            <w:pPr>
              <w:numPr>
                <w:ilvl w:val="0"/>
                <w:numId w:val="3"/>
              </w:numPr>
              <w:spacing w:after="0" w:line="240" w:lineRule="auto"/>
              <w:jc w:val="both"/>
              <w:rPr>
                <w:rFonts w:ascii="Tahoma" w:hAnsi="Tahoma" w:cs="Tahoma"/>
              </w:rPr>
            </w:pPr>
            <w:r>
              <w:rPr>
                <w:rFonts w:ascii="Tahoma" w:hAnsi="Tahoma" w:cs="Tahoma"/>
              </w:rPr>
              <w:t>To create a culture which ensures seamless services are provided for families and children using the Longsight Hub.</w:t>
            </w:r>
          </w:p>
        </w:tc>
      </w:tr>
      <w:tr w:rsidR="00DF1C6E" w:rsidRPr="00C15D29" w14:paraId="38558563" w14:textId="77777777" w:rsidTr="005B4E9C">
        <w:tc>
          <w:tcPr>
            <w:tcW w:w="10456" w:type="dxa"/>
          </w:tcPr>
          <w:p w14:paraId="5BDFEB5F" w14:textId="77777777" w:rsidR="00DF1C6E" w:rsidRDefault="00DF1C6E" w:rsidP="004108F2">
            <w:pPr>
              <w:numPr>
                <w:ilvl w:val="0"/>
                <w:numId w:val="3"/>
              </w:numPr>
              <w:spacing w:after="0" w:line="240" w:lineRule="auto"/>
              <w:jc w:val="both"/>
              <w:rPr>
                <w:rFonts w:ascii="Tahoma" w:hAnsi="Tahoma" w:cs="Tahoma"/>
              </w:rPr>
            </w:pPr>
            <w:r>
              <w:rPr>
                <w:rFonts w:ascii="Tahoma" w:hAnsi="Tahoma" w:cs="Tahoma"/>
              </w:rPr>
              <w:t>To support the implementation of initiatives which improve the physical and emotional wellbeing of children and families</w:t>
            </w:r>
          </w:p>
        </w:tc>
      </w:tr>
      <w:tr w:rsidR="00DF1C6E" w:rsidRPr="00C15D29" w14:paraId="2793A724" w14:textId="77777777" w:rsidTr="005B4E9C">
        <w:tc>
          <w:tcPr>
            <w:tcW w:w="10456" w:type="dxa"/>
          </w:tcPr>
          <w:p w14:paraId="43EAF3B1" w14:textId="77777777" w:rsidR="00DF1C6E" w:rsidRDefault="00DF1C6E" w:rsidP="004108F2">
            <w:pPr>
              <w:numPr>
                <w:ilvl w:val="0"/>
                <w:numId w:val="3"/>
              </w:numPr>
              <w:spacing w:after="0" w:line="240" w:lineRule="auto"/>
              <w:jc w:val="both"/>
              <w:rPr>
                <w:rFonts w:ascii="Tahoma" w:hAnsi="Tahoma" w:cs="Tahoma"/>
              </w:rPr>
            </w:pPr>
            <w:r>
              <w:rPr>
                <w:rFonts w:ascii="Tahoma" w:hAnsi="Tahoma" w:cs="Tahoma"/>
              </w:rPr>
              <w:t>To ensure that appropriate arrangements are made to meet the support needs of all children, including children in care, and with SEND</w:t>
            </w:r>
          </w:p>
        </w:tc>
      </w:tr>
      <w:tr w:rsidR="00DF1C6E" w:rsidRPr="00C15D29" w14:paraId="53045C23" w14:textId="77777777" w:rsidTr="005B4E9C">
        <w:tc>
          <w:tcPr>
            <w:tcW w:w="10456" w:type="dxa"/>
          </w:tcPr>
          <w:p w14:paraId="667FE1BF" w14:textId="77777777" w:rsidR="00DF1C6E" w:rsidRPr="00DB6267" w:rsidRDefault="00DF1C6E" w:rsidP="004108F2">
            <w:pPr>
              <w:numPr>
                <w:ilvl w:val="0"/>
                <w:numId w:val="3"/>
              </w:numPr>
              <w:spacing w:after="0" w:line="240" w:lineRule="auto"/>
              <w:jc w:val="both"/>
              <w:rPr>
                <w:rFonts w:ascii="Tahoma" w:hAnsi="Tahoma" w:cs="Tahoma"/>
              </w:rPr>
            </w:pPr>
            <w:r w:rsidRPr="00DB6267">
              <w:rPr>
                <w:rFonts w:ascii="Tahoma" w:hAnsi="Tahoma" w:cs="Tahoma"/>
              </w:rPr>
              <w:lastRenderedPageBreak/>
              <w:t xml:space="preserve">Responsible for effective contract management, ensuring targets </w:t>
            </w:r>
            <w:r>
              <w:rPr>
                <w:rFonts w:ascii="Tahoma" w:hAnsi="Tahoma" w:cs="Tahoma"/>
              </w:rPr>
              <w:t>are met and contracts delivered to the highest standard</w:t>
            </w:r>
          </w:p>
        </w:tc>
      </w:tr>
      <w:tr w:rsidR="00DF1C6E" w:rsidRPr="00C15D29" w14:paraId="2E9F3F17" w14:textId="77777777" w:rsidTr="005B4E9C">
        <w:tc>
          <w:tcPr>
            <w:tcW w:w="10456" w:type="dxa"/>
          </w:tcPr>
          <w:p w14:paraId="694F9F4D" w14:textId="77777777" w:rsidR="00DF1C6E" w:rsidRPr="00DB6267" w:rsidRDefault="00DF1C6E" w:rsidP="004108F2">
            <w:pPr>
              <w:numPr>
                <w:ilvl w:val="0"/>
                <w:numId w:val="3"/>
              </w:numPr>
              <w:spacing w:after="0" w:line="240" w:lineRule="auto"/>
              <w:jc w:val="both"/>
              <w:rPr>
                <w:rFonts w:ascii="Tahoma" w:hAnsi="Tahoma" w:cs="Tahoma"/>
              </w:rPr>
            </w:pPr>
            <w:r>
              <w:rPr>
                <w:rFonts w:ascii="Tahoma" w:hAnsi="Tahoma" w:cs="Tahoma"/>
              </w:rPr>
              <w:t>Ensure</w:t>
            </w:r>
            <w:r w:rsidRPr="00DB6267">
              <w:rPr>
                <w:rFonts w:ascii="Tahoma" w:hAnsi="Tahoma" w:cs="Tahoma"/>
              </w:rPr>
              <w:t xml:space="preserve"> the delivery of high-quality </w:t>
            </w:r>
            <w:r>
              <w:rPr>
                <w:rFonts w:ascii="Tahoma" w:hAnsi="Tahoma" w:cs="Tahoma"/>
              </w:rPr>
              <w:t xml:space="preserve">education </w:t>
            </w:r>
            <w:r w:rsidRPr="00DB6267">
              <w:rPr>
                <w:rFonts w:ascii="Tahoma" w:hAnsi="Tahoma" w:cs="Tahoma"/>
              </w:rPr>
              <w:t>using</w:t>
            </w:r>
            <w:r>
              <w:rPr>
                <w:rFonts w:ascii="Tahoma" w:hAnsi="Tahoma" w:cs="Tahoma"/>
              </w:rPr>
              <w:t xml:space="preserve"> robust data and analysis, including </w:t>
            </w:r>
            <w:r w:rsidRPr="00DB6267">
              <w:rPr>
                <w:rFonts w:ascii="Tahoma" w:hAnsi="Tahoma" w:cs="Tahoma"/>
              </w:rPr>
              <w:t xml:space="preserve">implementation of performance monitoring and evaluation of </w:t>
            </w:r>
            <w:r>
              <w:rPr>
                <w:rFonts w:ascii="Tahoma" w:hAnsi="Tahoma" w:cs="Tahoma"/>
              </w:rPr>
              <w:t xml:space="preserve">provision, through completion of a thorough self-evaluation (SEF) and School improvement Plan (SIP) </w:t>
            </w:r>
          </w:p>
        </w:tc>
      </w:tr>
      <w:tr w:rsidR="00DF1C6E" w:rsidRPr="00C15D29" w14:paraId="06BF9AC4" w14:textId="77777777" w:rsidTr="005B4E9C">
        <w:tc>
          <w:tcPr>
            <w:tcW w:w="10456" w:type="dxa"/>
          </w:tcPr>
          <w:p w14:paraId="2E442156" w14:textId="77777777" w:rsidR="00DF1C6E" w:rsidRPr="00DB6267" w:rsidRDefault="00DF1C6E" w:rsidP="004108F2">
            <w:pPr>
              <w:numPr>
                <w:ilvl w:val="0"/>
                <w:numId w:val="3"/>
              </w:numPr>
              <w:spacing w:after="0" w:line="240" w:lineRule="auto"/>
              <w:jc w:val="both"/>
              <w:rPr>
                <w:rFonts w:ascii="Tahoma" w:hAnsi="Tahoma" w:cs="Tahoma"/>
              </w:rPr>
            </w:pPr>
            <w:r>
              <w:rPr>
                <w:rFonts w:ascii="Tahoma" w:hAnsi="Tahoma" w:cs="Tahoma"/>
              </w:rPr>
              <w:t>To maximise opportunities for parents and families to be involved in their child’s education and access to appropriate services available locally via the Longsight hub.</w:t>
            </w:r>
          </w:p>
        </w:tc>
      </w:tr>
      <w:tr w:rsidR="00DF1C6E" w:rsidRPr="00C15D29" w14:paraId="5E714210" w14:textId="77777777" w:rsidTr="005B4E9C">
        <w:tc>
          <w:tcPr>
            <w:tcW w:w="10456" w:type="dxa"/>
          </w:tcPr>
          <w:p w14:paraId="7FA0FF5B" w14:textId="77777777" w:rsidR="00DF1C6E" w:rsidRPr="00DB6267" w:rsidRDefault="00DF1C6E" w:rsidP="004108F2">
            <w:pPr>
              <w:numPr>
                <w:ilvl w:val="0"/>
                <w:numId w:val="3"/>
              </w:numPr>
              <w:spacing w:after="0" w:line="240" w:lineRule="auto"/>
              <w:jc w:val="both"/>
              <w:rPr>
                <w:rFonts w:ascii="Tahoma" w:hAnsi="Tahoma" w:cs="Tahoma"/>
              </w:rPr>
            </w:pPr>
            <w:r>
              <w:rPr>
                <w:rFonts w:ascii="Tahoma" w:hAnsi="Tahoma" w:cs="Tahoma"/>
              </w:rPr>
              <w:t>Ensure we provide a safe environment for staff, volunteers, children and families by ensuring the highest standards of</w:t>
            </w:r>
            <w:r w:rsidRPr="00DB6267">
              <w:rPr>
                <w:rFonts w:ascii="Tahoma" w:hAnsi="Tahoma" w:cs="Tahoma"/>
              </w:rPr>
              <w:t xml:space="preserve"> Safeguarding, Health and Safety and Information Governance</w:t>
            </w:r>
            <w:r>
              <w:rPr>
                <w:rFonts w:ascii="Tahoma" w:hAnsi="Tahoma" w:cs="Tahoma"/>
              </w:rPr>
              <w:t xml:space="preserve"> through compliance with the group policies and procedures and statutory requirements.</w:t>
            </w:r>
          </w:p>
        </w:tc>
      </w:tr>
      <w:tr w:rsidR="00DF1C6E" w:rsidRPr="00C15D29" w14:paraId="393CE479" w14:textId="77777777" w:rsidTr="005B4E9C">
        <w:tc>
          <w:tcPr>
            <w:tcW w:w="10456" w:type="dxa"/>
          </w:tcPr>
          <w:p w14:paraId="3A005154" w14:textId="77777777" w:rsidR="00DF1C6E" w:rsidRDefault="00DF1C6E" w:rsidP="004108F2">
            <w:pPr>
              <w:numPr>
                <w:ilvl w:val="0"/>
                <w:numId w:val="3"/>
              </w:numPr>
              <w:spacing w:after="0" w:line="240" w:lineRule="auto"/>
              <w:jc w:val="both"/>
              <w:rPr>
                <w:rFonts w:ascii="Tahoma" w:hAnsi="Tahoma" w:cs="Tahoma"/>
              </w:rPr>
            </w:pPr>
            <w:r>
              <w:rPr>
                <w:rFonts w:ascii="Tahoma" w:hAnsi="Tahoma" w:cs="Tahoma"/>
              </w:rPr>
              <w:t xml:space="preserve">Work with pastoral team to ensure that attendance approaches are robust, supporting the school to achieve in line with national standards. </w:t>
            </w:r>
          </w:p>
        </w:tc>
      </w:tr>
      <w:tr w:rsidR="00DF1C6E" w:rsidRPr="00C15D29" w14:paraId="1010D3F0" w14:textId="77777777" w:rsidTr="005B4E9C">
        <w:tc>
          <w:tcPr>
            <w:tcW w:w="10456" w:type="dxa"/>
          </w:tcPr>
          <w:p w14:paraId="7015D171" w14:textId="77777777" w:rsidR="00DF1C6E" w:rsidRDefault="00DF1C6E" w:rsidP="004108F2">
            <w:pPr>
              <w:numPr>
                <w:ilvl w:val="0"/>
                <w:numId w:val="3"/>
              </w:numPr>
              <w:spacing w:after="0" w:line="240" w:lineRule="auto"/>
              <w:jc w:val="both"/>
              <w:rPr>
                <w:rFonts w:ascii="Tahoma" w:hAnsi="Tahoma" w:cs="Tahoma"/>
              </w:rPr>
            </w:pPr>
            <w:r>
              <w:rPr>
                <w:rFonts w:ascii="Tahoma" w:hAnsi="Tahoma" w:cs="Tahoma"/>
              </w:rPr>
              <w:t>Contribute to the development of the school building and its site, to ensure it meets the changing needs of children and the local community.</w:t>
            </w:r>
          </w:p>
        </w:tc>
      </w:tr>
      <w:tr w:rsidR="00DF1C6E" w:rsidRPr="00C15D29" w14:paraId="2EA48F0C" w14:textId="77777777" w:rsidTr="005B4E9C">
        <w:tc>
          <w:tcPr>
            <w:tcW w:w="10456" w:type="dxa"/>
          </w:tcPr>
          <w:p w14:paraId="709F69A3" w14:textId="77777777" w:rsidR="00DF1C6E" w:rsidRPr="00DB6267" w:rsidRDefault="00DF1C6E" w:rsidP="004108F2">
            <w:pPr>
              <w:numPr>
                <w:ilvl w:val="0"/>
                <w:numId w:val="3"/>
              </w:numPr>
              <w:spacing w:after="0" w:line="240" w:lineRule="auto"/>
              <w:jc w:val="both"/>
              <w:rPr>
                <w:rFonts w:ascii="Tahoma" w:hAnsi="Tahoma" w:cs="Tahoma"/>
              </w:rPr>
            </w:pPr>
            <w:r>
              <w:rPr>
                <w:rFonts w:ascii="Tahoma" w:hAnsi="Tahoma" w:cs="Tahoma"/>
              </w:rPr>
              <w:t>Support schools in the Trust to identify areas of development, modelling best practice and supporting leaders at all levels via a coaching approach, to improve the quality and sustainability of teaching and learning practice.</w:t>
            </w:r>
          </w:p>
        </w:tc>
      </w:tr>
      <w:tr w:rsidR="00DF1C6E" w:rsidRPr="00C15D29" w14:paraId="679EA48C" w14:textId="77777777" w:rsidTr="005B4E9C">
        <w:tc>
          <w:tcPr>
            <w:tcW w:w="10456" w:type="dxa"/>
          </w:tcPr>
          <w:p w14:paraId="7A108A82" w14:textId="77777777" w:rsidR="00DF1C6E" w:rsidRDefault="00DF1C6E" w:rsidP="004108F2">
            <w:pPr>
              <w:numPr>
                <w:ilvl w:val="0"/>
                <w:numId w:val="3"/>
              </w:numPr>
              <w:spacing w:after="0" w:line="240" w:lineRule="auto"/>
              <w:jc w:val="both"/>
              <w:rPr>
                <w:rFonts w:ascii="Tahoma" w:hAnsi="Tahoma" w:cs="Tahoma"/>
              </w:rPr>
            </w:pPr>
            <w:r>
              <w:rPr>
                <w:rFonts w:ascii="Tahoma" w:hAnsi="Tahoma" w:cs="Tahoma"/>
              </w:rPr>
              <w:t xml:space="preserve">Work with leaders across the Trust to ensure curriculum delivery enhances opportunities for all and is adapted in line with national policy. </w:t>
            </w:r>
          </w:p>
        </w:tc>
      </w:tr>
      <w:tr w:rsidR="00DF1C6E" w:rsidRPr="00C15D29" w14:paraId="52D16998" w14:textId="77777777" w:rsidTr="005B4E9C">
        <w:tc>
          <w:tcPr>
            <w:tcW w:w="10456" w:type="dxa"/>
          </w:tcPr>
          <w:p w14:paraId="4C1B6A7F" w14:textId="77777777" w:rsidR="00DF1C6E" w:rsidRPr="00D2704E" w:rsidRDefault="00DF1C6E" w:rsidP="004108F2">
            <w:pPr>
              <w:numPr>
                <w:ilvl w:val="0"/>
                <w:numId w:val="3"/>
              </w:numPr>
              <w:spacing w:after="0" w:line="240" w:lineRule="auto"/>
              <w:jc w:val="both"/>
              <w:rPr>
                <w:rFonts w:ascii="Tahoma" w:hAnsi="Tahoma" w:cs="Tahoma"/>
              </w:rPr>
            </w:pPr>
            <w:r>
              <w:rPr>
                <w:rFonts w:ascii="Tahoma" w:hAnsi="Tahoma" w:cs="Tahoma"/>
              </w:rPr>
              <w:t xml:space="preserve">Work closely with the Chair of the local governing committee and all governors to ensure active participation, providing accountability to support the school improvement journey. </w:t>
            </w:r>
          </w:p>
        </w:tc>
      </w:tr>
      <w:tr w:rsidR="00DF1C6E" w:rsidRPr="00C15D29" w14:paraId="3B32A3F7" w14:textId="77777777" w:rsidTr="005B4E9C">
        <w:tc>
          <w:tcPr>
            <w:tcW w:w="10456" w:type="dxa"/>
          </w:tcPr>
          <w:p w14:paraId="46CCD5CB" w14:textId="77777777" w:rsidR="00DF1C6E" w:rsidRPr="00D2704E" w:rsidRDefault="00DF1C6E" w:rsidP="004108F2">
            <w:pPr>
              <w:numPr>
                <w:ilvl w:val="0"/>
                <w:numId w:val="3"/>
              </w:numPr>
              <w:spacing w:after="0" w:line="240" w:lineRule="auto"/>
              <w:jc w:val="both"/>
              <w:rPr>
                <w:rFonts w:ascii="Tahoma" w:hAnsi="Tahoma" w:cs="Tahoma"/>
              </w:rPr>
            </w:pPr>
            <w:r>
              <w:rPr>
                <w:rFonts w:ascii="Tahoma" w:hAnsi="Tahoma" w:cs="Tahoma"/>
              </w:rPr>
              <w:t xml:space="preserve">As Designated Safeguarding Lead you will promote and safeguard the welfare of all children, young people and adults within the school, ensuring all associated policies are adhered to and the school continues to ensure effective systems and processes are in place to report, monitor and address incidents and concerns. </w:t>
            </w:r>
          </w:p>
        </w:tc>
      </w:tr>
      <w:tr w:rsidR="00DF1C6E" w:rsidRPr="00C15D29" w14:paraId="59DF9C79" w14:textId="77777777" w:rsidTr="005B4E9C">
        <w:tc>
          <w:tcPr>
            <w:tcW w:w="10456" w:type="dxa"/>
          </w:tcPr>
          <w:p w14:paraId="20C8FEB1" w14:textId="77777777" w:rsidR="00DF1C6E" w:rsidRDefault="00DF1C6E" w:rsidP="004108F2">
            <w:pPr>
              <w:numPr>
                <w:ilvl w:val="0"/>
                <w:numId w:val="3"/>
              </w:numPr>
              <w:spacing w:after="0" w:line="240" w:lineRule="auto"/>
              <w:jc w:val="both"/>
              <w:rPr>
                <w:rFonts w:ascii="Tahoma" w:hAnsi="Tahoma" w:cs="Tahoma"/>
              </w:rPr>
            </w:pPr>
            <w:r>
              <w:rPr>
                <w:rFonts w:ascii="Tahoma" w:hAnsi="Tahoma" w:cs="Tahoma"/>
              </w:rPr>
              <w:t xml:space="preserve">Promote equality of opportunity for all children and families, respecting the diversity and ensuring all members of the school community feel safe, valued and welcome. </w:t>
            </w:r>
          </w:p>
        </w:tc>
      </w:tr>
      <w:tr w:rsidR="00DF1C6E" w:rsidRPr="00C15D29" w14:paraId="1B77373F" w14:textId="77777777" w:rsidTr="005B4E9C">
        <w:tc>
          <w:tcPr>
            <w:tcW w:w="10456" w:type="dxa"/>
          </w:tcPr>
          <w:p w14:paraId="7282B56E" w14:textId="77777777" w:rsidR="00DF1C6E" w:rsidRPr="00D2704E" w:rsidRDefault="00DF1C6E" w:rsidP="004108F2">
            <w:pPr>
              <w:numPr>
                <w:ilvl w:val="0"/>
                <w:numId w:val="3"/>
              </w:numPr>
              <w:spacing w:after="0" w:line="240" w:lineRule="auto"/>
              <w:jc w:val="both"/>
              <w:rPr>
                <w:rFonts w:ascii="Tahoma" w:hAnsi="Tahoma" w:cs="Tahoma"/>
              </w:rPr>
            </w:pPr>
            <w:r w:rsidRPr="00DB6267">
              <w:rPr>
                <w:rFonts w:ascii="Tahoma" w:hAnsi="Tahoma" w:cs="Tahoma"/>
              </w:rPr>
              <w:t xml:space="preserve">Act as an ambassador for the Big Life group, </w:t>
            </w:r>
            <w:r>
              <w:rPr>
                <w:rFonts w:ascii="Tahoma" w:hAnsi="Tahoma" w:cs="Tahoma"/>
              </w:rPr>
              <w:t>and Longsight Hub, always promoting its work and its clients</w:t>
            </w:r>
          </w:p>
        </w:tc>
      </w:tr>
    </w:tbl>
    <w:p w14:paraId="478F3025" w14:textId="77777777" w:rsidR="00DF1C6E" w:rsidRDefault="00DF1C6E" w:rsidP="00DF1C6E">
      <w:pPr>
        <w:rPr>
          <w:rFonts w:ascii="Tahoma" w:hAnsi="Tahoma" w:cs="Tahoma"/>
          <w:sz w:val="24"/>
          <w:szCs w:val="24"/>
        </w:rPr>
      </w:pPr>
    </w:p>
    <w:p w14:paraId="5B36E77D" w14:textId="77777777" w:rsidR="00DF1C6E" w:rsidRPr="00C15D29" w:rsidRDefault="00DF1C6E" w:rsidP="00DF1C6E">
      <w:pPr>
        <w:rPr>
          <w:rFonts w:ascii="Tahoma" w:hAnsi="Tahoma" w:cs="Tahoma"/>
          <w:sz w:val="24"/>
          <w:szCs w:val="24"/>
        </w:rPr>
      </w:pPr>
    </w:p>
    <w:tbl>
      <w:tblPr>
        <w:tblStyle w:val="TableGrid"/>
        <w:tblW w:w="0" w:type="auto"/>
        <w:tblLook w:val="04A0" w:firstRow="1" w:lastRow="0" w:firstColumn="1" w:lastColumn="0" w:noHBand="0" w:noVBand="1"/>
      </w:tblPr>
      <w:tblGrid>
        <w:gridCol w:w="10456"/>
      </w:tblGrid>
      <w:tr w:rsidR="00DF1C6E" w:rsidRPr="00C15D29" w14:paraId="24E6ADD7" w14:textId="77777777" w:rsidTr="005B4E9C">
        <w:tc>
          <w:tcPr>
            <w:tcW w:w="10456" w:type="dxa"/>
            <w:shd w:val="clear" w:color="auto" w:fill="D9D9D9" w:themeFill="background1" w:themeFillShade="D9"/>
          </w:tcPr>
          <w:p w14:paraId="645B7D66" w14:textId="77777777" w:rsidR="00DF1C6E" w:rsidRPr="00C15D29" w:rsidRDefault="00DF1C6E" w:rsidP="005B4E9C">
            <w:pPr>
              <w:rPr>
                <w:rFonts w:ascii="Tahoma" w:hAnsi="Tahoma" w:cs="Tahoma"/>
                <w:sz w:val="24"/>
                <w:szCs w:val="24"/>
              </w:rPr>
            </w:pPr>
            <w:r w:rsidRPr="00C15D29">
              <w:rPr>
                <w:rFonts w:ascii="Tahoma" w:hAnsi="Tahoma" w:cs="Tahoma"/>
                <w:sz w:val="24"/>
                <w:szCs w:val="24"/>
              </w:rPr>
              <w:t>General work related expectations</w:t>
            </w:r>
          </w:p>
        </w:tc>
      </w:tr>
      <w:tr w:rsidR="00DF1C6E" w:rsidRPr="00C15D29" w14:paraId="7F94D524" w14:textId="77777777" w:rsidTr="005B4E9C">
        <w:tc>
          <w:tcPr>
            <w:tcW w:w="10456" w:type="dxa"/>
          </w:tcPr>
          <w:p w14:paraId="40A7C747" w14:textId="77777777" w:rsidR="00DF1C6E" w:rsidRPr="00D86BBA" w:rsidRDefault="00DF1C6E" w:rsidP="00DF1C6E">
            <w:pPr>
              <w:numPr>
                <w:ilvl w:val="0"/>
                <w:numId w:val="4"/>
              </w:numPr>
              <w:spacing w:after="0" w:line="240" w:lineRule="auto"/>
              <w:rPr>
                <w:rFonts w:ascii="Tahoma" w:hAnsi="Tahoma" w:cs="Tahoma"/>
              </w:rPr>
            </w:pPr>
            <w:r w:rsidRPr="00D86BBA">
              <w:rPr>
                <w:rFonts w:ascii="Tahoma" w:hAnsi="Tahoma" w:cs="Tahoma"/>
              </w:rPr>
              <w:t>To work within the Big Life group values and mission</w:t>
            </w:r>
          </w:p>
        </w:tc>
      </w:tr>
      <w:tr w:rsidR="00DF1C6E" w:rsidRPr="00C15D29" w14:paraId="2492C1E3" w14:textId="77777777" w:rsidTr="005B4E9C">
        <w:tc>
          <w:tcPr>
            <w:tcW w:w="10456" w:type="dxa"/>
          </w:tcPr>
          <w:p w14:paraId="0BC1CAEE" w14:textId="77777777" w:rsidR="00DF1C6E" w:rsidRPr="00D86BBA" w:rsidRDefault="00DF1C6E" w:rsidP="00DF1C6E">
            <w:pPr>
              <w:numPr>
                <w:ilvl w:val="0"/>
                <w:numId w:val="4"/>
              </w:numPr>
              <w:spacing w:after="0" w:line="240" w:lineRule="auto"/>
              <w:rPr>
                <w:rFonts w:ascii="Tahoma" w:hAnsi="Tahoma" w:cs="Tahoma"/>
              </w:rPr>
            </w:pPr>
            <w:r w:rsidRPr="00D86BBA">
              <w:rPr>
                <w:rFonts w:ascii="Tahoma" w:hAnsi="Tahoma" w:cs="Tahoma"/>
              </w:rPr>
              <w:t>To work in accordance with all policies and procedures of the Big Life group</w:t>
            </w:r>
          </w:p>
        </w:tc>
      </w:tr>
      <w:tr w:rsidR="00DF1C6E" w:rsidRPr="00C15D29" w14:paraId="7BF83177" w14:textId="77777777" w:rsidTr="005B4E9C">
        <w:tc>
          <w:tcPr>
            <w:tcW w:w="10456" w:type="dxa"/>
          </w:tcPr>
          <w:p w14:paraId="2D24E880" w14:textId="77777777" w:rsidR="00DF1C6E" w:rsidRPr="00D86BBA" w:rsidRDefault="00DF1C6E" w:rsidP="00DF1C6E">
            <w:pPr>
              <w:numPr>
                <w:ilvl w:val="0"/>
                <w:numId w:val="4"/>
              </w:numPr>
              <w:spacing w:after="0" w:line="240" w:lineRule="auto"/>
              <w:rPr>
                <w:rFonts w:ascii="Tahoma" w:hAnsi="Tahoma" w:cs="Tahoma"/>
              </w:rPr>
            </w:pPr>
            <w:r w:rsidRPr="00D86BBA">
              <w:rPr>
                <w:rFonts w:ascii="Tahoma" w:hAnsi="Tahoma" w:cs="Tahoma"/>
              </w:rPr>
              <w:t>To identify and attend training as required</w:t>
            </w:r>
          </w:p>
        </w:tc>
      </w:tr>
      <w:tr w:rsidR="00DF1C6E" w:rsidRPr="00C15D29" w14:paraId="29B27161" w14:textId="77777777" w:rsidTr="005B4E9C">
        <w:tc>
          <w:tcPr>
            <w:tcW w:w="10456" w:type="dxa"/>
          </w:tcPr>
          <w:p w14:paraId="7B8EA08E" w14:textId="77777777" w:rsidR="00DF1C6E" w:rsidRPr="00D86BBA" w:rsidRDefault="00DF1C6E" w:rsidP="00DF1C6E">
            <w:pPr>
              <w:numPr>
                <w:ilvl w:val="0"/>
                <w:numId w:val="4"/>
              </w:numPr>
              <w:spacing w:after="0" w:line="240" w:lineRule="auto"/>
              <w:rPr>
                <w:rFonts w:ascii="Tahoma" w:hAnsi="Tahoma" w:cs="Tahoma"/>
              </w:rPr>
            </w:pPr>
            <w:r w:rsidRPr="00D86BBA">
              <w:rPr>
                <w:rFonts w:ascii="Tahoma" w:hAnsi="Tahoma" w:cs="Tahoma"/>
              </w:rPr>
              <w:t>To work in accordance with all relevant legislation</w:t>
            </w:r>
          </w:p>
        </w:tc>
      </w:tr>
      <w:tr w:rsidR="00DF1C6E" w:rsidRPr="00C15D29" w14:paraId="4E75FE5A" w14:textId="77777777" w:rsidTr="005B4E9C">
        <w:tc>
          <w:tcPr>
            <w:tcW w:w="10456" w:type="dxa"/>
          </w:tcPr>
          <w:p w14:paraId="3DB47194" w14:textId="77777777" w:rsidR="00DF1C6E" w:rsidRPr="00D86BBA" w:rsidRDefault="00DF1C6E" w:rsidP="00DF1C6E">
            <w:pPr>
              <w:numPr>
                <w:ilvl w:val="0"/>
                <w:numId w:val="4"/>
              </w:numPr>
              <w:spacing w:after="0" w:line="240" w:lineRule="auto"/>
              <w:rPr>
                <w:rFonts w:ascii="Tahoma" w:hAnsi="Tahoma" w:cs="Tahoma"/>
              </w:rPr>
            </w:pPr>
            <w:r w:rsidRPr="00D86BBA">
              <w:rPr>
                <w:rFonts w:ascii="Tahoma" w:hAnsi="Tahoma" w:cs="Tahoma"/>
              </w:rPr>
              <w:t>To undergo regular supervision and an annual appraisal</w:t>
            </w:r>
          </w:p>
        </w:tc>
      </w:tr>
      <w:tr w:rsidR="00DF1C6E" w:rsidRPr="00C15D29" w14:paraId="14B5500D" w14:textId="77777777" w:rsidTr="005B4E9C">
        <w:tc>
          <w:tcPr>
            <w:tcW w:w="10456" w:type="dxa"/>
          </w:tcPr>
          <w:p w14:paraId="1FAB9664" w14:textId="77777777" w:rsidR="00DF1C6E" w:rsidRPr="00D86BBA" w:rsidRDefault="00DF1C6E" w:rsidP="00DF1C6E">
            <w:pPr>
              <w:numPr>
                <w:ilvl w:val="0"/>
                <w:numId w:val="4"/>
              </w:numPr>
              <w:spacing w:after="0" w:line="240" w:lineRule="auto"/>
              <w:rPr>
                <w:rFonts w:ascii="Tahoma" w:hAnsi="Tahoma" w:cs="Tahoma"/>
              </w:rPr>
            </w:pPr>
            <w:r w:rsidRPr="00D86BBA">
              <w:rPr>
                <w:rFonts w:ascii="Tahoma" w:hAnsi="Tahoma" w:cs="Tahoma"/>
              </w:rPr>
              <w:t>To undertake all other duties as required, appropriate to the post.</w:t>
            </w:r>
          </w:p>
        </w:tc>
      </w:tr>
    </w:tbl>
    <w:p w14:paraId="0ACCAE69" w14:textId="77777777" w:rsidR="00DF1C6E" w:rsidRDefault="00DF1C6E" w:rsidP="00DF1C6E">
      <w:pPr>
        <w:rPr>
          <w:rFonts w:ascii="Tahoma" w:hAnsi="Tahoma" w:cs="Tahoma"/>
          <w:sz w:val="24"/>
          <w:szCs w:val="24"/>
        </w:rPr>
      </w:pPr>
    </w:p>
    <w:p w14:paraId="694BA1A6" w14:textId="77777777" w:rsidR="00DF1C6E" w:rsidRDefault="00DF1C6E" w:rsidP="00DF1C6E">
      <w:pPr>
        <w:rPr>
          <w:rFonts w:ascii="Tahoma" w:hAnsi="Tahoma" w:cs="Tahoma"/>
          <w:sz w:val="24"/>
          <w:szCs w:val="24"/>
        </w:rPr>
      </w:pPr>
    </w:p>
    <w:p w14:paraId="15853D4A" w14:textId="77777777" w:rsidR="00DF1C6E" w:rsidRDefault="00DF1C6E" w:rsidP="00DF1C6E">
      <w:pPr>
        <w:rPr>
          <w:rFonts w:ascii="Tahoma" w:hAnsi="Tahoma" w:cs="Tahoma"/>
          <w:sz w:val="24"/>
          <w:szCs w:val="24"/>
        </w:rPr>
      </w:pPr>
    </w:p>
    <w:p w14:paraId="338D0D82" w14:textId="77777777" w:rsidR="00DF1C6E" w:rsidRDefault="00DF1C6E" w:rsidP="00DF1C6E">
      <w:pPr>
        <w:rPr>
          <w:rFonts w:ascii="Tahoma" w:hAnsi="Tahoma" w:cs="Tahoma"/>
          <w:sz w:val="24"/>
          <w:szCs w:val="24"/>
        </w:rPr>
      </w:pPr>
    </w:p>
    <w:p w14:paraId="454C14F6" w14:textId="77777777" w:rsidR="00DF1C6E" w:rsidRDefault="00DF1C6E" w:rsidP="00DF1C6E">
      <w:pPr>
        <w:rPr>
          <w:rFonts w:ascii="Tahoma" w:hAnsi="Tahoma" w:cs="Tahoma"/>
          <w:sz w:val="24"/>
          <w:szCs w:val="24"/>
        </w:rPr>
      </w:pPr>
    </w:p>
    <w:p w14:paraId="12CCE7F4" w14:textId="77777777" w:rsidR="00DF1C6E" w:rsidRDefault="00DF1C6E" w:rsidP="00DF1C6E">
      <w:pPr>
        <w:rPr>
          <w:rFonts w:ascii="Tahoma" w:hAnsi="Tahoma" w:cs="Tahoma"/>
          <w:sz w:val="24"/>
          <w:szCs w:val="24"/>
        </w:rPr>
      </w:pPr>
    </w:p>
    <w:p w14:paraId="59EB3329" w14:textId="77777777" w:rsidR="00DF1C6E" w:rsidRDefault="00DF1C6E" w:rsidP="00DF1C6E">
      <w:pPr>
        <w:rPr>
          <w:rFonts w:ascii="Tahoma" w:hAnsi="Tahoma" w:cs="Tahoma"/>
          <w:sz w:val="24"/>
          <w:szCs w:val="24"/>
        </w:rPr>
      </w:pPr>
    </w:p>
    <w:p w14:paraId="2F169C97" w14:textId="77777777" w:rsidR="00DF1C6E" w:rsidRDefault="00DF1C6E" w:rsidP="00DF1C6E">
      <w:pPr>
        <w:rPr>
          <w:rFonts w:ascii="Tahoma" w:hAnsi="Tahoma" w:cs="Tahoma"/>
          <w:sz w:val="24"/>
          <w:szCs w:val="24"/>
        </w:rPr>
      </w:pPr>
    </w:p>
    <w:p w14:paraId="11820787" w14:textId="77777777" w:rsidR="00DF1C6E" w:rsidRDefault="00DF1C6E" w:rsidP="00DF1C6E">
      <w:pPr>
        <w:rPr>
          <w:rFonts w:ascii="Tahoma" w:hAnsi="Tahoma" w:cs="Tahoma"/>
          <w:sz w:val="24"/>
          <w:szCs w:val="24"/>
        </w:rPr>
      </w:pPr>
    </w:p>
    <w:p w14:paraId="44678223" w14:textId="77777777" w:rsidR="00DF1C6E" w:rsidRDefault="00DF1C6E" w:rsidP="00DF1C6E">
      <w:pPr>
        <w:rPr>
          <w:rFonts w:ascii="Tahoma" w:hAnsi="Tahoma" w:cs="Tahoma"/>
          <w:sz w:val="24"/>
          <w:szCs w:val="24"/>
        </w:rPr>
      </w:pPr>
    </w:p>
    <w:p w14:paraId="51F8461D" w14:textId="77777777" w:rsidR="00DF1C6E" w:rsidRDefault="00DF1C6E" w:rsidP="00DF1C6E">
      <w:pPr>
        <w:rPr>
          <w:rFonts w:ascii="Tahoma" w:hAnsi="Tahoma" w:cs="Tahoma"/>
          <w:sz w:val="24"/>
          <w:szCs w:val="24"/>
        </w:rPr>
      </w:pPr>
    </w:p>
    <w:p w14:paraId="3CA6B8BA" w14:textId="77777777" w:rsidR="00DF1C6E" w:rsidRDefault="00DF1C6E" w:rsidP="00DF1C6E">
      <w:pPr>
        <w:rPr>
          <w:rFonts w:ascii="Tahoma" w:hAnsi="Tahoma" w:cs="Tahoma"/>
          <w:sz w:val="24"/>
          <w:szCs w:val="24"/>
        </w:rPr>
      </w:pPr>
    </w:p>
    <w:p w14:paraId="63098A84" w14:textId="77777777" w:rsidR="00DF1C6E" w:rsidRDefault="00DF1C6E" w:rsidP="00DF1C6E">
      <w:pPr>
        <w:rPr>
          <w:rFonts w:ascii="Tahoma" w:hAnsi="Tahoma" w:cs="Tahoma"/>
          <w:sz w:val="24"/>
          <w:szCs w:val="24"/>
        </w:rPr>
      </w:pPr>
    </w:p>
    <w:p w14:paraId="0013C6B8" w14:textId="77777777" w:rsidR="00DF1C6E" w:rsidRPr="001E080B" w:rsidRDefault="00DF1C6E" w:rsidP="00DF1C6E">
      <w:pPr>
        <w:rPr>
          <w:rFonts w:ascii="Arial" w:hAnsi="Arial" w:cs="Arial"/>
          <w:sz w:val="24"/>
          <w:szCs w:val="24"/>
        </w:rPr>
      </w:pPr>
    </w:p>
    <w:p w14:paraId="11BB2F61" w14:textId="77777777" w:rsidR="00DF1C6E" w:rsidRDefault="00DF1C6E" w:rsidP="00DF1C6E">
      <w:pPr>
        <w:contextualSpacing/>
        <w:jc w:val="center"/>
        <w:rPr>
          <w:rFonts w:ascii="Tahoma" w:hAnsi="Tahoma" w:cs="Tahoma"/>
          <w:b/>
          <w:sz w:val="28"/>
          <w:szCs w:val="28"/>
        </w:rPr>
      </w:pPr>
      <w:r w:rsidRPr="00612ED3">
        <w:rPr>
          <w:rFonts w:ascii="Tahoma" w:hAnsi="Tahoma" w:cs="Tahoma"/>
          <w:b/>
          <w:sz w:val="28"/>
          <w:szCs w:val="28"/>
        </w:rPr>
        <w:t>Person Specification</w:t>
      </w:r>
    </w:p>
    <w:p w14:paraId="551547FF" w14:textId="77777777" w:rsidR="00DF1C6E" w:rsidRDefault="00DF1C6E" w:rsidP="00DF1C6E">
      <w:pPr>
        <w:contextualSpacing/>
        <w:jc w:val="center"/>
        <w:rPr>
          <w:rFonts w:ascii="Tahoma" w:hAnsi="Tahoma" w:cs="Tahoma"/>
          <w:b/>
          <w:sz w:val="28"/>
          <w:szCs w:val="28"/>
        </w:rPr>
      </w:pPr>
      <w:r>
        <w:rPr>
          <w:rFonts w:ascii="Tahoma" w:hAnsi="Tahoma" w:cs="Tahoma"/>
          <w:b/>
          <w:sz w:val="32"/>
          <w:szCs w:val="32"/>
        </w:rPr>
        <w:t xml:space="preserve">Executive Headteacher </w:t>
      </w:r>
    </w:p>
    <w:p w14:paraId="2C77EC21" w14:textId="77777777" w:rsidR="00DF1C6E" w:rsidRPr="00612ED3" w:rsidRDefault="00DF1C6E" w:rsidP="00DF1C6E">
      <w:pPr>
        <w:contextualSpacing/>
        <w:rPr>
          <w:rFonts w:ascii="Tahoma" w:hAnsi="Tahoma" w:cs="Tahoma"/>
          <w:sz w:val="24"/>
          <w:szCs w:val="24"/>
        </w:rPr>
      </w:pPr>
      <w:r w:rsidRPr="00612ED3">
        <w:rPr>
          <w:rFonts w:ascii="Tahoma" w:hAnsi="Tahoma" w:cs="Tahoma"/>
          <w:sz w:val="24"/>
          <w:szCs w:val="24"/>
        </w:rPr>
        <w:t>The successful candidate must be able to demonstrate that they meet all of the following points below.</w:t>
      </w:r>
    </w:p>
    <w:p w14:paraId="0FAA843C" w14:textId="77777777" w:rsidR="00DF1C6E" w:rsidRPr="00543B14" w:rsidRDefault="00DF1C6E" w:rsidP="00DF1C6E">
      <w:pPr>
        <w:contextualSpacing/>
        <w:rPr>
          <w:rFonts w:ascii="Tahoma" w:hAnsi="Tahoma" w:cs="Tahoma"/>
          <w:sz w:val="24"/>
          <w:szCs w:val="24"/>
        </w:rPr>
      </w:pPr>
      <w:r w:rsidRPr="00612ED3">
        <w:rPr>
          <w:rFonts w:ascii="Tahoma" w:hAnsi="Tahoma" w:cs="Tahoma"/>
          <w:sz w:val="24"/>
          <w:szCs w:val="24"/>
        </w:rPr>
        <w:t>Key – Method of Assessment;    A = Application form; I = Interview; T= Test</w:t>
      </w:r>
      <w:r>
        <w:rPr>
          <w:rFonts w:ascii="Tahoma" w:hAnsi="Tahoma" w:cs="Tahoma"/>
          <w:sz w:val="24"/>
          <w:szCs w:val="24"/>
        </w:rPr>
        <w:t>; P= Presentation</w:t>
      </w:r>
      <w:r w:rsidRPr="00612ED3">
        <w:rPr>
          <w:rFonts w:ascii="Tahoma" w:hAnsi="Tahoma" w:cs="Tahoma"/>
          <w:sz w:val="24"/>
          <w:szCs w:val="24"/>
        </w:rPr>
        <w:tab/>
      </w:r>
    </w:p>
    <w:tbl>
      <w:tblPr>
        <w:tblStyle w:val="TableGrid"/>
        <w:tblW w:w="0" w:type="auto"/>
        <w:tblLook w:val="04A0" w:firstRow="1" w:lastRow="0" w:firstColumn="1" w:lastColumn="0" w:noHBand="0" w:noVBand="1"/>
      </w:tblPr>
      <w:tblGrid>
        <w:gridCol w:w="8408"/>
        <w:gridCol w:w="2048"/>
      </w:tblGrid>
      <w:tr w:rsidR="00DF1C6E" w:rsidRPr="00612ED3" w14:paraId="240C7903" w14:textId="77777777" w:rsidTr="005B4E9C">
        <w:tc>
          <w:tcPr>
            <w:tcW w:w="8408" w:type="dxa"/>
          </w:tcPr>
          <w:p w14:paraId="1B9FA7E6" w14:textId="77777777" w:rsidR="00DF1C6E" w:rsidRPr="00D91CEA" w:rsidRDefault="00DF1C6E" w:rsidP="005B4E9C">
            <w:pPr>
              <w:pStyle w:val="ListParagraph"/>
              <w:ind w:left="0"/>
              <w:rPr>
                <w:rFonts w:ascii="Tahoma" w:hAnsi="Tahoma" w:cs="Tahoma"/>
              </w:rPr>
            </w:pPr>
            <w:r w:rsidRPr="00D91CEA">
              <w:rPr>
                <w:rFonts w:ascii="Tahoma" w:hAnsi="Tahoma" w:cs="Tahoma"/>
              </w:rPr>
              <w:t>Area</w:t>
            </w:r>
          </w:p>
        </w:tc>
        <w:tc>
          <w:tcPr>
            <w:tcW w:w="2048" w:type="dxa"/>
          </w:tcPr>
          <w:p w14:paraId="56F8DB93" w14:textId="77777777" w:rsidR="00DF1C6E" w:rsidRPr="00D91CEA" w:rsidRDefault="00DF1C6E" w:rsidP="005B4E9C">
            <w:pPr>
              <w:pStyle w:val="ListParagraph"/>
              <w:ind w:left="0"/>
              <w:rPr>
                <w:rFonts w:ascii="Tahoma" w:hAnsi="Tahoma" w:cs="Tahoma"/>
              </w:rPr>
            </w:pPr>
            <w:r w:rsidRPr="00D91CEA">
              <w:rPr>
                <w:rFonts w:ascii="Tahoma" w:hAnsi="Tahoma" w:cs="Tahoma"/>
              </w:rPr>
              <w:t>Method of assessment</w:t>
            </w:r>
          </w:p>
        </w:tc>
      </w:tr>
      <w:tr w:rsidR="00DF1C6E" w:rsidRPr="00612ED3" w14:paraId="2F168489" w14:textId="77777777" w:rsidTr="005B4E9C">
        <w:tc>
          <w:tcPr>
            <w:tcW w:w="8408" w:type="dxa"/>
            <w:shd w:val="clear" w:color="auto" w:fill="D9D9D9" w:themeFill="background1" w:themeFillShade="D9"/>
          </w:tcPr>
          <w:p w14:paraId="0D8B1D11" w14:textId="77777777" w:rsidR="00DF1C6E" w:rsidRPr="00D91CEA" w:rsidRDefault="00DF1C6E" w:rsidP="005B4E9C">
            <w:pPr>
              <w:rPr>
                <w:rFonts w:ascii="Tahoma" w:hAnsi="Tahoma" w:cs="Tahoma"/>
                <w:b/>
              </w:rPr>
            </w:pPr>
            <w:r w:rsidRPr="00D91CEA">
              <w:rPr>
                <w:rFonts w:ascii="Tahoma" w:hAnsi="Tahoma" w:cs="Tahoma"/>
                <w:b/>
              </w:rPr>
              <w:t>1.Experience</w:t>
            </w:r>
          </w:p>
        </w:tc>
        <w:tc>
          <w:tcPr>
            <w:tcW w:w="2048" w:type="dxa"/>
            <w:shd w:val="clear" w:color="auto" w:fill="D9D9D9" w:themeFill="background1" w:themeFillShade="D9"/>
          </w:tcPr>
          <w:p w14:paraId="2CE6D8C3" w14:textId="77777777" w:rsidR="00DF1C6E" w:rsidRPr="00D91CEA" w:rsidRDefault="00DF1C6E" w:rsidP="005B4E9C">
            <w:pPr>
              <w:pStyle w:val="ListParagraph"/>
              <w:ind w:left="0"/>
              <w:rPr>
                <w:rFonts w:ascii="Tahoma" w:hAnsi="Tahoma" w:cs="Tahoma"/>
              </w:rPr>
            </w:pPr>
          </w:p>
        </w:tc>
      </w:tr>
      <w:tr w:rsidR="00DF1C6E" w:rsidRPr="00612ED3" w14:paraId="44EE305F" w14:textId="77777777" w:rsidTr="005B4E9C">
        <w:tc>
          <w:tcPr>
            <w:tcW w:w="8408" w:type="dxa"/>
          </w:tcPr>
          <w:p w14:paraId="0DE7517E" w14:textId="77777777" w:rsidR="00DF1C6E" w:rsidRPr="00D91CEA" w:rsidRDefault="00DF1C6E" w:rsidP="00DF1C6E">
            <w:pPr>
              <w:numPr>
                <w:ilvl w:val="0"/>
                <w:numId w:val="5"/>
              </w:numPr>
              <w:spacing w:after="0" w:line="240" w:lineRule="auto"/>
              <w:rPr>
                <w:rFonts w:ascii="Tahoma" w:hAnsi="Tahoma" w:cs="Tahoma"/>
              </w:rPr>
            </w:pPr>
            <w:r w:rsidRPr="00D91CEA">
              <w:rPr>
                <w:rFonts w:ascii="Tahoma" w:hAnsi="Tahoma" w:cs="Tahoma"/>
              </w:rPr>
              <w:t xml:space="preserve">Experience of being a successful Headteacher and leading a school through a positive Ofsted inspection. </w:t>
            </w:r>
          </w:p>
        </w:tc>
        <w:tc>
          <w:tcPr>
            <w:tcW w:w="2048" w:type="dxa"/>
          </w:tcPr>
          <w:p w14:paraId="7E2DFA74" w14:textId="77777777" w:rsidR="00DF1C6E" w:rsidRPr="00D91CEA" w:rsidRDefault="00DF1C6E" w:rsidP="005B4E9C">
            <w:pPr>
              <w:pStyle w:val="ListParagraph"/>
              <w:ind w:left="0"/>
              <w:rPr>
                <w:rFonts w:ascii="Tahoma" w:hAnsi="Tahoma" w:cs="Tahoma"/>
              </w:rPr>
            </w:pPr>
            <w:r w:rsidRPr="00D91CEA">
              <w:rPr>
                <w:rFonts w:ascii="Tahoma" w:hAnsi="Tahoma" w:cs="Tahoma"/>
              </w:rPr>
              <w:t>A/I/P</w:t>
            </w:r>
          </w:p>
        </w:tc>
      </w:tr>
      <w:tr w:rsidR="00DF1C6E" w:rsidRPr="00612ED3" w14:paraId="3A013A5B" w14:textId="77777777" w:rsidTr="005B4E9C">
        <w:tc>
          <w:tcPr>
            <w:tcW w:w="8408" w:type="dxa"/>
          </w:tcPr>
          <w:p w14:paraId="00C28CA6" w14:textId="77777777" w:rsidR="00DF1C6E" w:rsidRPr="00D91CEA" w:rsidRDefault="00DF1C6E" w:rsidP="00DF1C6E">
            <w:pPr>
              <w:numPr>
                <w:ilvl w:val="0"/>
                <w:numId w:val="5"/>
              </w:numPr>
              <w:spacing w:after="0" w:line="240" w:lineRule="auto"/>
              <w:rPr>
                <w:rFonts w:ascii="Tahoma" w:hAnsi="Tahoma" w:cs="Tahoma"/>
              </w:rPr>
            </w:pPr>
            <w:r w:rsidRPr="00D91CEA">
              <w:rPr>
                <w:rFonts w:ascii="Tahoma" w:hAnsi="Tahoma" w:cs="Tahoma"/>
              </w:rPr>
              <w:t>Experience of working in diverse communities</w:t>
            </w:r>
          </w:p>
        </w:tc>
        <w:tc>
          <w:tcPr>
            <w:tcW w:w="2048" w:type="dxa"/>
          </w:tcPr>
          <w:p w14:paraId="429A7181" w14:textId="573B7E33" w:rsidR="00DF1C6E" w:rsidRPr="00D91CEA" w:rsidRDefault="00DF1C6E" w:rsidP="005B4E9C">
            <w:pPr>
              <w:pStyle w:val="ListParagraph"/>
              <w:ind w:left="0"/>
              <w:rPr>
                <w:rFonts w:ascii="Tahoma" w:hAnsi="Tahoma" w:cs="Tahoma"/>
              </w:rPr>
            </w:pPr>
            <w:r>
              <w:rPr>
                <w:rFonts w:ascii="Tahoma" w:hAnsi="Tahoma" w:cs="Tahoma"/>
              </w:rPr>
              <w:t>A</w:t>
            </w:r>
            <w:r w:rsidR="00DF57FE">
              <w:rPr>
                <w:rFonts w:ascii="Tahoma" w:hAnsi="Tahoma" w:cs="Tahoma"/>
              </w:rPr>
              <w:t>/</w:t>
            </w:r>
            <w:r>
              <w:rPr>
                <w:rFonts w:ascii="Tahoma" w:hAnsi="Tahoma" w:cs="Tahoma"/>
              </w:rPr>
              <w:t>I</w:t>
            </w:r>
          </w:p>
        </w:tc>
      </w:tr>
      <w:tr w:rsidR="00DF1C6E" w:rsidRPr="00612ED3" w14:paraId="40EBABBD" w14:textId="77777777" w:rsidTr="005B4E9C">
        <w:tc>
          <w:tcPr>
            <w:tcW w:w="8408" w:type="dxa"/>
          </w:tcPr>
          <w:p w14:paraId="5C2887DA" w14:textId="77777777" w:rsidR="00DF1C6E" w:rsidRPr="00D91CEA" w:rsidRDefault="00DF1C6E" w:rsidP="00DF1C6E">
            <w:pPr>
              <w:numPr>
                <w:ilvl w:val="0"/>
                <w:numId w:val="5"/>
              </w:numPr>
              <w:spacing w:after="0" w:line="240" w:lineRule="auto"/>
              <w:rPr>
                <w:rFonts w:ascii="Tahoma" w:hAnsi="Tahoma" w:cs="Tahoma"/>
              </w:rPr>
            </w:pPr>
            <w:r w:rsidRPr="00D91CEA">
              <w:rPr>
                <w:rFonts w:ascii="Tahoma" w:hAnsi="Tahoma" w:cs="Tahoma"/>
              </w:rPr>
              <w:t>Experience of setting high standards and driving improvement through leadership, team working and establishing effective monitoring and corrective processes</w:t>
            </w:r>
          </w:p>
        </w:tc>
        <w:tc>
          <w:tcPr>
            <w:tcW w:w="2048" w:type="dxa"/>
          </w:tcPr>
          <w:p w14:paraId="19F0AB63" w14:textId="77777777" w:rsidR="00DF1C6E" w:rsidRPr="00D91CEA" w:rsidRDefault="00DF1C6E" w:rsidP="005B4E9C">
            <w:pPr>
              <w:pStyle w:val="ListParagraph"/>
              <w:ind w:left="0"/>
              <w:rPr>
                <w:rFonts w:ascii="Tahoma" w:hAnsi="Tahoma" w:cs="Tahoma"/>
              </w:rPr>
            </w:pPr>
            <w:r w:rsidRPr="00D91CEA">
              <w:rPr>
                <w:rFonts w:ascii="Tahoma" w:hAnsi="Tahoma" w:cs="Tahoma"/>
              </w:rPr>
              <w:t>A/I</w:t>
            </w:r>
          </w:p>
        </w:tc>
      </w:tr>
      <w:tr w:rsidR="00DF1C6E" w:rsidRPr="00612ED3" w14:paraId="68A096BA" w14:textId="77777777" w:rsidTr="005B4E9C">
        <w:tc>
          <w:tcPr>
            <w:tcW w:w="8408" w:type="dxa"/>
          </w:tcPr>
          <w:p w14:paraId="2C284309" w14:textId="77777777" w:rsidR="00DF1C6E" w:rsidRPr="00D91CEA" w:rsidRDefault="00DF1C6E" w:rsidP="00DF1C6E">
            <w:pPr>
              <w:numPr>
                <w:ilvl w:val="0"/>
                <w:numId w:val="5"/>
              </w:numPr>
              <w:spacing w:after="0" w:line="240" w:lineRule="auto"/>
              <w:rPr>
                <w:rFonts w:ascii="Tahoma" w:hAnsi="Tahoma" w:cs="Tahoma"/>
              </w:rPr>
            </w:pPr>
            <w:r w:rsidRPr="00D91CEA">
              <w:rPr>
                <w:rFonts w:ascii="Tahoma" w:hAnsi="Tahoma" w:cs="Tahoma"/>
              </w:rPr>
              <w:t xml:space="preserve">Experience of working across multiple sites. </w:t>
            </w:r>
          </w:p>
        </w:tc>
        <w:tc>
          <w:tcPr>
            <w:tcW w:w="2048" w:type="dxa"/>
          </w:tcPr>
          <w:p w14:paraId="1FA06DCA" w14:textId="77777777" w:rsidR="00DF1C6E" w:rsidRPr="00D91CEA" w:rsidRDefault="00DF1C6E" w:rsidP="005B4E9C">
            <w:pPr>
              <w:pStyle w:val="ListParagraph"/>
              <w:ind w:left="0"/>
              <w:rPr>
                <w:rFonts w:ascii="Tahoma" w:hAnsi="Tahoma" w:cs="Tahoma"/>
              </w:rPr>
            </w:pPr>
            <w:r w:rsidRPr="00D91CEA">
              <w:rPr>
                <w:rFonts w:ascii="Tahoma" w:hAnsi="Tahoma" w:cs="Tahoma"/>
              </w:rPr>
              <w:t>A/I</w:t>
            </w:r>
          </w:p>
        </w:tc>
      </w:tr>
      <w:tr w:rsidR="00DF1C6E" w:rsidRPr="00612ED3" w14:paraId="31F8523A" w14:textId="77777777" w:rsidTr="005B4E9C">
        <w:tc>
          <w:tcPr>
            <w:tcW w:w="8408" w:type="dxa"/>
          </w:tcPr>
          <w:p w14:paraId="73C34E2F" w14:textId="77777777" w:rsidR="00DF1C6E" w:rsidRPr="00D91CEA" w:rsidRDefault="00DF1C6E" w:rsidP="00DF1C6E">
            <w:pPr>
              <w:numPr>
                <w:ilvl w:val="0"/>
                <w:numId w:val="5"/>
              </w:numPr>
              <w:spacing w:after="0" w:line="240" w:lineRule="auto"/>
              <w:rPr>
                <w:rFonts w:ascii="Tahoma" w:hAnsi="Tahoma" w:cs="Tahoma"/>
              </w:rPr>
            </w:pPr>
            <w:r w:rsidRPr="00D91CEA">
              <w:rPr>
                <w:rFonts w:ascii="Tahoma" w:hAnsi="Tahoma" w:cs="Tahoma"/>
              </w:rPr>
              <w:t>Experience of creating effective teams and developing people</w:t>
            </w:r>
          </w:p>
        </w:tc>
        <w:tc>
          <w:tcPr>
            <w:tcW w:w="2048" w:type="dxa"/>
          </w:tcPr>
          <w:p w14:paraId="269B6181" w14:textId="77777777" w:rsidR="00DF1C6E" w:rsidRPr="00D91CEA" w:rsidRDefault="00DF1C6E" w:rsidP="005B4E9C">
            <w:pPr>
              <w:pStyle w:val="ListParagraph"/>
              <w:ind w:left="0"/>
              <w:rPr>
                <w:rFonts w:ascii="Tahoma" w:hAnsi="Tahoma" w:cs="Tahoma"/>
              </w:rPr>
            </w:pPr>
            <w:r w:rsidRPr="00D91CEA">
              <w:rPr>
                <w:rFonts w:ascii="Tahoma" w:hAnsi="Tahoma" w:cs="Tahoma"/>
              </w:rPr>
              <w:t>A/I</w:t>
            </w:r>
          </w:p>
        </w:tc>
      </w:tr>
      <w:tr w:rsidR="00DF1C6E" w:rsidRPr="00612ED3" w14:paraId="382D712D" w14:textId="77777777" w:rsidTr="005B4E9C">
        <w:tc>
          <w:tcPr>
            <w:tcW w:w="8408" w:type="dxa"/>
          </w:tcPr>
          <w:p w14:paraId="1E775609" w14:textId="77777777" w:rsidR="00DF1C6E" w:rsidRPr="00D91CEA" w:rsidRDefault="00DF1C6E" w:rsidP="00DF1C6E">
            <w:pPr>
              <w:numPr>
                <w:ilvl w:val="0"/>
                <w:numId w:val="5"/>
              </w:numPr>
              <w:spacing w:after="0" w:line="240" w:lineRule="auto"/>
              <w:rPr>
                <w:rFonts w:ascii="Tahoma" w:hAnsi="Tahoma" w:cs="Tahoma"/>
              </w:rPr>
            </w:pPr>
            <w:r w:rsidRPr="00D91CEA">
              <w:rPr>
                <w:rFonts w:ascii="Tahoma" w:hAnsi="Tahoma" w:cs="Tahoma"/>
              </w:rPr>
              <w:t xml:space="preserve">Experience of managing change effectively. </w:t>
            </w:r>
          </w:p>
        </w:tc>
        <w:tc>
          <w:tcPr>
            <w:tcW w:w="2048" w:type="dxa"/>
          </w:tcPr>
          <w:p w14:paraId="632C5E60" w14:textId="77777777" w:rsidR="00DF1C6E" w:rsidRPr="00D91CEA" w:rsidRDefault="00DF1C6E" w:rsidP="005B4E9C">
            <w:r w:rsidRPr="00D91CEA">
              <w:rPr>
                <w:rFonts w:ascii="Tahoma" w:hAnsi="Tahoma" w:cs="Tahoma"/>
              </w:rPr>
              <w:t>A/I</w:t>
            </w:r>
          </w:p>
        </w:tc>
      </w:tr>
      <w:tr w:rsidR="00DF1C6E" w:rsidRPr="00612ED3" w14:paraId="518C984F" w14:textId="77777777" w:rsidTr="005B4E9C">
        <w:tc>
          <w:tcPr>
            <w:tcW w:w="8408" w:type="dxa"/>
          </w:tcPr>
          <w:p w14:paraId="425B9F31" w14:textId="77777777" w:rsidR="00DF1C6E" w:rsidRPr="00D91CEA" w:rsidRDefault="00DF1C6E" w:rsidP="00DF1C6E">
            <w:pPr>
              <w:numPr>
                <w:ilvl w:val="0"/>
                <w:numId w:val="5"/>
              </w:numPr>
              <w:spacing w:after="0" w:line="240" w:lineRule="auto"/>
              <w:rPr>
                <w:rFonts w:ascii="Tahoma" w:hAnsi="Tahoma" w:cs="Tahoma"/>
              </w:rPr>
            </w:pPr>
            <w:r w:rsidRPr="00D91CEA">
              <w:rPr>
                <w:rFonts w:ascii="Tahoma" w:hAnsi="Tahoma" w:cs="Tahoma"/>
              </w:rPr>
              <w:t xml:space="preserve">Experience of or understanding of how to manage a whole school budget and deploy resources effectively.  </w:t>
            </w:r>
          </w:p>
        </w:tc>
        <w:tc>
          <w:tcPr>
            <w:tcW w:w="2048" w:type="dxa"/>
          </w:tcPr>
          <w:p w14:paraId="4FF6FE74" w14:textId="77777777" w:rsidR="00DF1C6E" w:rsidRPr="00D91CEA" w:rsidRDefault="00DF1C6E" w:rsidP="005B4E9C">
            <w:r w:rsidRPr="00D91CEA">
              <w:rPr>
                <w:rFonts w:ascii="Tahoma" w:hAnsi="Tahoma" w:cs="Tahoma"/>
              </w:rPr>
              <w:t>A/I</w:t>
            </w:r>
          </w:p>
        </w:tc>
      </w:tr>
      <w:tr w:rsidR="00DF1C6E" w:rsidRPr="00612ED3" w14:paraId="702E39ED" w14:textId="77777777" w:rsidTr="005B4E9C">
        <w:tc>
          <w:tcPr>
            <w:tcW w:w="8408" w:type="dxa"/>
            <w:shd w:val="clear" w:color="auto" w:fill="D9D9D9" w:themeFill="background1" w:themeFillShade="D9"/>
          </w:tcPr>
          <w:p w14:paraId="19BBE552" w14:textId="77777777" w:rsidR="00DF1C6E" w:rsidRPr="00D91CEA" w:rsidRDefault="00DF1C6E" w:rsidP="005B4E9C">
            <w:pPr>
              <w:pStyle w:val="ListParagraph"/>
              <w:ind w:left="0"/>
              <w:rPr>
                <w:rFonts w:ascii="Tahoma" w:hAnsi="Tahoma" w:cs="Tahoma"/>
                <w:b/>
              </w:rPr>
            </w:pPr>
            <w:r w:rsidRPr="00D91CEA">
              <w:rPr>
                <w:rFonts w:ascii="Tahoma" w:hAnsi="Tahoma" w:cs="Tahoma"/>
                <w:b/>
              </w:rPr>
              <w:t>2.Skills</w:t>
            </w:r>
          </w:p>
        </w:tc>
        <w:tc>
          <w:tcPr>
            <w:tcW w:w="2048" w:type="dxa"/>
            <w:shd w:val="clear" w:color="auto" w:fill="D9D9D9" w:themeFill="background1" w:themeFillShade="D9"/>
          </w:tcPr>
          <w:p w14:paraId="58592D5D" w14:textId="77777777" w:rsidR="00DF1C6E" w:rsidRPr="00D91CEA" w:rsidRDefault="00DF1C6E" w:rsidP="005B4E9C">
            <w:pPr>
              <w:pStyle w:val="ListParagraph"/>
              <w:ind w:left="0"/>
              <w:rPr>
                <w:rFonts w:ascii="Tahoma" w:hAnsi="Tahoma" w:cs="Tahoma"/>
              </w:rPr>
            </w:pPr>
          </w:p>
        </w:tc>
      </w:tr>
      <w:tr w:rsidR="00DF1C6E" w:rsidRPr="00612ED3" w14:paraId="1DB937A9" w14:textId="77777777" w:rsidTr="005B4E9C">
        <w:tc>
          <w:tcPr>
            <w:tcW w:w="8408" w:type="dxa"/>
          </w:tcPr>
          <w:p w14:paraId="38711D94" w14:textId="77777777" w:rsidR="00DF1C6E" w:rsidRPr="00D91CEA" w:rsidRDefault="00DF1C6E" w:rsidP="00DF1C6E">
            <w:pPr>
              <w:numPr>
                <w:ilvl w:val="0"/>
                <w:numId w:val="6"/>
              </w:numPr>
              <w:spacing w:after="0" w:line="240" w:lineRule="auto"/>
              <w:rPr>
                <w:rFonts w:ascii="Tahoma" w:hAnsi="Tahoma" w:cs="Tahoma"/>
              </w:rPr>
            </w:pPr>
            <w:r w:rsidRPr="00D91CEA">
              <w:rPr>
                <w:rFonts w:ascii="Tahoma" w:hAnsi="Tahoma" w:cs="Tahoma"/>
              </w:rPr>
              <w:t xml:space="preserve">Inspirational leadership and management skills, coaching and involving others to support professional development. </w:t>
            </w:r>
          </w:p>
        </w:tc>
        <w:tc>
          <w:tcPr>
            <w:tcW w:w="2048" w:type="dxa"/>
          </w:tcPr>
          <w:p w14:paraId="66888091" w14:textId="5C42F170" w:rsidR="00DF1C6E" w:rsidRPr="00D91CEA" w:rsidRDefault="00DF57FE" w:rsidP="005B4E9C">
            <w:pPr>
              <w:pStyle w:val="ListParagraph"/>
              <w:ind w:left="0"/>
              <w:rPr>
                <w:rFonts w:ascii="Tahoma" w:hAnsi="Tahoma" w:cs="Tahoma"/>
              </w:rPr>
            </w:pPr>
            <w:r>
              <w:rPr>
                <w:rFonts w:ascii="Tahoma" w:hAnsi="Tahoma" w:cs="Tahoma"/>
              </w:rPr>
              <w:t>A/I/P</w:t>
            </w:r>
          </w:p>
        </w:tc>
      </w:tr>
      <w:tr w:rsidR="00DF1C6E" w:rsidRPr="00612ED3" w14:paraId="266CB147" w14:textId="77777777" w:rsidTr="005B4E9C">
        <w:tc>
          <w:tcPr>
            <w:tcW w:w="8408" w:type="dxa"/>
          </w:tcPr>
          <w:p w14:paraId="659900F8" w14:textId="77777777" w:rsidR="00DF1C6E" w:rsidRPr="00D91CEA" w:rsidRDefault="00DF1C6E" w:rsidP="00DF1C6E">
            <w:pPr>
              <w:numPr>
                <w:ilvl w:val="0"/>
                <w:numId w:val="6"/>
              </w:numPr>
              <w:spacing w:after="0" w:line="240" w:lineRule="auto"/>
              <w:rPr>
                <w:rFonts w:ascii="Tahoma" w:hAnsi="Tahoma" w:cs="Tahoma"/>
              </w:rPr>
            </w:pPr>
            <w:r w:rsidRPr="00D91CEA">
              <w:rPr>
                <w:rFonts w:ascii="Tahoma" w:hAnsi="Tahoma" w:cs="Tahoma"/>
              </w:rPr>
              <w:t>Ability to work well in partnership with parents, local communities and other stakeholders, and to network and influence others</w:t>
            </w:r>
          </w:p>
        </w:tc>
        <w:tc>
          <w:tcPr>
            <w:tcW w:w="2048" w:type="dxa"/>
          </w:tcPr>
          <w:p w14:paraId="39C71B3C" w14:textId="0A19156E" w:rsidR="00DF1C6E" w:rsidRPr="00D91CEA" w:rsidRDefault="00DF1C6E" w:rsidP="005B4E9C">
            <w:pPr>
              <w:pStyle w:val="ListParagraph"/>
              <w:ind w:left="0"/>
              <w:rPr>
                <w:rFonts w:ascii="Tahoma" w:hAnsi="Tahoma" w:cs="Tahoma"/>
              </w:rPr>
            </w:pPr>
            <w:r w:rsidRPr="00D91CEA">
              <w:rPr>
                <w:rFonts w:ascii="Tahoma" w:hAnsi="Tahoma" w:cs="Tahoma"/>
              </w:rPr>
              <w:t>A/I/</w:t>
            </w:r>
            <w:r w:rsidR="00DF57FE">
              <w:rPr>
                <w:rFonts w:ascii="Tahoma" w:hAnsi="Tahoma" w:cs="Tahoma"/>
              </w:rPr>
              <w:t>P</w:t>
            </w:r>
          </w:p>
        </w:tc>
      </w:tr>
      <w:tr w:rsidR="00DF1C6E" w:rsidRPr="00612ED3" w14:paraId="49295194" w14:textId="77777777" w:rsidTr="005B4E9C">
        <w:tc>
          <w:tcPr>
            <w:tcW w:w="8408" w:type="dxa"/>
          </w:tcPr>
          <w:p w14:paraId="32D9BA86" w14:textId="77777777" w:rsidR="00DF1C6E" w:rsidRPr="00D91CEA" w:rsidRDefault="00DF1C6E" w:rsidP="00DF1C6E">
            <w:pPr>
              <w:numPr>
                <w:ilvl w:val="0"/>
                <w:numId w:val="6"/>
              </w:numPr>
              <w:spacing w:after="0" w:line="240" w:lineRule="auto"/>
              <w:rPr>
                <w:rFonts w:ascii="Tahoma" w:hAnsi="Tahoma" w:cs="Tahoma"/>
              </w:rPr>
            </w:pPr>
            <w:r w:rsidRPr="00D91CEA">
              <w:rPr>
                <w:rFonts w:ascii="Tahoma" w:hAnsi="Tahoma" w:cs="Tahoma"/>
              </w:rPr>
              <w:t>Ability to set and maintain high standards and hold others to account</w:t>
            </w:r>
          </w:p>
        </w:tc>
        <w:tc>
          <w:tcPr>
            <w:tcW w:w="2048" w:type="dxa"/>
          </w:tcPr>
          <w:p w14:paraId="65D57654" w14:textId="77777777" w:rsidR="00DF1C6E" w:rsidRPr="00D91CEA" w:rsidRDefault="00DF1C6E" w:rsidP="005B4E9C">
            <w:pPr>
              <w:pStyle w:val="ListParagraph"/>
              <w:ind w:left="0"/>
              <w:rPr>
                <w:rFonts w:ascii="Tahoma" w:hAnsi="Tahoma" w:cs="Tahoma"/>
              </w:rPr>
            </w:pPr>
            <w:r w:rsidRPr="00D91CEA">
              <w:rPr>
                <w:rFonts w:ascii="Tahoma" w:hAnsi="Tahoma" w:cs="Tahoma"/>
              </w:rPr>
              <w:t>A/I</w:t>
            </w:r>
          </w:p>
        </w:tc>
      </w:tr>
      <w:tr w:rsidR="00DF1C6E" w:rsidRPr="00612ED3" w14:paraId="70055418" w14:textId="77777777" w:rsidTr="005B4E9C">
        <w:tc>
          <w:tcPr>
            <w:tcW w:w="8408" w:type="dxa"/>
          </w:tcPr>
          <w:p w14:paraId="512B652B" w14:textId="77777777" w:rsidR="00DF1C6E" w:rsidRPr="00D91CEA" w:rsidRDefault="00DF1C6E" w:rsidP="00DF1C6E">
            <w:pPr>
              <w:numPr>
                <w:ilvl w:val="0"/>
                <w:numId w:val="6"/>
              </w:numPr>
              <w:spacing w:after="0" w:line="240" w:lineRule="auto"/>
              <w:rPr>
                <w:rFonts w:ascii="Tahoma" w:hAnsi="Tahoma" w:cs="Tahoma"/>
              </w:rPr>
            </w:pPr>
            <w:r w:rsidRPr="00D91CEA">
              <w:rPr>
                <w:rFonts w:ascii="Tahoma" w:hAnsi="Tahoma" w:cs="Tahoma"/>
              </w:rPr>
              <w:t>Ability to lead in an ever-changing environment</w:t>
            </w:r>
          </w:p>
        </w:tc>
        <w:tc>
          <w:tcPr>
            <w:tcW w:w="2048" w:type="dxa"/>
          </w:tcPr>
          <w:p w14:paraId="08D50AA0" w14:textId="77777777" w:rsidR="00DF1C6E" w:rsidRPr="00D91CEA" w:rsidRDefault="00DF1C6E" w:rsidP="005B4E9C">
            <w:pPr>
              <w:pStyle w:val="ListParagraph"/>
              <w:ind w:left="0"/>
              <w:rPr>
                <w:rFonts w:ascii="Tahoma" w:hAnsi="Tahoma" w:cs="Tahoma"/>
              </w:rPr>
            </w:pPr>
            <w:r w:rsidRPr="00D91CEA">
              <w:rPr>
                <w:rFonts w:ascii="Tahoma" w:hAnsi="Tahoma" w:cs="Tahoma"/>
              </w:rPr>
              <w:t>A/I</w:t>
            </w:r>
          </w:p>
        </w:tc>
      </w:tr>
      <w:tr w:rsidR="00DF1C6E" w:rsidRPr="00612ED3" w14:paraId="464EA584" w14:textId="77777777" w:rsidTr="005B4E9C">
        <w:tc>
          <w:tcPr>
            <w:tcW w:w="8408" w:type="dxa"/>
          </w:tcPr>
          <w:p w14:paraId="177810DC" w14:textId="77777777" w:rsidR="00DF1C6E" w:rsidRPr="00D91CEA" w:rsidRDefault="00DF1C6E" w:rsidP="00DF1C6E">
            <w:pPr>
              <w:numPr>
                <w:ilvl w:val="0"/>
                <w:numId w:val="6"/>
              </w:numPr>
              <w:spacing w:after="0" w:line="240" w:lineRule="auto"/>
              <w:rPr>
                <w:rFonts w:ascii="Tahoma" w:hAnsi="Tahoma" w:cs="Tahoma"/>
              </w:rPr>
            </w:pPr>
            <w:r w:rsidRPr="00D91CEA">
              <w:rPr>
                <w:rFonts w:ascii="Tahoma" w:hAnsi="Tahoma" w:cs="Tahoma"/>
              </w:rPr>
              <w:t xml:space="preserve">Able to strategically lead, organise and motivate staff </w:t>
            </w:r>
          </w:p>
        </w:tc>
        <w:tc>
          <w:tcPr>
            <w:tcW w:w="2048" w:type="dxa"/>
          </w:tcPr>
          <w:p w14:paraId="742B9060" w14:textId="77777777" w:rsidR="00DF1C6E" w:rsidRPr="00D91CEA" w:rsidRDefault="00DF1C6E" w:rsidP="005B4E9C">
            <w:pPr>
              <w:pStyle w:val="ListParagraph"/>
              <w:ind w:left="0"/>
              <w:rPr>
                <w:rFonts w:ascii="Tahoma" w:hAnsi="Tahoma" w:cs="Tahoma"/>
              </w:rPr>
            </w:pPr>
            <w:r w:rsidRPr="00D91CEA">
              <w:rPr>
                <w:rFonts w:ascii="Tahoma" w:hAnsi="Tahoma" w:cs="Tahoma"/>
              </w:rPr>
              <w:t>A/I</w:t>
            </w:r>
          </w:p>
        </w:tc>
      </w:tr>
      <w:tr w:rsidR="00DF1C6E" w:rsidRPr="00612ED3" w14:paraId="42B27A12" w14:textId="77777777" w:rsidTr="005B4E9C">
        <w:tc>
          <w:tcPr>
            <w:tcW w:w="8408" w:type="dxa"/>
          </w:tcPr>
          <w:p w14:paraId="52308F7F" w14:textId="77777777" w:rsidR="00DF1C6E" w:rsidRPr="00D91CEA" w:rsidRDefault="00DF1C6E" w:rsidP="00DF1C6E">
            <w:pPr>
              <w:numPr>
                <w:ilvl w:val="0"/>
                <w:numId w:val="6"/>
              </w:numPr>
              <w:spacing w:after="0" w:line="240" w:lineRule="auto"/>
              <w:rPr>
                <w:rFonts w:ascii="Tahoma" w:hAnsi="Tahoma" w:cs="Tahoma"/>
              </w:rPr>
            </w:pPr>
            <w:r w:rsidRPr="00D91CEA">
              <w:rPr>
                <w:rFonts w:ascii="Tahoma" w:hAnsi="Tahoma" w:cs="Tahoma"/>
              </w:rPr>
              <w:t>High level organisational and time management skills with a strong analytical approach</w:t>
            </w:r>
          </w:p>
        </w:tc>
        <w:tc>
          <w:tcPr>
            <w:tcW w:w="2048" w:type="dxa"/>
          </w:tcPr>
          <w:p w14:paraId="2BFDCD1C" w14:textId="77777777" w:rsidR="00DF1C6E" w:rsidRPr="00D91CEA" w:rsidRDefault="00DF1C6E" w:rsidP="005B4E9C">
            <w:pPr>
              <w:pStyle w:val="ListParagraph"/>
              <w:ind w:left="0"/>
              <w:rPr>
                <w:rFonts w:ascii="Tahoma" w:hAnsi="Tahoma" w:cs="Tahoma"/>
              </w:rPr>
            </w:pPr>
            <w:r w:rsidRPr="00D91CEA">
              <w:rPr>
                <w:rFonts w:ascii="Tahoma" w:hAnsi="Tahoma" w:cs="Tahoma"/>
              </w:rPr>
              <w:t>A/I</w:t>
            </w:r>
          </w:p>
        </w:tc>
      </w:tr>
      <w:tr w:rsidR="00DF1C6E" w:rsidRPr="00612ED3" w14:paraId="7F876F0D" w14:textId="77777777" w:rsidTr="005B4E9C">
        <w:tc>
          <w:tcPr>
            <w:tcW w:w="8408" w:type="dxa"/>
          </w:tcPr>
          <w:p w14:paraId="5401E8A4" w14:textId="77777777" w:rsidR="00DF1C6E" w:rsidRPr="00D91CEA" w:rsidRDefault="00DF1C6E" w:rsidP="00DF1C6E">
            <w:pPr>
              <w:numPr>
                <w:ilvl w:val="0"/>
                <w:numId w:val="6"/>
              </w:numPr>
              <w:spacing w:after="0" w:line="240" w:lineRule="auto"/>
              <w:rPr>
                <w:rFonts w:ascii="Tahoma" w:hAnsi="Tahoma" w:cs="Tahoma"/>
              </w:rPr>
            </w:pPr>
            <w:r>
              <w:rPr>
                <w:rFonts w:ascii="Tahoma" w:hAnsi="Tahoma" w:cs="Tahoma"/>
              </w:rPr>
              <w:t xml:space="preserve">Ability to consider sensitively the importance and need of school and the community. </w:t>
            </w:r>
          </w:p>
        </w:tc>
        <w:tc>
          <w:tcPr>
            <w:tcW w:w="2048" w:type="dxa"/>
          </w:tcPr>
          <w:p w14:paraId="6846CF31" w14:textId="77777777" w:rsidR="00DF1C6E" w:rsidRPr="00D91CEA" w:rsidRDefault="00DF1C6E" w:rsidP="005B4E9C">
            <w:r w:rsidRPr="00D91CEA">
              <w:rPr>
                <w:rFonts w:ascii="Tahoma" w:hAnsi="Tahoma" w:cs="Tahoma"/>
              </w:rPr>
              <w:t>A/I</w:t>
            </w:r>
          </w:p>
        </w:tc>
      </w:tr>
      <w:tr w:rsidR="00DF1C6E" w:rsidRPr="00612ED3" w14:paraId="0810BEDD" w14:textId="77777777" w:rsidTr="005B4E9C">
        <w:tc>
          <w:tcPr>
            <w:tcW w:w="8408" w:type="dxa"/>
          </w:tcPr>
          <w:p w14:paraId="09BC4747" w14:textId="77777777" w:rsidR="00DF1C6E" w:rsidRPr="00D91CEA" w:rsidRDefault="00DF1C6E" w:rsidP="00DF1C6E">
            <w:pPr>
              <w:numPr>
                <w:ilvl w:val="0"/>
                <w:numId w:val="6"/>
              </w:numPr>
              <w:spacing w:after="0" w:line="240" w:lineRule="auto"/>
              <w:rPr>
                <w:rFonts w:ascii="Tahoma" w:hAnsi="Tahoma" w:cs="Tahoma"/>
              </w:rPr>
            </w:pPr>
            <w:r w:rsidRPr="00D91CEA">
              <w:rPr>
                <w:rFonts w:ascii="Tahoma" w:hAnsi="Tahoma" w:cs="Tahoma"/>
              </w:rPr>
              <w:t xml:space="preserve">Skilful communicator at all levels </w:t>
            </w:r>
          </w:p>
        </w:tc>
        <w:tc>
          <w:tcPr>
            <w:tcW w:w="2048" w:type="dxa"/>
          </w:tcPr>
          <w:p w14:paraId="17072485" w14:textId="6618138A" w:rsidR="00DF1C6E" w:rsidRPr="00D91CEA" w:rsidRDefault="00DF1C6E" w:rsidP="005B4E9C">
            <w:r w:rsidRPr="00D91CEA">
              <w:rPr>
                <w:rFonts w:ascii="Tahoma" w:hAnsi="Tahoma" w:cs="Tahoma"/>
              </w:rPr>
              <w:t>A/I</w:t>
            </w:r>
            <w:r w:rsidR="00DF57FE">
              <w:rPr>
                <w:rFonts w:ascii="Tahoma" w:hAnsi="Tahoma" w:cs="Tahoma"/>
              </w:rPr>
              <w:t>/P</w:t>
            </w:r>
          </w:p>
        </w:tc>
      </w:tr>
      <w:tr w:rsidR="00DF1C6E" w:rsidRPr="00612ED3" w14:paraId="75EA4919" w14:textId="77777777" w:rsidTr="005B4E9C">
        <w:tc>
          <w:tcPr>
            <w:tcW w:w="8408" w:type="dxa"/>
            <w:shd w:val="clear" w:color="auto" w:fill="D9D9D9" w:themeFill="background1" w:themeFillShade="D9"/>
          </w:tcPr>
          <w:p w14:paraId="0576CEC6" w14:textId="77777777" w:rsidR="00DF1C6E" w:rsidRPr="00B62F69" w:rsidRDefault="00DF1C6E" w:rsidP="005B4E9C">
            <w:pPr>
              <w:pStyle w:val="ListParagraph"/>
              <w:ind w:left="0"/>
              <w:rPr>
                <w:rFonts w:ascii="Tahoma" w:hAnsi="Tahoma" w:cs="Tahoma"/>
                <w:b/>
                <w:sz w:val="24"/>
                <w:szCs w:val="24"/>
              </w:rPr>
            </w:pPr>
            <w:r>
              <w:rPr>
                <w:rFonts w:ascii="Tahoma" w:hAnsi="Tahoma" w:cs="Tahoma"/>
                <w:b/>
                <w:sz w:val="24"/>
                <w:szCs w:val="24"/>
              </w:rPr>
              <w:lastRenderedPageBreak/>
              <w:t>3.</w:t>
            </w:r>
            <w:r w:rsidRPr="00B62F69">
              <w:rPr>
                <w:rFonts w:ascii="Tahoma" w:hAnsi="Tahoma" w:cs="Tahoma"/>
                <w:b/>
                <w:sz w:val="24"/>
                <w:szCs w:val="24"/>
              </w:rPr>
              <w:t xml:space="preserve">Knowledge </w:t>
            </w:r>
          </w:p>
        </w:tc>
        <w:tc>
          <w:tcPr>
            <w:tcW w:w="2048" w:type="dxa"/>
            <w:shd w:val="clear" w:color="auto" w:fill="D9D9D9" w:themeFill="background1" w:themeFillShade="D9"/>
          </w:tcPr>
          <w:p w14:paraId="39E73508" w14:textId="77777777" w:rsidR="00DF1C6E" w:rsidRPr="00612ED3" w:rsidRDefault="00DF1C6E" w:rsidP="005B4E9C">
            <w:pPr>
              <w:pStyle w:val="ListParagraph"/>
              <w:ind w:left="0"/>
              <w:rPr>
                <w:rFonts w:ascii="Tahoma" w:hAnsi="Tahoma" w:cs="Tahoma"/>
                <w:sz w:val="24"/>
                <w:szCs w:val="24"/>
              </w:rPr>
            </w:pPr>
          </w:p>
        </w:tc>
      </w:tr>
      <w:tr w:rsidR="00DF1C6E" w:rsidRPr="00612ED3" w14:paraId="6C6F8BC2" w14:textId="77777777" w:rsidTr="005B4E9C">
        <w:tc>
          <w:tcPr>
            <w:tcW w:w="8408" w:type="dxa"/>
          </w:tcPr>
          <w:p w14:paraId="38033214" w14:textId="77777777" w:rsidR="00DF1C6E" w:rsidRPr="003E4501" w:rsidRDefault="00DF1C6E" w:rsidP="00DF1C6E">
            <w:pPr>
              <w:numPr>
                <w:ilvl w:val="0"/>
                <w:numId w:val="7"/>
              </w:numPr>
              <w:spacing w:after="0" w:line="240" w:lineRule="auto"/>
              <w:rPr>
                <w:rFonts w:ascii="Tahoma" w:hAnsi="Tahoma" w:cs="Tahoma"/>
              </w:rPr>
            </w:pPr>
            <w:r w:rsidRPr="003E4501">
              <w:rPr>
                <w:rFonts w:ascii="Tahoma" w:hAnsi="Tahoma" w:cs="Tahoma"/>
              </w:rPr>
              <w:t>Knowledge of statutory responsibilities</w:t>
            </w:r>
            <w:r>
              <w:rPr>
                <w:rFonts w:ascii="Tahoma" w:hAnsi="Tahoma" w:cs="Tahoma"/>
              </w:rPr>
              <w:t xml:space="preserve"> of a Headteacher</w:t>
            </w:r>
          </w:p>
        </w:tc>
        <w:tc>
          <w:tcPr>
            <w:tcW w:w="2048" w:type="dxa"/>
          </w:tcPr>
          <w:p w14:paraId="6DA4F59D" w14:textId="77777777" w:rsidR="00DF1C6E" w:rsidRPr="00612ED3" w:rsidRDefault="00DF1C6E" w:rsidP="005B4E9C">
            <w:pPr>
              <w:pStyle w:val="ListParagraph"/>
              <w:ind w:left="0"/>
              <w:rPr>
                <w:rFonts w:ascii="Tahoma" w:hAnsi="Tahoma" w:cs="Tahoma"/>
                <w:sz w:val="24"/>
                <w:szCs w:val="24"/>
              </w:rPr>
            </w:pPr>
            <w:r>
              <w:rPr>
                <w:rFonts w:ascii="Tahoma" w:hAnsi="Tahoma" w:cs="Tahoma"/>
                <w:sz w:val="24"/>
                <w:szCs w:val="24"/>
              </w:rPr>
              <w:t>A/I</w:t>
            </w:r>
          </w:p>
        </w:tc>
      </w:tr>
      <w:tr w:rsidR="00DF1C6E" w:rsidRPr="00612ED3" w14:paraId="34A3F9F9" w14:textId="77777777" w:rsidTr="005B4E9C">
        <w:tc>
          <w:tcPr>
            <w:tcW w:w="8408" w:type="dxa"/>
          </w:tcPr>
          <w:p w14:paraId="0E5177E8" w14:textId="77777777" w:rsidR="00DF1C6E" w:rsidRPr="003E4501" w:rsidRDefault="00DF1C6E" w:rsidP="00DF1C6E">
            <w:pPr>
              <w:numPr>
                <w:ilvl w:val="0"/>
                <w:numId w:val="7"/>
              </w:numPr>
              <w:spacing w:after="0" w:line="240" w:lineRule="auto"/>
              <w:rPr>
                <w:rFonts w:ascii="Tahoma" w:hAnsi="Tahoma" w:cs="Tahoma"/>
              </w:rPr>
            </w:pPr>
            <w:r>
              <w:rPr>
                <w:rFonts w:ascii="Tahoma" w:hAnsi="Tahoma" w:cs="Tahoma"/>
              </w:rPr>
              <w:t xml:space="preserve">Knowledge of assessment, data, target setting to inform development of teaching and learning practice </w:t>
            </w:r>
          </w:p>
        </w:tc>
        <w:tc>
          <w:tcPr>
            <w:tcW w:w="2048" w:type="dxa"/>
          </w:tcPr>
          <w:p w14:paraId="6671BE72" w14:textId="77777777" w:rsidR="00DF1C6E" w:rsidRPr="00612ED3" w:rsidRDefault="00DF1C6E" w:rsidP="005B4E9C">
            <w:pPr>
              <w:pStyle w:val="ListParagraph"/>
              <w:ind w:left="0"/>
              <w:rPr>
                <w:rFonts w:ascii="Tahoma" w:hAnsi="Tahoma" w:cs="Tahoma"/>
                <w:sz w:val="24"/>
                <w:szCs w:val="24"/>
              </w:rPr>
            </w:pPr>
            <w:r>
              <w:rPr>
                <w:rFonts w:ascii="Tahoma" w:hAnsi="Tahoma" w:cs="Tahoma"/>
                <w:sz w:val="24"/>
                <w:szCs w:val="24"/>
              </w:rPr>
              <w:t>A/I</w:t>
            </w:r>
          </w:p>
        </w:tc>
      </w:tr>
      <w:tr w:rsidR="00DF1C6E" w:rsidRPr="00612ED3" w14:paraId="75568AA4" w14:textId="77777777" w:rsidTr="005B4E9C">
        <w:tc>
          <w:tcPr>
            <w:tcW w:w="8408" w:type="dxa"/>
          </w:tcPr>
          <w:p w14:paraId="11B9A824" w14:textId="77777777" w:rsidR="00DF1C6E" w:rsidRPr="00D91CEA" w:rsidRDefault="00DF1C6E" w:rsidP="00DF1C6E">
            <w:pPr>
              <w:numPr>
                <w:ilvl w:val="0"/>
                <w:numId w:val="7"/>
              </w:numPr>
              <w:spacing w:after="0" w:line="240" w:lineRule="auto"/>
              <w:rPr>
                <w:rFonts w:ascii="Tahoma" w:hAnsi="Tahoma" w:cs="Tahoma"/>
              </w:rPr>
            </w:pPr>
            <w:r w:rsidRPr="00D91CEA">
              <w:rPr>
                <w:rFonts w:ascii="Tahoma" w:hAnsi="Tahoma" w:cs="Tahoma"/>
              </w:rPr>
              <w:t xml:space="preserve">Understanding of how to implement and maintain procedures to ensure excellent behaviour management in a school setting with the engagement of all stakeholders. </w:t>
            </w:r>
          </w:p>
        </w:tc>
        <w:tc>
          <w:tcPr>
            <w:tcW w:w="2048" w:type="dxa"/>
          </w:tcPr>
          <w:p w14:paraId="1A742906" w14:textId="77777777" w:rsidR="00DF1C6E" w:rsidRPr="00D91CEA" w:rsidRDefault="00DF1C6E" w:rsidP="005B4E9C">
            <w:pPr>
              <w:pStyle w:val="ListParagraph"/>
              <w:ind w:left="0"/>
              <w:rPr>
                <w:rFonts w:ascii="Tahoma" w:hAnsi="Tahoma" w:cs="Tahoma"/>
              </w:rPr>
            </w:pPr>
            <w:r w:rsidRPr="00D91CEA">
              <w:rPr>
                <w:rFonts w:ascii="Tahoma" w:hAnsi="Tahoma" w:cs="Tahoma"/>
              </w:rPr>
              <w:t>A/I</w:t>
            </w:r>
          </w:p>
        </w:tc>
      </w:tr>
      <w:tr w:rsidR="00DF1C6E" w:rsidRPr="00612ED3" w14:paraId="0800D512" w14:textId="77777777" w:rsidTr="005B4E9C">
        <w:tc>
          <w:tcPr>
            <w:tcW w:w="8408" w:type="dxa"/>
            <w:shd w:val="clear" w:color="auto" w:fill="D9D9D9" w:themeFill="background1" w:themeFillShade="D9"/>
          </w:tcPr>
          <w:p w14:paraId="1411B004" w14:textId="77777777" w:rsidR="00DF1C6E" w:rsidRPr="00D91CEA" w:rsidRDefault="00DF1C6E" w:rsidP="005B4E9C">
            <w:pPr>
              <w:pStyle w:val="ListParagraph"/>
              <w:ind w:left="0"/>
              <w:rPr>
                <w:rFonts w:ascii="Tahoma" w:hAnsi="Tahoma" w:cs="Tahoma"/>
                <w:b/>
              </w:rPr>
            </w:pPr>
            <w:r w:rsidRPr="00D91CEA">
              <w:rPr>
                <w:rFonts w:ascii="Tahoma" w:hAnsi="Tahoma" w:cs="Tahoma"/>
                <w:b/>
              </w:rPr>
              <w:t>4. Education – qualifications required for this post</w:t>
            </w:r>
          </w:p>
        </w:tc>
        <w:tc>
          <w:tcPr>
            <w:tcW w:w="2048" w:type="dxa"/>
            <w:shd w:val="clear" w:color="auto" w:fill="D9D9D9" w:themeFill="background1" w:themeFillShade="D9"/>
          </w:tcPr>
          <w:p w14:paraId="059A3571" w14:textId="77777777" w:rsidR="00DF1C6E" w:rsidRPr="00D91CEA" w:rsidRDefault="00DF1C6E" w:rsidP="005B4E9C">
            <w:pPr>
              <w:pStyle w:val="ListParagraph"/>
              <w:ind w:left="0"/>
              <w:rPr>
                <w:rFonts w:ascii="Tahoma" w:hAnsi="Tahoma" w:cs="Tahoma"/>
              </w:rPr>
            </w:pPr>
          </w:p>
        </w:tc>
      </w:tr>
      <w:tr w:rsidR="00DF1C6E" w:rsidRPr="00612ED3" w14:paraId="0FAFAE1B" w14:textId="77777777" w:rsidTr="005B4E9C">
        <w:tc>
          <w:tcPr>
            <w:tcW w:w="8408" w:type="dxa"/>
          </w:tcPr>
          <w:p w14:paraId="22FABCAD" w14:textId="77777777" w:rsidR="00DF1C6E" w:rsidRPr="00D91CEA" w:rsidRDefault="00DF1C6E" w:rsidP="005B4E9C">
            <w:pPr>
              <w:numPr>
                <w:ilvl w:val="0"/>
                <w:numId w:val="1"/>
              </w:numPr>
              <w:spacing w:after="0" w:line="240" w:lineRule="auto"/>
              <w:rPr>
                <w:rFonts w:ascii="Tahoma" w:hAnsi="Tahoma" w:cs="Tahoma"/>
              </w:rPr>
            </w:pPr>
            <w:r w:rsidRPr="00D91CEA">
              <w:rPr>
                <w:rFonts w:ascii="Tahoma" w:hAnsi="Tahoma" w:cs="Tahoma"/>
              </w:rPr>
              <w:t>NPQH is essential</w:t>
            </w:r>
            <w:r>
              <w:rPr>
                <w:rFonts w:ascii="Tahoma" w:hAnsi="Tahoma" w:cs="Tahoma"/>
              </w:rPr>
              <w:t>.</w:t>
            </w:r>
          </w:p>
        </w:tc>
        <w:tc>
          <w:tcPr>
            <w:tcW w:w="2048" w:type="dxa"/>
          </w:tcPr>
          <w:p w14:paraId="082507FA" w14:textId="77777777" w:rsidR="00DF1C6E" w:rsidRPr="00D91CEA" w:rsidRDefault="00DF1C6E" w:rsidP="005B4E9C">
            <w:pPr>
              <w:pStyle w:val="ListParagraph"/>
              <w:ind w:left="0"/>
              <w:rPr>
                <w:rFonts w:ascii="Tahoma" w:hAnsi="Tahoma" w:cs="Tahoma"/>
              </w:rPr>
            </w:pPr>
            <w:r w:rsidRPr="00D91CEA">
              <w:rPr>
                <w:rFonts w:ascii="Tahoma" w:hAnsi="Tahoma" w:cs="Tahoma"/>
              </w:rPr>
              <w:t>A/I</w:t>
            </w:r>
          </w:p>
        </w:tc>
      </w:tr>
      <w:tr w:rsidR="00DF1C6E" w:rsidRPr="00612ED3" w14:paraId="2B45129F" w14:textId="77777777" w:rsidTr="005B4E9C">
        <w:tc>
          <w:tcPr>
            <w:tcW w:w="8408" w:type="dxa"/>
          </w:tcPr>
          <w:p w14:paraId="61B702B2" w14:textId="77777777" w:rsidR="00DF1C6E" w:rsidRPr="00D91CEA" w:rsidRDefault="00DF1C6E" w:rsidP="005B4E9C">
            <w:pPr>
              <w:numPr>
                <w:ilvl w:val="0"/>
                <w:numId w:val="1"/>
              </w:numPr>
              <w:spacing w:after="0" w:line="240" w:lineRule="auto"/>
              <w:rPr>
                <w:rFonts w:ascii="Tahoma" w:hAnsi="Tahoma" w:cs="Tahoma"/>
              </w:rPr>
            </w:pPr>
            <w:r>
              <w:rPr>
                <w:rFonts w:ascii="Tahoma" w:hAnsi="Tahoma" w:cs="Tahoma"/>
              </w:rPr>
              <w:t xml:space="preserve">NPQEL is desirable </w:t>
            </w:r>
          </w:p>
        </w:tc>
        <w:tc>
          <w:tcPr>
            <w:tcW w:w="2048" w:type="dxa"/>
          </w:tcPr>
          <w:p w14:paraId="44EF4C0B" w14:textId="77777777" w:rsidR="00DF1C6E" w:rsidRPr="00D91CEA" w:rsidRDefault="00DF1C6E" w:rsidP="005B4E9C">
            <w:pPr>
              <w:pStyle w:val="ListParagraph"/>
              <w:ind w:left="0"/>
              <w:rPr>
                <w:rFonts w:ascii="Tahoma" w:hAnsi="Tahoma" w:cs="Tahoma"/>
              </w:rPr>
            </w:pPr>
            <w:r>
              <w:rPr>
                <w:rFonts w:ascii="Tahoma" w:hAnsi="Tahoma" w:cs="Tahoma"/>
              </w:rPr>
              <w:t>A/I</w:t>
            </w:r>
          </w:p>
        </w:tc>
      </w:tr>
      <w:tr w:rsidR="00DF1C6E" w:rsidRPr="00612ED3" w14:paraId="0FFD6DD8" w14:textId="77777777" w:rsidTr="005B4E9C">
        <w:tc>
          <w:tcPr>
            <w:tcW w:w="8408" w:type="dxa"/>
            <w:shd w:val="clear" w:color="auto" w:fill="D9D9D9" w:themeFill="background1" w:themeFillShade="D9"/>
          </w:tcPr>
          <w:p w14:paraId="13E82253" w14:textId="77777777" w:rsidR="00DF1C6E" w:rsidRPr="00D91CEA" w:rsidRDefault="00DF1C6E" w:rsidP="005B4E9C">
            <w:pPr>
              <w:pStyle w:val="ListParagraph"/>
              <w:ind w:left="0"/>
              <w:rPr>
                <w:rFonts w:ascii="Tahoma" w:hAnsi="Tahoma" w:cs="Tahoma"/>
                <w:b/>
              </w:rPr>
            </w:pPr>
            <w:r w:rsidRPr="00D91CEA">
              <w:rPr>
                <w:rFonts w:ascii="Tahoma" w:hAnsi="Tahoma" w:cs="Tahoma"/>
                <w:b/>
              </w:rPr>
              <w:t>5. Personal</w:t>
            </w:r>
          </w:p>
        </w:tc>
        <w:tc>
          <w:tcPr>
            <w:tcW w:w="2048" w:type="dxa"/>
            <w:shd w:val="clear" w:color="auto" w:fill="D9D9D9" w:themeFill="background1" w:themeFillShade="D9"/>
          </w:tcPr>
          <w:p w14:paraId="4B798558" w14:textId="77777777" w:rsidR="00DF1C6E" w:rsidRPr="00D91CEA" w:rsidRDefault="00DF1C6E" w:rsidP="005B4E9C">
            <w:pPr>
              <w:pStyle w:val="ListParagraph"/>
              <w:ind w:left="0"/>
              <w:rPr>
                <w:rFonts w:ascii="Tahoma" w:hAnsi="Tahoma" w:cs="Tahoma"/>
              </w:rPr>
            </w:pPr>
          </w:p>
        </w:tc>
      </w:tr>
      <w:tr w:rsidR="00DF1C6E" w:rsidRPr="00612ED3" w14:paraId="67664D25" w14:textId="77777777" w:rsidTr="005B4E9C">
        <w:tc>
          <w:tcPr>
            <w:tcW w:w="8408" w:type="dxa"/>
          </w:tcPr>
          <w:p w14:paraId="086BA807" w14:textId="77777777" w:rsidR="00DF1C6E" w:rsidRPr="00D91CEA" w:rsidRDefault="00DF1C6E" w:rsidP="005B4E9C">
            <w:pPr>
              <w:pStyle w:val="ListParagraph"/>
              <w:numPr>
                <w:ilvl w:val="0"/>
                <w:numId w:val="2"/>
              </w:numPr>
              <w:spacing w:after="0" w:line="240" w:lineRule="auto"/>
              <w:rPr>
                <w:rFonts w:ascii="Tahoma" w:hAnsi="Tahoma" w:cs="Tahoma"/>
              </w:rPr>
            </w:pPr>
            <w:r w:rsidRPr="00D91CEA">
              <w:rPr>
                <w:rFonts w:ascii="Tahoma" w:hAnsi="Tahoma" w:cs="Tahoma"/>
              </w:rPr>
              <w:t xml:space="preserve">Has a positive and enthusiastic approach towards all aspects of school life. Personal resilience and flexible attitude </w:t>
            </w:r>
          </w:p>
        </w:tc>
        <w:tc>
          <w:tcPr>
            <w:tcW w:w="2048" w:type="dxa"/>
          </w:tcPr>
          <w:p w14:paraId="2519BCA2" w14:textId="77777777" w:rsidR="00DF1C6E" w:rsidRPr="00D91CEA" w:rsidRDefault="00DF1C6E" w:rsidP="005B4E9C">
            <w:pPr>
              <w:pStyle w:val="ListParagraph"/>
              <w:ind w:left="0"/>
              <w:rPr>
                <w:rFonts w:ascii="Tahoma" w:hAnsi="Tahoma" w:cs="Tahoma"/>
              </w:rPr>
            </w:pPr>
            <w:r w:rsidRPr="00D91CEA">
              <w:rPr>
                <w:rFonts w:ascii="Tahoma" w:hAnsi="Tahoma" w:cs="Tahoma"/>
              </w:rPr>
              <w:t>A/I</w:t>
            </w:r>
          </w:p>
        </w:tc>
      </w:tr>
      <w:tr w:rsidR="00DF1C6E" w:rsidRPr="00612ED3" w14:paraId="557ABDB1" w14:textId="77777777" w:rsidTr="005B4E9C">
        <w:tc>
          <w:tcPr>
            <w:tcW w:w="8408" w:type="dxa"/>
          </w:tcPr>
          <w:p w14:paraId="5AAA6A6B" w14:textId="77777777" w:rsidR="00DF1C6E" w:rsidRPr="00D91CEA" w:rsidRDefault="00DF1C6E" w:rsidP="005B4E9C">
            <w:pPr>
              <w:pStyle w:val="ListParagraph"/>
              <w:numPr>
                <w:ilvl w:val="0"/>
                <w:numId w:val="2"/>
              </w:numPr>
              <w:spacing w:after="0" w:line="240" w:lineRule="auto"/>
              <w:rPr>
                <w:rFonts w:ascii="Tahoma" w:hAnsi="Tahoma" w:cs="Tahoma"/>
              </w:rPr>
            </w:pPr>
            <w:r>
              <w:rPr>
                <w:rFonts w:ascii="Tahoma" w:hAnsi="Tahoma" w:cs="Tahoma"/>
              </w:rPr>
              <w:t xml:space="preserve">Displays integrity, commitment, enthusiasm and resilience to succeed.  </w:t>
            </w:r>
          </w:p>
        </w:tc>
        <w:tc>
          <w:tcPr>
            <w:tcW w:w="2048" w:type="dxa"/>
          </w:tcPr>
          <w:p w14:paraId="56C16CE0" w14:textId="77777777" w:rsidR="00DF1C6E" w:rsidRPr="00D91CEA" w:rsidRDefault="00DF1C6E" w:rsidP="005B4E9C">
            <w:pPr>
              <w:pStyle w:val="ListParagraph"/>
              <w:ind w:left="0"/>
              <w:rPr>
                <w:rFonts w:ascii="Tahoma" w:hAnsi="Tahoma" w:cs="Tahoma"/>
              </w:rPr>
            </w:pPr>
            <w:r>
              <w:rPr>
                <w:rFonts w:ascii="Tahoma" w:hAnsi="Tahoma" w:cs="Tahoma"/>
              </w:rPr>
              <w:t>A/I</w:t>
            </w:r>
          </w:p>
        </w:tc>
      </w:tr>
      <w:tr w:rsidR="00DF1C6E" w:rsidRPr="00612ED3" w14:paraId="17F87482" w14:textId="77777777" w:rsidTr="005B4E9C">
        <w:tc>
          <w:tcPr>
            <w:tcW w:w="8408" w:type="dxa"/>
          </w:tcPr>
          <w:p w14:paraId="60CC13DA" w14:textId="77777777" w:rsidR="00DF1C6E" w:rsidRDefault="00DF1C6E" w:rsidP="005B4E9C">
            <w:pPr>
              <w:pStyle w:val="ListParagraph"/>
              <w:numPr>
                <w:ilvl w:val="0"/>
                <w:numId w:val="2"/>
              </w:numPr>
              <w:spacing w:after="0" w:line="240" w:lineRule="auto"/>
              <w:rPr>
                <w:rFonts w:ascii="Tahoma" w:hAnsi="Tahoma" w:cs="Tahoma"/>
              </w:rPr>
            </w:pPr>
            <w:r>
              <w:rPr>
                <w:rFonts w:ascii="Tahoma" w:hAnsi="Tahoma" w:cs="Tahoma"/>
              </w:rPr>
              <w:t xml:space="preserve">Ability to relate to children regardless of background, or experiences to motivate and provide opportunities for them to exceed. </w:t>
            </w:r>
          </w:p>
        </w:tc>
        <w:tc>
          <w:tcPr>
            <w:tcW w:w="2048" w:type="dxa"/>
          </w:tcPr>
          <w:p w14:paraId="10228942" w14:textId="498D38D4" w:rsidR="00DF1C6E" w:rsidRDefault="00DF57FE" w:rsidP="005B4E9C">
            <w:pPr>
              <w:pStyle w:val="ListParagraph"/>
              <w:ind w:left="0"/>
              <w:rPr>
                <w:rFonts w:ascii="Tahoma" w:hAnsi="Tahoma" w:cs="Tahoma"/>
              </w:rPr>
            </w:pPr>
            <w:r>
              <w:rPr>
                <w:rFonts w:ascii="Tahoma" w:hAnsi="Tahoma" w:cs="Tahoma"/>
              </w:rPr>
              <w:t>A/I</w:t>
            </w:r>
          </w:p>
        </w:tc>
      </w:tr>
      <w:tr w:rsidR="00DF1C6E" w:rsidRPr="00612ED3" w14:paraId="1C8E3AF5" w14:textId="77777777" w:rsidTr="005B4E9C">
        <w:trPr>
          <w:trHeight w:val="274"/>
        </w:trPr>
        <w:tc>
          <w:tcPr>
            <w:tcW w:w="8408" w:type="dxa"/>
          </w:tcPr>
          <w:p w14:paraId="319A564D" w14:textId="77777777" w:rsidR="00DF1C6E" w:rsidRPr="00D91CEA" w:rsidRDefault="00DF1C6E" w:rsidP="005B4E9C">
            <w:pPr>
              <w:numPr>
                <w:ilvl w:val="0"/>
                <w:numId w:val="2"/>
              </w:numPr>
              <w:spacing w:after="0" w:line="240" w:lineRule="auto"/>
              <w:rPr>
                <w:rFonts w:ascii="Tahoma" w:hAnsi="Tahoma" w:cs="Tahoma"/>
              </w:rPr>
            </w:pPr>
            <w:r w:rsidRPr="00D91CEA">
              <w:rPr>
                <w:rFonts w:ascii="Tahoma" w:hAnsi="Tahoma" w:cs="Tahoma"/>
              </w:rPr>
              <w:t xml:space="preserve">Commitment to the values and </w:t>
            </w:r>
            <w:r>
              <w:rPr>
                <w:rFonts w:ascii="Tahoma" w:hAnsi="Tahoma" w:cs="Tahoma"/>
              </w:rPr>
              <w:t>vision of Big Life Schools and The Big Life Group.</w:t>
            </w:r>
          </w:p>
        </w:tc>
        <w:tc>
          <w:tcPr>
            <w:tcW w:w="2048" w:type="dxa"/>
          </w:tcPr>
          <w:p w14:paraId="08ED8EDC" w14:textId="77777777" w:rsidR="00DF1C6E" w:rsidRPr="00D91CEA" w:rsidRDefault="00DF1C6E" w:rsidP="005B4E9C">
            <w:pPr>
              <w:pStyle w:val="ListParagraph"/>
              <w:ind w:left="0"/>
              <w:rPr>
                <w:rFonts w:ascii="Tahoma" w:hAnsi="Tahoma" w:cs="Tahoma"/>
              </w:rPr>
            </w:pPr>
            <w:r w:rsidRPr="00D91CEA">
              <w:rPr>
                <w:rFonts w:ascii="Tahoma" w:hAnsi="Tahoma" w:cs="Tahoma"/>
              </w:rPr>
              <w:t>A/I</w:t>
            </w:r>
          </w:p>
        </w:tc>
      </w:tr>
      <w:tr w:rsidR="00DF1C6E" w:rsidRPr="00612ED3" w14:paraId="1B7B4128" w14:textId="77777777" w:rsidTr="005B4E9C">
        <w:tc>
          <w:tcPr>
            <w:tcW w:w="8408" w:type="dxa"/>
          </w:tcPr>
          <w:p w14:paraId="177882DA" w14:textId="77777777" w:rsidR="00DF1C6E" w:rsidRPr="00D91CEA" w:rsidRDefault="00DF1C6E" w:rsidP="005B4E9C">
            <w:pPr>
              <w:pStyle w:val="ListParagraph"/>
              <w:numPr>
                <w:ilvl w:val="0"/>
                <w:numId w:val="2"/>
              </w:numPr>
              <w:spacing w:after="0" w:line="240" w:lineRule="auto"/>
              <w:rPr>
                <w:rFonts w:ascii="Tahoma" w:hAnsi="Tahoma" w:cs="Tahoma"/>
              </w:rPr>
            </w:pPr>
            <w:r w:rsidRPr="00D91CEA">
              <w:rPr>
                <w:rFonts w:ascii="Tahoma" w:hAnsi="Tahoma" w:cs="Tahoma"/>
              </w:rPr>
              <w:t>Commitment to personal development and willingness to regularly update skills and experience</w:t>
            </w:r>
          </w:p>
        </w:tc>
        <w:tc>
          <w:tcPr>
            <w:tcW w:w="2048" w:type="dxa"/>
          </w:tcPr>
          <w:p w14:paraId="0540A15E" w14:textId="77777777" w:rsidR="00DF1C6E" w:rsidRPr="00D91CEA" w:rsidRDefault="00DF1C6E" w:rsidP="005B4E9C">
            <w:pPr>
              <w:pStyle w:val="ListParagraph"/>
              <w:ind w:left="0"/>
              <w:rPr>
                <w:rFonts w:ascii="Tahoma" w:hAnsi="Tahoma" w:cs="Tahoma"/>
              </w:rPr>
            </w:pPr>
            <w:r w:rsidRPr="00D91CEA">
              <w:rPr>
                <w:rFonts w:ascii="Tahoma" w:hAnsi="Tahoma" w:cs="Tahoma"/>
              </w:rPr>
              <w:t>A/I</w:t>
            </w:r>
          </w:p>
        </w:tc>
      </w:tr>
    </w:tbl>
    <w:p w14:paraId="627F633C" w14:textId="77777777" w:rsidR="00DF1C6E" w:rsidRDefault="00DF1C6E" w:rsidP="00DF1C6E">
      <w:pPr>
        <w:pStyle w:val="ListParagraph"/>
        <w:ind w:left="0"/>
        <w:rPr>
          <w:rFonts w:ascii="Tahoma" w:hAnsi="Tahoma" w:cs="Tahoma"/>
          <w:sz w:val="24"/>
          <w:szCs w:val="24"/>
        </w:rPr>
      </w:pPr>
    </w:p>
    <w:p w14:paraId="4C0EEE7B" w14:textId="77777777" w:rsidR="00DF1C6E" w:rsidRDefault="00DF1C6E" w:rsidP="00DF1C6E"/>
    <w:p w14:paraId="722620A7" w14:textId="77777777" w:rsidR="00201162" w:rsidRDefault="00201162"/>
    <w:sectPr w:rsidR="00201162" w:rsidSect="00DF1C6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750F0"/>
    <w:multiLevelType w:val="hybridMultilevel"/>
    <w:tmpl w:val="938E30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C657671"/>
    <w:multiLevelType w:val="hybridMultilevel"/>
    <w:tmpl w:val="57BEA8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1207DEF"/>
    <w:multiLevelType w:val="hybridMultilevel"/>
    <w:tmpl w:val="023025D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AC51346"/>
    <w:multiLevelType w:val="hybridMultilevel"/>
    <w:tmpl w:val="15E6956A"/>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FA61619"/>
    <w:multiLevelType w:val="hybridMultilevel"/>
    <w:tmpl w:val="E9DAE16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0EC4B75"/>
    <w:multiLevelType w:val="hybridMultilevel"/>
    <w:tmpl w:val="26362E7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5010BA1"/>
    <w:multiLevelType w:val="hybridMultilevel"/>
    <w:tmpl w:val="BD8C28C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11079146">
    <w:abstractNumId w:val="3"/>
  </w:num>
  <w:num w:numId="2" w16cid:durableId="1921284243">
    <w:abstractNumId w:val="2"/>
  </w:num>
  <w:num w:numId="3" w16cid:durableId="1484082665">
    <w:abstractNumId w:val="1"/>
  </w:num>
  <w:num w:numId="4" w16cid:durableId="2068676350">
    <w:abstractNumId w:val="0"/>
  </w:num>
  <w:num w:numId="5" w16cid:durableId="1091464902">
    <w:abstractNumId w:val="5"/>
  </w:num>
  <w:num w:numId="6" w16cid:durableId="184095443">
    <w:abstractNumId w:val="6"/>
  </w:num>
  <w:num w:numId="7" w16cid:durableId="5113356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C6E"/>
    <w:rsid w:val="001D332D"/>
    <w:rsid w:val="00201162"/>
    <w:rsid w:val="004108F2"/>
    <w:rsid w:val="005F380C"/>
    <w:rsid w:val="0089683E"/>
    <w:rsid w:val="00B31801"/>
    <w:rsid w:val="00DF1C6E"/>
    <w:rsid w:val="00DF57FE"/>
    <w:rsid w:val="00E67A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C7C1F"/>
  <w15:chartTrackingRefBased/>
  <w15:docId w15:val="{ED701ECC-9E37-4833-B161-DD05A3F54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C6E"/>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DF1C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1C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1C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1C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1C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1C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C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C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C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C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1C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1C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1C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1C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1C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C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C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C6E"/>
    <w:rPr>
      <w:rFonts w:eastAsiaTheme="majorEastAsia" w:cstheme="majorBidi"/>
      <w:color w:val="272727" w:themeColor="text1" w:themeTint="D8"/>
    </w:rPr>
  </w:style>
  <w:style w:type="paragraph" w:styleId="Title">
    <w:name w:val="Title"/>
    <w:basedOn w:val="Normal"/>
    <w:next w:val="Normal"/>
    <w:link w:val="TitleChar"/>
    <w:uiPriority w:val="10"/>
    <w:qFormat/>
    <w:rsid w:val="00DF1C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C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C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C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C6E"/>
    <w:pPr>
      <w:spacing w:before="160"/>
      <w:jc w:val="center"/>
    </w:pPr>
    <w:rPr>
      <w:i/>
      <w:iCs/>
      <w:color w:val="404040" w:themeColor="text1" w:themeTint="BF"/>
    </w:rPr>
  </w:style>
  <w:style w:type="character" w:customStyle="1" w:styleId="QuoteChar">
    <w:name w:val="Quote Char"/>
    <w:basedOn w:val="DefaultParagraphFont"/>
    <w:link w:val="Quote"/>
    <w:uiPriority w:val="29"/>
    <w:rsid w:val="00DF1C6E"/>
    <w:rPr>
      <w:i/>
      <w:iCs/>
      <w:color w:val="404040" w:themeColor="text1" w:themeTint="BF"/>
    </w:rPr>
  </w:style>
  <w:style w:type="paragraph" w:styleId="ListParagraph">
    <w:name w:val="List Paragraph"/>
    <w:basedOn w:val="Normal"/>
    <w:uiPriority w:val="34"/>
    <w:qFormat/>
    <w:rsid w:val="00DF1C6E"/>
    <w:pPr>
      <w:ind w:left="720"/>
      <w:contextualSpacing/>
    </w:pPr>
  </w:style>
  <w:style w:type="character" w:styleId="IntenseEmphasis">
    <w:name w:val="Intense Emphasis"/>
    <w:basedOn w:val="DefaultParagraphFont"/>
    <w:uiPriority w:val="21"/>
    <w:qFormat/>
    <w:rsid w:val="00DF1C6E"/>
    <w:rPr>
      <w:i/>
      <w:iCs/>
      <w:color w:val="0F4761" w:themeColor="accent1" w:themeShade="BF"/>
    </w:rPr>
  </w:style>
  <w:style w:type="paragraph" w:styleId="IntenseQuote">
    <w:name w:val="Intense Quote"/>
    <w:basedOn w:val="Normal"/>
    <w:next w:val="Normal"/>
    <w:link w:val="IntenseQuoteChar"/>
    <w:uiPriority w:val="30"/>
    <w:qFormat/>
    <w:rsid w:val="00DF1C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1C6E"/>
    <w:rPr>
      <w:i/>
      <w:iCs/>
      <w:color w:val="0F4761" w:themeColor="accent1" w:themeShade="BF"/>
    </w:rPr>
  </w:style>
  <w:style w:type="character" w:styleId="IntenseReference">
    <w:name w:val="Intense Reference"/>
    <w:basedOn w:val="DefaultParagraphFont"/>
    <w:uiPriority w:val="32"/>
    <w:qFormat/>
    <w:rsid w:val="00DF1C6E"/>
    <w:rPr>
      <w:b/>
      <w:bCs/>
      <w:smallCaps/>
      <w:color w:val="0F4761" w:themeColor="accent1" w:themeShade="BF"/>
      <w:spacing w:val="5"/>
    </w:rPr>
  </w:style>
  <w:style w:type="table" w:styleId="TableGrid">
    <w:name w:val="Table Grid"/>
    <w:basedOn w:val="TableNormal"/>
    <w:uiPriority w:val="59"/>
    <w:rsid w:val="00DF1C6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1124</Words>
  <Characters>6410</Characters>
  <Application>Microsoft Office Word</Application>
  <DocSecurity>0</DocSecurity>
  <Lines>53</Lines>
  <Paragraphs>15</Paragraphs>
  <ScaleCrop>false</ScaleCrop>
  <Company/>
  <LinksUpToDate>false</LinksUpToDate>
  <CharactersWithSpaces>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Smith</dc:creator>
  <cp:keywords/>
  <dc:description/>
  <cp:lastModifiedBy>Keith Smith</cp:lastModifiedBy>
  <cp:revision>5</cp:revision>
  <dcterms:created xsi:type="dcterms:W3CDTF">2026-01-30T17:52:00Z</dcterms:created>
  <dcterms:modified xsi:type="dcterms:W3CDTF">2026-02-04T11:06:00Z</dcterms:modified>
</cp:coreProperties>
</file>