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8714C" w14:textId="13DD7DDA" w:rsidR="007B62F6" w:rsidRPr="007B62F6" w:rsidRDefault="00D056D7" w:rsidP="0000055A">
      <w:pPr>
        <w:rPr>
          <w:rFonts w:ascii="Arial" w:hAnsi="Arial" w:cs="Arial"/>
          <w:b/>
          <w:color w:val="00B0F0"/>
          <w:sz w:val="44"/>
          <w:szCs w:val="44"/>
        </w:rPr>
      </w:pPr>
      <w:r>
        <w:rPr>
          <w:rFonts w:ascii="Arial" w:hAnsi="Arial" w:cs="Arial"/>
          <w:b/>
          <w:color w:val="00B0F0"/>
          <w:sz w:val="44"/>
          <w:szCs w:val="44"/>
        </w:rPr>
        <w:t xml:space="preserve">Executive </w:t>
      </w:r>
      <w:r w:rsidR="00D9566A">
        <w:rPr>
          <w:rFonts w:ascii="Arial" w:hAnsi="Arial" w:cs="Arial"/>
          <w:b/>
          <w:color w:val="00B0F0"/>
          <w:sz w:val="44"/>
          <w:szCs w:val="44"/>
        </w:rPr>
        <w:t xml:space="preserve">Headteacher </w:t>
      </w:r>
      <w:r>
        <w:rPr>
          <w:rFonts w:ascii="Arial" w:hAnsi="Arial" w:cs="Arial"/>
          <w:b/>
          <w:color w:val="00B0F0"/>
          <w:sz w:val="44"/>
          <w:szCs w:val="44"/>
        </w:rPr>
        <w:t>with responsibility for Lotus Academy</w:t>
      </w:r>
    </w:p>
    <w:p w14:paraId="498F29EE" w14:textId="7B189A24" w:rsidR="0000055A" w:rsidRPr="0000055A" w:rsidRDefault="0000055A" w:rsidP="0000055A">
      <w:pPr>
        <w:rPr>
          <w:szCs w:val="24"/>
        </w:rPr>
      </w:pPr>
      <w:r w:rsidRPr="0000055A">
        <w:rPr>
          <w:szCs w:val="24"/>
        </w:rPr>
        <w:t>Position:</w:t>
      </w:r>
      <w:r w:rsidRPr="0000055A">
        <w:rPr>
          <w:szCs w:val="24"/>
        </w:rPr>
        <w:tab/>
      </w:r>
      <w:r>
        <w:rPr>
          <w:szCs w:val="24"/>
        </w:rPr>
        <w:tab/>
      </w:r>
      <w:r w:rsidR="00D056D7">
        <w:rPr>
          <w:szCs w:val="24"/>
        </w:rPr>
        <w:t>Executive Headteacher</w:t>
      </w:r>
    </w:p>
    <w:p w14:paraId="14486794" w14:textId="73B98AAC" w:rsidR="0000055A" w:rsidRPr="0000055A" w:rsidRDefault="0000055A" w:rsidP="0000055A">
      <w:pPr>
        <w:rPr>
          <w:szCs w:val="24"/>
        </w:rPr>
      </w:pPr>
      <w:r w:rsidRPr="0000055A">
        <w:rPr>
          <w:szCs w:val="24"/>
        </w:rPr>
        <w:t xml:space="preserve">Salary: </w:t>
      </w:r>
      <w:r w:rsidRPr="0000055A">
        <w:rPr>
          <w:szCs w:val="24"/>
        </w:rPr>
        <w:tab/>
      </w:r>
      <w:r>
        <w:rPr>
          <w:szCs w:val="24"/>
        </w:rPr>
        <w:tab/>
      </w:r>
      <w:r w:rsidR="00F62DC4">
        <w:rPr>
          <w:szCs w:val="24"/>
        </w:rPr>
        <w:t xml:space="preserve">STPCD Leadership Points </w:t>
      </w:r>
      <w:r w:rsidR="00D056D7">
        <w:rPr>
          <w:szCs w:val="24"/>
        </w:rPr>
        <w:t>31</w:t>
      </w:r>
      <w:r w:rsidR="00D9566A">
        <w:rPr>
          <w:szCs w:val="24"/>
        </w:rPr>
        <w:t xml:space="preserve"> - </w:t>
      </w:r>
      <w:r w:rsidR="00D056D7">
        <w:rPr>
          <w:szCs w:val="24"/>
        </w:rPr>
        <w:t>3</w:t>
      </w:r>
      <w:r w:rsidR="00D9566A">
        <w:rPr>
          <w:szCs w:val="24"/>
        </w:rPr>
        <w:t>7</w:t>
      </w:r>
    </w:p>
    <w:p w14:paraId="38BA639F" w14:textId="77FA2B30" w:rsidR="00F62DC4" w:rsidRDefault="0000055A" w:rsidP="0000055A">
      <w:pPr>
        <w:rPr>
          <w:szCs w:val="24"/>
        </w:rPr>
      </w:pPr>
      <w:r w:rsidRPr="0000055A">
        <w:rPr>
          <w:szCs w:val="24"/>
        </w:rPr>
        <w:t xml:space="preserve">Location: </w:t>
      </w:r>
      <w:r w:rsidRPr="0000055A">
        <w:rPr>
          <w:szCs w:val="24"/>
        </w:rPr>
        <w:tab/>
      </w:r>
      <w:r>
        <w:rPr>
          <w:szCs w:val="24"/>
        </w:rPr>
        <w:tab/>
      </w:r>
      <w:r w:rsidR="00D056D7">
        <w:rPr>
          <w:szCs w:val="24"/>
        </w:rPr>
        <w:t>Lindsay Road, Sheffield, S5 7WE</w:t>
      </w:r>
    </w:p>
    <w:p w14:paraId="618C8FD8" w14:textId="77777777" w:rsidR="0000055A" w:rsidRPr="0000055A" w:rsidRDefault="0000055A" w:rsidP="0000055A">
      <w:pPr>
        <w:rPr>
          <w:szCs w:val="24"/>
        </w:rPr>
      </w:pPr>
      <w:r w:rsidRPr="0000055A">
        <w:rPr>
          <w:szCs w:val="24"/>
        </w:rPr>
        <w:t xml:space="preserve">Contract type: </w:t>
      </w:r>
      <w:r w:rsidRPr="0000055A">
        <w:rPr>
          <w:szCs w:val="24"/>
        </w:rPr>
        <w:tab/>
        <w:t xml:space="preserve">Full Time </w:t>
      </w:r>
    </w:p>
    <w:p w14:paraId="68773D70" w14:textId="77777777" w:rsidR="0000055A" w:rsidRPr="0000055A" w:rsidRDefault="0000055A" w:rsidP="0000055A">
      <w:pPr>
        <w:rPr>
          <w:szCs w:val="24"/>
        </w:rPr>
      </w:pPr>
      <w:r w:rsidRPr="0000055A">
        <w:rPr>
          <w:szCs w:val="24"/>
        </w:rPr>
        <w:t xml:space="preserve">Contract term: </w:t>
      </w:r>
      <w:r w:rsidRPr="0000055A">
        <w:rPr>
          <w:szCs w:val="24"/>
        </w:rPr>
        <w:tab/>
        <w:t xml:space="preserve">Permanent </w:t>
      </w:r>
    </w:p>
    <w:p w14:paraId="417CE813" w14:textId="591C00E3" w:rsidR="0000055A" w:rsidRPr="00407D0F" w:rsidRDefault="0000055A" w:rsidP="0000055A">
      <w:pPr>
        <w:rPr>
          <w:szCs w:val="24"/>
        </w:rPr>
      </w:pPr>
      <w:r w:rsidRPr="0000055A">
        <w:rPr>
          <w:szCs w:val="24"/>
        </w:rPr>
        <w:t>School Type</w:t>
      </w:r>
      <w:r w:rsidRPr="00407D0F">
        <w:rPr>
          <w:szCs w:val="24"/>
        </w:rPr>
        <w:t xml:space="preserve">: </w:t>
      </w:r>
      <w:r w:rsidRPr="00407D0F">
        <w:rPr>
          <w:szCs w:val="24"/>
        </w:rPr>
        <w:tab/>
      </w:r>
      <w:r w:rsidR="00D056D7" w:rsidRPr="003B5B54">
        <w:rPr>
          <w:szCs w:val="24"/>
        </w:rPr>
        <w:t>SEMH</w:t>
      </w:r>
    </w:p>
    <w:p w14:paraId="6FDFFA70" w14:textId="74C81884" w:rsidR="00D9566A" w:rsidRDefault="0000055A" w:rsidP="0000055A">
      <w:pPr>
        <w:rPr>
          <w:szCs w:val="24"/>
        </w:rPr>
      </w:pPr>
      <w:r w:rsidRPr="00407D0F">
        <w:rPr>
          <w:szCs w:val="24"/>
        </w:rPr>
        <w:t>Closing date:</w:t>
      </w:r>
      <w:r w:rsidRPr="00407D0F">
        <w:rPr>
          <w:szCs w:val="24"/>
        </w:rPr>
        <w:tab/>
      </w:r>
      <w:r w:rsidRPr="00407D0F">
        <w:rPr>
          <w:szCs w:val="24"/>
        </w:rPr>
        <w:tab/>
      </w:r>
      <w:r w:rsidR="00D056D7">
        <w:rPr>
          <w:szCs w:val="24"/>
        </w:rPr>
        <w:t>Midnight Wednesday 16 April 2025</w:t>
      </w:r>
    </w:p>
    <w:p w14:paraId="7E979D36" w14:textId="5DFBD7A6" w:rsidR="0000055A" w:rsidRPr="00407D0F" w:rsidRDefault="0000055A" w:rsidP="0000055A">
      <w:pPr>
        <w:rPr>
          <w:szCs w:val="24"/>
        </w:rPr>
      </w:pPr>
      <w:r w:rsidRPr="00407D0F">
        <w:rPr>
          <w:szCs w:val="24"/>
        </w:rPr>
        <w:t xml:space="preserve">Interview dates: </w:t>
      </w:r>
      <w:r w:rsidRPr="00407D0F">
        <w:rPr>
          <w:szCs w:val="24"/>
        </w:rPr>
        <w:tab/>
      </w:r>
      <w:r w:rsidR="00D056D7">
        <w:rPr>
          <w:szCs w:val="24"/>
        </w:rPr>
        <w:t>23 and 24 April 2025</w:t>
      </w:r>
    </w:p>
    <w:p w14:paraId="19770AA5" w14:textId="531EB146" w:rsidR="006F3C3E" w:rsidRDefault="0090092F" w:rsidP="0000055A">
      <w:pPr>
        <w:rPr>
          <w:szCs w:val="24"/>
        </w:rPr>
      </w:pPr>
      <w:r>
        <w:rPr>
          <w:szCs w:val="24"/>
        </w:rPr>
        <w:t>We</w:t>
      </w:r>
      <w:r w:rsidR="006F3C3E">
        <w:rPr>
          <w:szCs w:val="24"/>
        </w:rPr>
        <w:t xml:space="preserve"> are excited to be seeking a</w:t>
      </w:r>
      <w:r w:rsidR="00D056D7">
        <w:rPr>
          <w:szCs w:val="24"/>
        </w:rPr>
        <w:t>n Executive Headteacher with responsibility for Lotus Academy</w:t>
      </w:r>
      <w:r w:rsidR="009E6919">
        <w:rPr>
          <w:szCs w:val="24"/>
        </w:rPr>
        <w:t xml:space="preserve"> to start in September 2025 or sooner.</w:t>
      </w:r>
      <w:bookmarkStart w:id="0" w:name="_GoBack"/>
      <w:bookmarkEnd w:id="0"/>
    </w:p>
    <w:p w14:paraId="1E84106A" w14:textId="54E360C2" w:rsidR="00994441" w:rsidRDefault="00994441" w:rsidP="00C64CDE">
      <w:pPr>
        <w:rPr>
          <w:szCs w:val="24"/>
        </w:rPr>
      </w:pPr>
      <w:r w:rsidRPr="00994441">
        <w:rPr>
          <w:szCs w:val="24"/>
        </w:rPr>
        <w:t>Lotus Academy</w:t>
      </w:r>
      <w:r w:rsidR="0008643A">
        <w:rPr>
          <w:szCs w:val="24"/>
        </w:rPr>
        <w:t xml:space="preserve"> is</w:t>
      </w:r>
      <w:r w:rsidRPr="00994441">
        <w:rPr>
          <w:szCs w:val="24"/>
        </w:rPr>
        <w:t xml:space="preserve"> a specialist academy dedicated to supporting students aged 7 to 16 years (Year 3 to Year 11) with Social, Emotional, and Mental Health (SEMH) needs. Our students may have diagnoses such as ADHD, ASD, Attachment Disorder, and other conditions that impact their mental health. </w:t>
      </w:r>
      <w:r w:rsidR="0008643A">
        <w:rPr>
          <w:szCs w:val="24"/>
        </w:rPr>
        <w:t xml:space="preserve"> W</w:t>
      </w:r>
      <w:r w:rsidRPr="00994441">
        <w:rPr>
          <w:szCs w:val="24"/>
        </w:rPr>
        <w:t>e are</w:t>
      </w:r>
      <w:r w:rsidR="0008643A">
        <w:rPr>
          <w:szCs w:val="24"/>
        </w:rPr>
        <w:t xml:space="preserve"> pleased to announce that we are</w:t>
      </w:r>
      <w:r w:rsidRPr="00994441">
        <w:rPr>
          <w:szCs w:val="24"/>
        </w:rPr>
        <w:t xml:space="preserve"> also launching a </w:t>
      </w:r>
      <w:r w:rsidR="006B7C92">
        <w:rPr>
          <w:szCs w:val="24"/>
        </w:rPr>
        <w:t xml:space="preserve">Lotus </w:t>
      </w:r>
      <w:r w:rsidRPr="00994441">
        <w:rPr>
          <w:szCs w:val="24"/>
        </w:rPr>
        <w:t>mainstream Hub in September 202</w:t>
      </w:r>
      <w:r w:rsidR="006B7C92">
        <w:rPr>
          <w:szCs w:val="24"/>
        </w:rPr>
        <w:t>5.</w:t>
      </w:r>
    </w:p>
    <w:p w14:paraId="09075DCD" w14:textId="77777777" w:rsidR="00994441" w:rsidRPr="00994441" w:rsidRDefault="00994441" w:rsidP="00994441">
      <w:pPr>
        <w:rPr>
          <w:szCs w:val="24"/>
        </w:rPr>
      </w:pPr>
      <w:r w:rsidRPr="00994441">
        <w:rPr>
          <w:szCs w:val="24"/>
        </w:rPr>
        <w:t>At Lotus Academy, we believe in fostering nurture, enjoyment, and self-belief as the foundations for learning. We provide a safe, stimulating environment where students thrive, develop essential strategies for navigating the world, and cultivate a lifelong love for learning and self-development. Our mission is to empower students with the confidence and skills needed to succeed in an ever-changing world.</w:t>
      </w:r>
    </w:p>
    <w:p w14:paraId="277AA5B2" w14:textId="24CD148B" w:rsidR="006B7C92" w:rsidRDefault="00994441" w:rsidP="00994441">
      <w:pPr>
        <w:rPr>
          <w:szCs w:val="24"/>
        </w:rPr>
      </w:pPr>
      <w:r w:rsidRPr="00994441">
        <w:rPr>
          <w:szCs w:val="24"/>
        </w:rPr>
        <w:t>We are seeking a visionary leader with a strong, child-centred approach, resilience, and the ability to drive the next exciting phase of our academy’s journey. We welcome applications from leaders across mainstream, special, or alternative provision settings, at both primary and secondary levels, who bring expertise in special educational needs</w:t>
      </w:r>
      <w:r w:rsidR="0008643A">
        <w:rPr>
          <w:szCs w:val="24"/>
        </w:rPr>
        <w:t>.</w:t>
      </w:r>
    </w:p>
    <w:p w14:paraId="5DDF0A7B" w14:textId="26A87419" w:rsidR="0000055A" w:rsidRPr="0000055A" w:rsidRDefault="0000055A" w:rsidP="00994441">
      <w:pPr>
        <w:rPr>
          <w:szCs w:val="24"/>
        </w:rPr>
      </w:pPr>
      <w:r w:rsidRPr="0000055A">
        <w:rPr>
          <w:szCs w:val="24"/>
        </w:rPr>
        <w:t>The successful person will have:</w:t>
      </w:r>
    </w:p>
    <w:p w14:paraId="50A1F1F1" w14:textId="0F00A3A0" w:rsidR="0000055A" w:rsidRPr="0000055A" w:rsidRDefault="0000055A" w:rsidP="0000055A">
      <w:pPr>
        <w:pStyle w:val="ListParagraph"/>
        <w:numPr>
          <w:ilvl w:val="0"/>
          <w:numId w:val="16"/>
        </w:numPr>
        <w:rPr>
          <w:szCs w:val="24"/>
        </w:rPr>
      </w:pPr>
      <w:r w:rsidRPr="0000055A">
        <w:rPr>
          <w:szCs w:val="24"/>
        </w:rPr>
        <w:t xml:space="preserve">Highly effective leadership skills and the ability to inspire and motivate </w:t>
      </w:r>
      <w:r w:rsidR="00994441">
        <w:rPr>
          <w:szCs w:val="24"/>
        </w:rPr>
        <w:t>teams</w:t>
      </w:r>
      <w:r w:rsidRPr="0000055A">
        <w:rPr>
          <w:szCs w:val="24"/>
        </w:rPr>
        <w:t>;</w:t>
      </w:r>
    </w:p>
    <w:p w14:paraId="6FCB7B8C" w14:textId="77777777" w:rsidR="0000055A" w:rsidRPr="0000055A" w:rsidRDefault="0000055A" w:rsidP="0000055A">
      <w:pPr>
        <w:pStyle w:val="ListParagraph"/>
        <w:numPr>
          <w:ilvl w:val="0"/>
          <w:numId w:val="16"/>
        </w:numPr>
        <w:rPr>
          <w:szCs w:val="24"/>
        </w:rPr>
      </w:pPr>
      <w:r w:rsidRPr="0000055A">
        <w:rPr>
          <w:szCs w:val="24"/>
        </w:rPr>
        <w:lastRenderedPageBreak/>
        <w:t>Experience of effectively leading and managing change and the ability to think strategically;</w:t>
      </w:r>
    </w:p>
    <w:p w14:paraId="6C4F9142" w14:textId="77777777" w:rsidR="0000055A" w:rsidRPr="0000055A" w:rsidRDefault="0000055A" w:rsidP="0000055A">
      <w:pPr>
        <w:pStyle w:val="ListParagraph"/>
        <w:numPr>
          <w:ilvl w:val="0"/>
          <w:numId w:val="16"/>
        </w:numPr>
        <w:rPr>
          <w:szCs w:val="24"/>
        </w:rPr>
      </w:pPr>
      <w:r w:rsidRPr="0000055A">
        <w:rPr>
          <w:szCs w:val="24"/>
        </w:rPr>
        <w:t>A strong commitment to collaboration and partnership working;</w:t>
      </w:r>
    </w:p>
    <w:p w14:paraId="4384844B" w14:textId="77777777" w:rsidR="0000055A" w:rsidRDefault="0000055A" w:rsidP="0000055A">
      <w:pPr>
        <w:pStyle w:val="ListParagraph"/>
        <w:numPr>
          <w:ilvl w:val="0"/>
          <w:numId w:val="16"/>
        </w:numPr>
        <w:rPr>
          <w:szCs w:val="24"/>
        </w:rPr>
      </w:pPr>
      <w:r w:rsidRPr="0000055A">
        <w:rPr>
          <w:szCs w:val="24"/>
        </w:rPr>
        <w:t>A deep understanding of how children and young people with additional needs learn and make good progress;</w:t>
      </w:r>
    </w:p>
    <w:p w14:paraId="4DD3F9B4" w14:textId="6D6A8409" w:rsidR="0000055A" w:rsidRPr="0000055A" w:rsidRDefault="006B7C92" w:rsidP="0000055A">
      <w:pPr>
        <w:pStyle w:val="ListParagraph"/>
        <w:numPr>
          <w:ilvl w:val="0"/>
          <w:numId w:val="16"/>
        </w:numPr>
        <w:rPr>
          <w:szCs w:val="24"/>
        </w:rPr>
      </w:pPr>
      <w:r w:rsidRPr="006B7C92">
        <w:rPr>
          <w:szCs w:val="24"/>
        </w:rPr>
        <w:t>High expectations, ambition, and determination to ensure every student reaches their full potential</w:t>
      </w:r>
      <w:r w:rsidR="00DA0605">
        <w:rPr>
          <w:szCs w:val="24"/>
        </w:rPr>
        <w:t>;</w:t>
      </w:r>
    </w:p>
    <w:p w14:paraId="581F3AAB" w14:textId="77777777" w:rsidR="0000055A" w:rsidRPr="0000055A" w:rsidRDefault="0000055A" w:rsidP="0000055A">
      <w:pPr>
        <w:pStyle w:val="ListParagraph"/>
        <w:numPr>
          <w:ilvl w:val="0"/>
          <w:numId w:val="16"/>
        </w:numPr>
        <w:rPr>
          <w:szCs w:val="24"/>
        </w:rPr>
      </w:pPr>
      <w:r w:rsidRPr="0000055A">
        <w:rPr>
          <w:szCs w:val="24"/>
        </w:rPr>
        <w:t>A strong commitment to working positively and pro-actively with parents, carers and a wide range of professionals and services; and</w:t>
      </w:r>
    </w:p>
    <w:p w14:paraId="411A8884" w14:textId="77777777" w:rsidR="0000055A" w:rsidRPr="0000055A" w:rsidRDefault="0000055A" w:rsidP="0000055A">
      <w:pPr>
        <w:pStyle w:val="ListParagraph"/>
        <w:numPr>
          <w:ilvl w:val="0"/>
          <w:numId w:val="16"/>
        </w:numPr>
        <w:rPr>
          <w:szCs w:val="24"/>
        </w:rPr>
      </w:pPr>
      <w:r w:rsidRPr="0000055A">
        <w:rPr>
          <w:szCs w:val="24"/>
        </w:rPr>
        <w:t xml:space="preserve">Excellent management and organisational skills. </w:t>
      </w:r>
    </w:p>
    <w:p w14:paraId="5182CE40" w14:textId="20F2A332" w:rsidR="001476DC" w:rsidRDefault="001476DC" w:rsidP="0000055A">
      <w:pPr>
        <w:rPr>
          <w:color w:val="000000" w:themeColor="text1"/>
          <w:szCs w:val="24"/>
        </w:rPr>
      </w:pPr>
      <w:r w:rsidRPr="003D1BCB">
        <w:rPr>
          <w:color w:val="000000" w:themeColor="text1"/>
          <w:szCs w:val="24"/>
        </w:rPr>
        <w:t>Given the Trust’s priority for sustaining improvements at Lotus Academy – in light of the predecessor school’s historic underperformance – the post holder of this Executive Headteacher role will not be asked to take on responsibility for the leadership of another school until at least September 2026.</w:t>
      </w:r>
    </w:p>
    <w:p w14:paraId="176B78FA" w14:textId="4491C6F5" w:rsidR="003D1BCB" w:rsidRPr="003D1BCB" w:rsidRDefault="00E86DCC" w:rsidP="0000055A">
      <w:pPr>
        <w:rPr>
          <w:color w:val="000000" w:themeColor="text1"/>
          <w:szCs w:val="24"/>
        </w:rPr>
      </w:pPr>
      <w:r>
        <w:rPr>
          <w:color w:val="000000" w:themeColor="text1"/>
          <w:szCs w:val="24"/>
        </w:rPr>
        <w:t>More information can be found in the attached welcome pack.</w:t>
      </w:r>
    </w:p>
    <w:p w14:paraId="76E4080C" w14:textId="7F88A1B7" w:rsidR="00F62DC4" w:rsidRDefault="0000055A" w:rsidP="0000055A">
      <w:pPr>
        <w:rPr>
          <w:color w:val="FF0000"/>
          <w:szCs w:val="24"/>
        </w:rPr>
      </w:pPr>
      <w:r w:rsidRPr="00CD7B45">
        <w:rPr>
          <w:color w:val="000000" w:themeColor="text1"/>
          <w:szCs w:val="24"/>
        </w:rPr>
        <w:t xml:space="preserve">Candidates are strongly encouraged to visit </w:t>
      </w:r>
      <w:r w:rsidR="00D056D7">
        <w:rPr>
          <w:color w:val="000000" w:themeColor="text1"/>
          <w:szCs w:val="24"/>
        </w:rPr>
        <w:t>Lotus</w:t>
      </w:r>
      <w:r w:rsidRPr="00CD7B45">
        <w:rPr>
          <w:color w:val="000000" w:themeColor="text1"/>
          <w:szCs w:val="24"/>
        </w:rPr>
        <w:t xml:space="preserve"> to see the school at work. </w:t>
      </w:r>
      <w:r w:rsidR="00CD7B45" w:rsidRPr="00CD7B45">
        <w:rPr>
          <w:color w:val="000000" w:themeColor="text1"/>
          <w:szCs w:val="24"/>
        </w:rPr>
        <w:t>For an informal conversation about the vacancy or t</w:t>
      </w:r>
      <w:r w:rsidRPr="00CD7B45">
        <w:rPr>
          <w:color w:val="000000" w:themeColor="text1"/>
          <w:szCs w:val="24"/>
        </w:rPr>
        <w:t xml:space="preserve">o arrange a visit please contact </w:t>
      </w:r>
      <w:r w:rsidR="0090092F">
        <w:rPr>
          <w:color w:val="000000" w:themeColor="text1"/>
          <w:szCs w:val="24"/>
        </w:rPr>
        <w:t xml:space="preserve">Sacha Schofield, Executive Regional Director, at </w:t>
      </w:r>
      <w:hyperlink r:id="rId8" w:history="1">
        <w:r w:rsidR="0090092F" w:rsidRPr="00D64421">
          <w:rPr>
            <w:rStyle w:val="Hyperlink"/>
            <w:szCs w:val="24"/>
          </w:rPr>
          <w:t>sschofield@nexusmat.org</w:t>
        </w:r>
      </w:hyperlink>
      <w:r w:rsidR="0090092F">
        <w:rPr>
          <w:color w:val="000000" w:themeColor="text1"/>
          <w:szCs w:val="24"/>
        </w:rPr>
        <w:t xml:space="preserve"> </w:t>
      </w:r>
      <w:r w:rsidR="006F3C3E">
        <w:rPr>
          <w:color w:val="000000" w:themeColor="text1"/>
          <w:szCs w:val="24"/>
        </w:rPr>
        <w:t xml:space="preserve"> </w:t>
      </w:r>
      <w:r w:rsidR="00CD7B45">
        <w:rPr>
          <w:color w:val="FF0000"/>
          <w:szCs w:val="24"/>
        </w:rPr>
        <w:t xml:space="preserve"> </w:t>
      </w:r>
    </w:p>
    <w:p w14:paraId="38AF2CFF" w14:textId="2AA00999" w:rsidR="00EB2758" w:rsidRDefault="00EB2758" w:rsidP="0000055A">
      <w:pPr>
        <w:rPr>
          <w:szCs w:val="24"/>
        </w:rPr>
      </w:pPr>
      <w:r>
        <w:rPr>
          <w:szCs w:val="24"/>
        </w:rPr>
        <w:t>Completed application forms</w:t>
      </w:r>
      <w:r w:rsidRPr="00EB2758">
        <w:rPr>
          <w:szCs w:val="24"/>
        </w:rPr>
        <w:t xml:space="preserve"> </w:t>
      </w:r>
      <w:r>
        <w:rPr>
          <w:szCs w:val="24"/>
        </w:rPr>
        <w:t>to be returned</w:t>
      </w:r>
      <w:r w:rsidRPr="00EB2758">
        <w:rPr>
          <w:szCs w:val="24"/>
        </w:rPr>
        <w:t xml:space="preserve"> </w:t>
      </w:r>
      <w:r>
        <w:rPr>
          <w:szCs w:val="24"/>
        </w:rPr>
        <w:t xml:space="preserve">to </w:t>
      </w:r>
      <w:hyperlink r:id="rId9" w:history="1">
        <w:r w:rsidRPr="0061585E">
          <w:rPr>
            <w:rStyle w:val="Hyperlink"/>
            <w:szCs w:val="24"/>
          </w:rPr>
          <w:t>hr-enquiries@nexusmat.org</w:t>
        </w:r>
      </w:hyperlink>
      <w:r>
        <w:rPr>
          <w:szCs w:val="24"/>
        </w:rPr>
        <w:t xml:space="preserve"> </w:t>
      </w:r>
      <w:r w:rsidRPr="00EB2758">
        <w:rPr>
          <w:szCs w:val="24"/>
        </w:rPr>
        <w:t>.</w:t>
      </w:r>
    </w:p>
    <w:p w14:paraId="2515BE14" w14:textId="77777777" w:rsidR="0000055A" w:rsidRDefault="0000055A" w:rsidP="0000055A">
      <w:pPr>
        <w:rPr>
          <w:szCs w:val="24"/>
        </w:rPr>
      </w:pPr>
      <w:r w:rsidRPr="0000055A">
        <w:rPr>
          <w:szCs w:val="24"/>
        </w:rPr>
        <w:t xml:space="preserve">This post involves working with children and therefore if successful you will be required to apply for a disclosure of criminal records check at an enhanced level. Further information about the Disclosure Scheme can be found at </w:t>
      </w:r>
      <w:hyperlink r:id="rId10" w:history="1">
        <w:r w:rsidRPr="006F0C2C">
          <w:rPr>
            <w:rStyle w:val="Hyperlink"/>
            <w:szCs w:val="24"/>
          </w:rPr>
          <w:t>www.gov.uk/disclosure-barring-service-check</w:t>
        </w:r>
      </w:hyperlink>
      <w:r w:rsidRPr="0000055A">
        <w:rPr>
          <w:szCs w:val="24"/>
        </w:rPr>
        <w:t>.</w:t>
      </w:r>
    </w:p>
    <w:p w14:paraId="4E29D9B6" w14:textId="5A540867" w:rsidR="007B62F6" w:rsidRDefault="007B62F6" w:rsidP="007B62F6">
      <w:pPr>
        <w:rPr>
          <w:szCs w:val="24"/>
        </w:rPr>
      </w:pPr>
      <w:r w:rsidRPr="007B62F6">
        <w:rPr>
          <w:szCs w:val="24"/>
        </w:rPr>
        <w:t>Nexus Multi Academy Trust is committed to safeguarding and promoting the welfare of children and young people and expects all staff and volunteers to share this commitment.</w:t>
      </w:r>
    </w:p>
    <w:p w14:paraId="2DDF26D5" w14:textId="77777777" w:rsidR="00EB2758" w:rsidRPr="007B62F6" w:rsidRDefault="00EB2758" w:rsidP="007B62F6">
      <w:pPr>
        <w:rPr>
          <w:szCs w:val="24"/>
        </w:rPr>
      </w:pPr>
    </w:p>
    <w:p w14:paraId="3691E9CB" w14:textId="77777777" w:rsidR="007B62F6" w:rsidRPr="0000055A" w:rsidRDefault="007B62F6" w:rsidP="0000055A">
      <w:pPr>
        <w:rPr>
          <w:szCs w:val="24"/>
        </w:rPr>
      </w:pPr>
    </w:p>
    <w:sectPr w:rsidR="007B62F6" w:rsidRPr="0000055A" w:rsidSect="00CF7D72">
      <w:headerReference w:type="default" r:id="rId11"/>
      <w:footerReference w:type="default" r:id="rId1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9B6C8" w14:textId="77777777" w:rsidR="00F30227" w:rsidRDefault="00F30227" w:rsidP="004339D2">
      <w:pPr>
        <w:spacing w:after="0" w:line="240" w:lineRule="auto"/>
      </w:pPr>
      <w:r>
        <w:separator/>
      </w:r>
    </w:p>
  </w:endnote>
  <w:endnote w:type="continuationSeparator" w:id="0">
    <w:p w14:paraId="684197C6" w14:textId="77777777" w:rsidR="00F30227" w:rsidRDefault="00F3022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D13A175"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594140">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594140">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525D5FB"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1E072" w14:textId="77777777" w:rsidR="00F30227" w:rsidRDefault="00F30227" w:rsidP="004339D2">
      <w:pPr>
        <w:spacing w:after="0" w:line="240" w:lineRule="auto"/>
      </w:pPr>
      <w:r>
        <w:separator/>
      </w:r>
    </w:p>
  </w:footnote>
  <w:footnote w:type="continuationSeparator" w:id="0">
    <w:p w14:paraId="2F39A75D" w14:textId="77777777" w:rsidR="00F30227" w:rsidRDefault="00F3022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455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FAC2EF8" wp14:editId="3B92E46B">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0D51AE52" wp14:editId="11994447">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7BE0EE4C" w14:textId="77777777" w:rsidR="000C2A65" w:rsidRDefault="000C2A65">
    <w:pPr>
      <w:pStyle w:val="Header"/>
    </w:pPr>
  </w:p>
  <w:p w14:paraId="7F22D5B0" w14:textId="77777777" w:rsidR="00CB1642" w:rsidRDefault="00CB1642">
    <w:pPr>
      <w:pStyle w:val="Header"/>
    </w:pPr>
  </w:p>
  <w:p w14:paraId="766CB958"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643A"/>
    <w:rsid w:val="000C2A65"/>
    <w:rsid w:val="00137441"/>
    <w:rsid w:val="001476DC"/>
    <w:rsid w:val="001A4249"/>
    <w:rsid w:val="00233EC8"/>
    <w:rsid w:val="002C5853"/>
    <w:rsid w:val="002E1D36"/>
    <w:rsid w:val="002F1A12"/>
    <w:rsid w:val="00335668"/>
    <w:rsid w:val="00340C31"/>
    <w:rsid w:val="00355718"/>
    <w:rsid w:val="00391B38"/>
    <w:rsid w:val="003B5B54"/>
    <w:rsid w:val="003B7E10"/>
    <w:rsid w:val="003D1BCB"/>
    <w:rsid w:val="003D6092"/>
    <w:rsid w:val="00407D0F"/>
    <w:rsid w:val="004339D2"/>
    <w:rsid w:val="00494D77"/>
    <w:rsid w:val="004A390C"/>
    <w:rsid w:val="004A4002"/>
    <w:rsid w:val="004C37F7"/>
    <w:rsid w:val="004D426E"/>
    <w:rsid w:val="00531B69"/>
    <w:rsid w:val="00535CB3"/>
    <w:rsid w:val="00594140"/>
    <w:rsid w:val="005E0BEE"/>
    <w:rsid w:val="006238A8"/>
    <w:rsid w:val="00625C06"/>
    <w:rsid w:val="0062676C"/>
    <w:rsid w:val="006420C0"/>
    <w:rsid w:val="0066514C"/>
    <w:rsid w:val="006B373E"/>
    <w:rsid w:val="006B7C92"/>
    <w:rsid w:val="006F3C3E"/>
    <w:rsid w:val="006F3F72"/>
    <w:rsid w:val="00720329"/>
    <w:rsid w:val="00775A13"/>
    <w:rsid w:val="00784328"/>
    <w:rsid w:val="007A0C58"/>
    <w:rsid w:val="007B2485"/>
    <w:rsid w:val="007B62F6"/>
    <w:rsid w:val="007C6419"/>
    <w:rsid w:val="007F60F6"/>
    <w:rsid w:val="00810E92"/>
    <w:rsid w:val="00830689"/>
    <w:rsid w:val="00831365"/>
    <w:rsid w:val="00853CB5"/>
    <w:rsid w:val="00874E73"/>
    <w:rsid w:val="008D40B2"/>
    <w:rsid w:val="008E1F18"/>
    <w:rsid w:val="0090092F"/>
    <w:rsid w:val="009050AE"/>
    <w:rsid w:val="00994441"/>
    <w:rsid w:val="009A29BA"/>
    <w:rsid w:val="009E5459"/>
    <w:rsid w:val="009E6919"/>
    <w:rsid w:val="00A0598D"/>
    <w:rsid w:val="00A53132"/>
    <w:rsid w:val="00A62625"/>
    <w:rsid w:val="00A64DD0"/>
    <w:rsid w:val="00A7118E"/>
    <w:rsid w:val="00A8602C"/>
    <w:rsid w:val="00AB43C4"/>
    <w:rsid w:val="00AC3AC4"/>
    <w:rsid w:val="00B03EAD"/>
    <w:rsid w:val="00BB1A19"/>
    <w:rsid w:val="00BF5A50"/>
    <w:rsid w:val="00C64CDE"/>
    <w:rsid w:val="00C947CC"/>
    <w:rsid w:val="00CA18BA"/>
    <w:rsid w:val="00CB1642"/>
    <w:rsid w:val="00CB1E53"/>
    <w:rsid w:val="00CD7B45"/>
    <w:rsid w:val="00CF7D72"/>
    <w:rsid w:val="00D056D7"/>
    <w:rsid w:val="00D5515E"/>
    <w:rsid w:val="00D62638"/>
    <w:rsid w:val="00D9566A"/>
    <w:rsid w:val="00DA0605"/>
    <w:rsid w:val="00DC7D28"/>
    <w:rsid w:val="00DF2157"/>
    <w:rsid w:val="00E245F3"/>
    <w:rsid w:val="00E43BD3"/>
    <w:rsid w:val="00E74A2B"/>
    <w:rsid w:val="00E86DCC"/>
    <w:rsid w:val="00E86FD5"/>
    <w:rsid w:val="00EB2758"/>
    <w:rsid w:val="00EC4006"/>
    <w:rsid w:val="00ED5CEF"/>
    <w:rsid w:val="00EF7AD3"/>
    <w:rsid w:val="00F00DFD"/>
    <w:rsid w:val="00F30227"/>
    <w:rsid w:val="00F46AE6"/>
    <w:rsid w:val="00F62DC4"/>
    <w:rsid w:val="00F944CC"/>
    <w:rsid w:val="00FD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22E673"/>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character" w:styleId="UnresolvedMention">
    <w:name w:val="Unresolved Mention"/>
    <w:basedOn w:val="DefaultParagraphFont"/>
    <w:uiPriority w:val="99"/>
    <w:semiHidden/>
    <w:unhideWhenUsed/>
    <w:rsid w:val="00EB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chofield@nexusma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uk/disclosure-barring-service-check" TargetMode="External"/><Relationship Id="rId4" Type="http://schemas.openxmlformats.org/officeDocument/2006/relationships/settings" Target="settings.xml"/><Relationship Id="rId9" Type="http://schemas.openxmlformats.org/officeDocument/2006/relationships/hyperlink" Target="mailto:hr-enquiries@nexusma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2D8DB-2C71-4EEA-947D-C9FD9E63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42</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Michelle Smith</cp:lastModifiedBy>
  <cp:revision>4</cp:revision>
  <cp:lastPrinted>2017-01-09T10:42:00Z</cp:lastPrinted>
  <dcterms:created xsi:type="dcterms:W3CDTF">2025-03-04T10:12:00Z</dcterms:created>
  <dcterms:modified xsi:type="dcterms:W3CDTF">2025-03-07T16:09:00Z</dcterms:modified>
</cp:coreProperties>
</file>