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5E5" w:rsidRDefault="00CA651E" w:rsidP="000E2646">
      <w:pPr>
        <w:jc w:val="center"/>
        <w:rPr>
          <w:b/>
          <w:sz w:val="36"/>
        </w:rPr>
      </w:pPr>
      <w:bookmarkStart w:id="0" w:name="_GoBack"/>
      <w:bookmarkEnd w:id="0"/>
      <w:r>
        <w:rPr>
          <w:b/>
          <w:noProof/>
          <w:sz w:val="36"/>
          <w:lang w:eastAsia="en-GB"/>
        </w:rPr>
        <w:drawing>
          <wp:anchor distT="0" distB="0" distL="114300" distR="114300" simplePos="0" relativeHeight="251660288" behindDoc="0" locked="0" layoutInCell="1" allowOverlap="1" wp14:anchorId="517C7844" wp14:editId="2F1E97E8">
            <wp:simplePos x="0" y="0"/>
            <wp:positionH relativeFrom="column">
              <wp:posOffset>5212080</wp:posOffset>
            </wp:positionH>
            <wp:positionV relativeFrom="paragraph">
              <wp:posOffset>-373380</wp:posOffset>
            </wp:positionV>
            <wp:extent cx="10287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b/>
          <w:noProof/>
          <w:sz w:val="36"/>
          <w:lang w:eastAsia="en-GB"/>
        </w:rPr>
        <w:drawing>
          <wp:anchor distT="0" distB="0" distL="114300" distR="114300" simplePos="0" relativeHeight="251658240" behindDoc="0" locked="0" layoutInCell="1" allowOverlap="1">
            <wp:simplePos x="0" y="0"/>
            <wp:positionH relativeFrom="column">
              <wp:posOffset>281940</wp:posOffset>
            </wp:positionH>
            <wp:positionV relativeFrom="paragraph">
              <wp:posOffset>-369570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060965" w:rsidRPr="000E2646" w:rsidRDefault="004123F4" w:rsidP="000E2646">
      <w:pPr>
        <w:jc w:val="center"/>
        <w:rPr>
          <w:b/>
          <w:sz w:val="36"/>
        </w:rPr>
      </w:pPr>
      <w:r w:rsidRPr="000E2646">
        <w:rPr>
          <w:b/>
          <w:sz w:val="36"/>
        </w:rPr>
        <w:t>EYFS Lead</w:t>
      </w:r>
      <w:r w:rsidR="00860FA6" w:rsidRPr="000E2646">
        <w:rPr>
          <w:b/>
          <w:sz w:val="36"/>
        </w:rPr>
        <w:t xml:space="preserve"> – Job Description</w:t>
      </w:r>
    </w:p>
    <w:p w:rsidR="004123F4" w:rsidRDefault="004123F4" w:rsidP="00ED5D1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7241"/>
      </w:tblGrid>
      <w:tr w:rsidR="00ED5D10" w:rsidRPr="00ED5D10" w:rsidTr="00CA651E">
        <w:trPr>
          <w:jc w:val="center"/>
        </w:trPr>
        <w:tc>
          <w:tcPr>
            <w:tcW w:w="2842" w:type="dxa"/>
            <w:shd w:val="clear" w:color="auto" w:fill="auto"/>
          </w:tcPr>
          <w:p w:rsidR="00ED5D10" w:rsidRPr="00ED5D10" w:rsidRDefault="00ED5D10" w:rsidP="00ED5D10">
            <w:pPr>
              <w:rPr>
                <w:rFonts w:ascii="Century Gothic" w:eastAsia="Calibri" w:hAnsi="Century Gothic" w:cs="Gill Sans"/>
                <w:b/>
                <w:sz w:val="21"/>
                <w:szCs w:val="21"/>
              </w:rPr>
            </w:pPr>
            <w:r w:rsidRPr="00ED5D10">
              <w:rPr>
                <w:rFonts w:ascii="Century Gothic" w:eastAsia="Calibri" w:hAnsi="Century Gothic" w:cs="Gill Sans"/>
                <w:b/>
                <w:sz w:val="21"/>
                <w:szCs w:val="21"/>
              </w:rPr>
              <w:t>Pay Scale/Grade:</w:t>
            </w:r>
          </w:p>
        </w:tc>
        <w:tc>
          <w:tcPr>
            <w:tcW w:w="7241" w:type="dxa"/>
            <w:shd w:val="clear" w:color="auto" w:fill="auto"/>
          </w:tcPr>
          <w:p w:rsidR="00ED5D10" w:rsidRPr="00ED5D10" w:rsidRDefault="00ED5D10" w:rsidP="00ED5D10">
            <w:pPr>
              <w:rPr>
                <w:rFonts w:ascii="Century Gothic" w:eastAsia="Calibri" w:hAnsi="Century Gothic" w:cs="Gill Sans"/>
                <w:sz w:val="21"/>
                <w:szCs w:val="21"/>
              </w:rPr>
            </w:pPr>
            <w:r w:rsidRPr="00ED5D10">
              <w:rPr>
                <w:rFonts w:ascii="Century Gothic" w:eastAsia="Calibri" w:hAnsi="Century Gothic" w:cs="Gill Sans"/>
                <w:sz w:val="21"/>
                <w:szCs w:val="21"/>
              </w:rPr>
              <w:t xml:space="preserve">Main/Upper Pay Scale + TLR 2 </w:t>
            </w:r>
          </w:p>
        </w:tc>
      </w:tr>
      <w:tr w:rsidR="00ED5D10" w:rsidRPr="00ED5D10" w:rsidTr="00CA651E">
        <w:trPr>
          <w:jc w:val="center"/>
        </w:trPr>
        <w:tc>
          <w:tcPr>
            <w:tcW w:w="2842" w:type="dxa"/>
            <w:shd w:val="clear" w:color="auto" w:fill="auto"/>
          </w:tcPr>
          <w:p w:rsidR="00ED5D10" w:rsidRPr="00ED5D10" w:rsidRDefault="00ED5D10" w:rsidP="00ED5D10">
            <w:pPr>
              <w:rPr>
                <w:rFonts w:ascii="Century Gothic" w:eastAsia="Calibri" w:hAnsi="Century Gothic" w:cs="Gill Sans"/>
                <w:b/>
                <w:sz w:val="21"/>
                <w:szCs w:val="21"/>
              </w:rPr>
            </w:pPr>
            <w:r w:rsidRPr="00ED5D10">
              <w:rPr>
                <w:rFonts w:ascii="Century Gothic" w:eastAsia="Calibri" w:hAnsi="Century Gothic" w:cs="Gill Sans"/>
                <w:b/>
                <w:sz w:val="21"/>
                <w:szCs w:val="21"/>
              </w:rPr>
              <w:t>Reports to:</w:t>
            </w:r>
          </w:p>
        </w:tc>
        <w:tc>
          <w:tcPr>
            <w:tcW w:w="7241" w:type="dxa"/>
            <w:shd w:val="clear" w:color="auto" w:fill="auto"/>
          </w:tcPr>
          <w:p w:rsidR="00ED5D10" w:rsidRPr="00ED5D10" w:rsidRDefault="00ED5D10" w:rsidP="00ED5D10">
            <w:pPr>
              <w:rPr>
                <w:rFonts w:ascii="Century Gothic" w:eastAsia="Calibri" w:hAnsi="Century Gothic" w:cs="Gill Sans"/>
                <w:sz w:val="21"/>
                <w:szCs w:val="21"/>
              </w:rPr>
            </w:pPr>
            <w:r w:rsidRPr="00ED5D10">
              <w:rPr>
                <w:rFonts w:ascii="Century Gothic" w:eastAsia="Calibri" w:hAnsi="Century Gothic" w:cs="Gill Sans"/>
                <w:sz w:val="21"/>
                <w:szCs w:val="21"/>
              </w:rPr>
              <w:t>Headteacher</w:t>
            </w:r>
          </w:p>
        </w:tc>
      </w:tr>
      <w:tr w:rsidR="00ED5D10" w:rsidRPr="00ED5D10" w:rsidTr="00CA651E">
        <w:trPr>
          <w:jc w:val="center"/>
        </w:trPr>
        <w:tc>
          <w:tcPr>
            <w:tcW w:w="2842" w:type="dxa"/>
            <w:shd w:val="clear" w:color="auto" w:fill="auto"/>
          </w:tcPr>
          <w:p w:rsidR="00ED5D10" w:rsidRPr="00ED5D10" w:rsidRDefault="00ED5D10" w:rsidP="00ED5D10">
            <w:pPr>
              <w:rPr>
                <w:rFonts w:ascii="Century Gothic" w:eastAsia="Calibri" w:hAnsi="Century Gothic" w:cs="Gill Sans"/>
                <w:b/>
                <w:sz w:val="21"/>
                <w:szCs w:val="21"/>
              </w:rPr>
            </w:pPr>
            <w:r w:rsidRPr="00ED5D10">
              <w:rPr>
                <w:rFonts w:ascii="Century Gothic" w:eastAsia="Calibri" w:hAnsi="Century Gothic" w:cs="Gill Sans"/>
                <w:b/>
                <w:sz w:val="21"/>
                <w:szCs w:val="21"/>
              </w:rPr>
              <w:t>Responsible for:</w:t>
            </w:r>
          </w:p>
        </w:tc>
        <w:tc>
          <w:tcPr>
            <w:tcW w:w="7241" w:type="dxa"/>
            <w:shd w:val="clear" w:color="auto" w:fill="auto"/>
          </w:tcPr>
          <w:p w:rsidR="00ED5D10" w:rsidRPr="00ED5D10" w:rsidRDefault="00ED5D10" w:rsidP="00ED5D10">
            <w:pPr>
              <w:rPr>
                <w:rFonts w:ascii="Century Gothic" w:eastAsia="Calibri" w:hAnsi="Century Gothic" w:cs="Gill Sans"/>
                <w:sz w:val="21"/>
                <w:szCs w:val="21"/>
              </w:rPr>
            </w:pPr>
            <w:r w:rsidRPr="00ED5D10">
              <w:rPr>
                <w:rFonts w:ascii="Century Gothic" w:eastAsia="Calibri" w:hAnsi="Century Gothic" w:cs="Gill Sans"/>
                <w:sz w:val="21"/>
                <w:szCs w:val="21"/>
              </w:rPr>
              <w:t xml:space="preserve">Early Years Teaching Staff; Early Years Support Staff </w:t>
            </w:r>
          </w:p>
        </w:tc>
      </w:tr>
      <w:tr w:rsidR="00ED5D10" w:rsidRPr="00ED5D10" w:rsidTr="00CA651E">
        <w:trPr>
          <w:jc w:val="center"/>
        </w:trPr>
        <w:tc>
          <w:tcPr>
            <w:tcW w:w="2842" w:type="dxa"/>
            <w:shd w:val="clear" w:color="auto" w:fill="auto"/>
          </w:tcPr>
          <w:p w:rsidR="00ED5D10" w:rsidRPr="00ED5D10" w:rsidRDefault="00ED5D10" w:rsidP="00ED5D10">
            <w:pPr>
              <w:rPr>
                <w:rFonts w:ascii="Century Gothic" w:eastAsia="Calibri" w:hAnsi="Century Gothic" w:cs="Gill Sans"/>
                <w:b/>
                <w:sz w:val="21"/>
                <w:szCs w:val="21"/>
              </w:rPr>
            </w:pPr>
            <w:r w:rsidRPr="00ED5D10">
              <w:rPr>
                <w:rFonts w:ascii="Century Gothic" w:eastAsia="Calibri" w:hAnsi="Century Gothic" w:cs="Gill Sans"/>
                <w:b/>
                <w:sz w:val="21"/>
                <w:szCs w:val="21"/>
              </w:rPr>
              <w:t>Liaison with:</w:t>
            </w:r>
          </w:p>
        </w:tc>
        <w:tc>
          <w:tcPr>
            <w:tcW w:w="7241" w:type="dxa"/>
            <w:shd w:val="clear" w:color="auto" w:fill="auto"/>
          </w:tcPr>
          <w:p w:rsidR="00ED5D10" w:rsidRPr="00ED5D10" w:rsidRDefault="00ED5D10" w:rsidP="00ED5D10">
            <w:pPr>
              <w:rPr>
                <w:rFonts w:ascii="Century Gothic" w:eastAsia="Calibri" w:hAnsi="Century Gothic" w:cs="Gill Sans"/>
                <w:sz w:val="21"/>
                <w:szCs w:val="21"/>
              </w:rPr>
            </w:pPr>
            <w:r w:rsidRPr="00ED5D10">
              <w:rPr>
                <w:rFonts w:ascii="Century Gothic" w:eastAsia="Calibri" w:hAnsi="Century Gothic" w:cs="Gill Sans"/>
                <w:sz w:val="21"/>
                <w:szCs w:val="21"/>
              </w:rPr>
              <w:t xml:space="preserve">EYFS Teaching Staff, EYFS Support Staff, Staff in other phases, Headteacher, Senior Leadership Team, Pupils, Parents/Carers, </w:t>
            </w:r>
            <w:r>
              <w:rPr>
                <w:rFonts w:ascii="Century Gothic" w:eastAsia="Calibri" w:hAnsi="Century Gothic" w:cs="Gill Sans"/>
                <w:sz w:val="21"/>
                <w:szCs w:val="21"/>
              </w:rPr>
              <w:t>Parish</w:t>
            </w:r>
          </w:p>
        </w:tc>
      </w:tr>
    </w:tbl>
    <w:p w:rsidR="00ED5D10" w:rsidRDefault="00ED5D10">
      <w:pPr>
        <w:rPr>
          <w:b/>
        </w:rPr>
      </w:pPr>
    </w:p>
    <w:p w:rsidR="004123F4" w:rsidRDefault="004123F4">
      <w:pPr>
        <w:rPr>
          <w:rFonts w:ascii="Century Gothic" w:hAnsi="Century Gothic"/>
          <w:b/>
        </w:rPr>
      </w:pPr>
      <w:r w:rsidRPr="00ED5D10">
        <w:rPr>
          <w:rFonts w:ascii="Century Gothic" w:hAnsi="Century Gothic"/>
          <w:b/>
        </w:rPr>
        <w:t>Main Purpose</w:t>
      </w:r>
    </w:p>
    <w:p w:rsidR="00ED5D10" w:rsidRPr="00ED5D10" w:rsidRDefault="00ED5D10" w:rsidP="00ED5D10">
      <w:pPr>
        <w:numPr>
          <w:ilvl w:val="0"/>
          <w:numId w:val="1"/>
        </w:numPr>
        <w:rPr>
          <w:rFonts w:ascii="Century Gothic" w:hAnsi="Century Gothic"/>
        </w:rPr>
      </w:pPr>
      <w:r w:rsidRPr="00ED5D10">
        <w:rPr>
          <w:rFonts w:ascii="Century Gothic" w:hAnsi="Century Gothic"/>
        </w:rPr>
        <w:t xml:space="preserve">To lead and manage the EYFS team to provide high quality learning provision for all children within a secure, happy and caring environment. </w:t>
      </w:r>
    </w:p>
    <w:p w:rsidR="00ED5D10" w:rsidRPr="00ED5D10" w:rsidRDefault="00ED5D10" w:rsidP="00ED5D10">
      <w:pPr>
        <w:numPr>
          <w:ilvl w:val="0"/>
          <w:numId w:val="1"/>
        </w:numPr>
        <w:rPr>
          <w:rFonts w:ascii="Century Gothic" w:hAnsi="Century Gothic"/>
        </w:rPr>
      </w:pPr>
      <w:r w:rsidRPr="00ED5D10">
        <w:rPr>
          <w:rFonts w:ascii="Century Gothic" w:hAnsi="Century Gothic"/>
        </w:rPr>
        <w:t xml:space="preserve">To liaise effectively with the senior leadership team (SLT) to ensure consistency of approach in teaching and learning and the highest quality of education for all its children. </w:t>
      </w:r>
    </w:p>
    <w:p w:rsidR="00ED5D10" w:rsidRPr="00ED5D10" w:rsidRDefault="00ED5D10" w:rsidP="00ED5D10">
      <w:pPr>
        <w:numPr>
          <w:ilvl w:val="0"/>
          <w:numId w:val="1"/>
        </w:numPr>
        <w:rPr>
          <w:rFonts w:ascii="Century Gothic" w:hAnsi="Century Gothic"/>
        </w:rPr>
      </w:pPr>
      <w:r w:rsidRPr="00ED5D10">
        <w:rPr>
          <w:rFonts w:ascii="Century Gothic" w:hAnsi="Century Gothic"/>
        </w:rPr>
        <w:t>To contribute to, and promote, the visi</w:t>
      </w:r>
      <w:r w:rsidR="00000EF8">
        <w:rPr>
          <w:rFonts w:ascii="Century Gothic" w:hAnsi="Century Gothic"/>
        </w:rPr>
        <w:t xml:space="preserve">on, culture and Catholic ethos </w:t>
      </w:r>
      <w:r w:rsidRPr="00ED5D10">
        <w:rPr>
          <w:rFonts w:ascii="Century Gothic" w:hAnsi="Century Gothic"/>
        </w:rPr>
        <w:t>and values of Sacred Heart Catholic Primary and Nursery School.</w:t>
      </w:r>
    </w:p>
    <w:p w:rsidR="00ED5D10" w:rsidRPr="00ED5D10" w:rsidRDefault="00ED5D10">
      <w:pPr>
        <w:rPr>
          <w:rFonts w:ascii="Century Gothic" w:hAnsi="Century Gothic"/>
          <w:b/>
        </w:rPr>
      </w:pPr>
    </w:p>
    <w:p w:rsidR="00C33E70" w:rsidRPr="00ED5D10" w:rsidRDefault="00C33E70" w:rsidP="00C33E70">
      <w:pPr>
        <w:jc w:val="both"/>
        <w:rPr>
          <w:rFonts w:ascii="Century Gothic" w:hAnsi="Century Gothic" w:cs="Arial"/>
          <w:b/>
          <w:i/>
        </w:rPr>
      </w:pPr>
      <w:r w:rsidRPr="00ED5D10">
        <w:rPr>
          <w:rFonts w:ascii="Century Gothic" w:hAnsi="Century Gothic" w:cs="Arial"/>
          <w:b/>
          <w:i/>
        </w:rPr>
        <w:t xml:space="preserve">The education and welfare of a designated class in accordance with the requirements of the latest Pay and Conditions of Employment of School Teachers, having due regard to the requirements of the New </w:t>
      </w:r>
      <w:r w:rsidR="00ED5D10" w:rsidRPr="00ED5D10">
        <w:rPr>
          <w:rFonts w:ascii="Century Gothic" w:hAnsi="Century Gothic" w:cs="Arial"/>
          <w:b/>
          <w:i/>
        </w:rPr>
        <w:t>Framework</w:t>
      </w:r>
      <w:r w:rsidRPr="00ED5D10">
        <w:rPr>
          <w:rFonts w:ascii="Century Gothic" w:hAnsi="Century Gothic" w:cs="Arial"/>
          <w:b/>
          <w:i/>
        </w:rPr>
        <w:t>, the school’s aims, objectives and schemes of work and any policies of the Governing Body - to share corporate responsibility for the wellbeing, discipline and Safeguarding of all pupils.</w:t>
      </w:r>
    </w:p>
    <w:p w:rsidR="00ED5D10" w:rsidRPr="00ED5D10" w:rsidRDefault="00ED5D10" w:rsidP="00ED5D10">
      <w:pPr>
        <w:pStyle w:val="Default"/>
        <w:jc w:val="both"/>
        <w:rPr>
          <w:rFonts w:ascii="Century Gothic" w:hAnsi="Century Gothic" w:cs="Gill Sans"/>
          <w:b/>
          <w:i/>
          <w:sz w:val="21"/>
          <w:szCs w:val="21"/>
        </w:rPr>
      </w:pPr>
      <w:r w:rsidRPr="00ED5D10">
        <w:rPr>
          <w:rFonts w:ascii="Century Gothic" w:hAnsi="Century Gothic" w:cs="Gill Sans"/>
          <w:b/>
          <w:i/>
          <w:sz w:val="21"/>
          <w:szCs w:val="21"/>
        </w:rPr>
        <w:t xml:space="preserve">In addition to the responsibilities of class teacher, as set out by the class teacher job description and the school teachers’ pay and conditions document, the holder of this post is expected to carry out the professional duties of a TLR post holder with the responsibilities as described below, as circumstances may require and in accordance with the school’s policies under the direction of the Headteacher. </w:t>
      </w:r>
    </w:p>
    <w:p w:rsidR="00ED5D10" w:rsidRPr="00736A75" w:rsidRDefault="00ED5D10" w:rsidP="00C33E70">
      <w:pPr>
        <w:jc w:val="both"/>
        <w:rPr>
          <w:rFonts w:cs="Arial"/>
        </w:rPr>
      </w:pPr>
    </w:p>
    <w:p w:rsidR="004123F4" w:rsidRDefault="004123F4"/>
    <w:p w:rsidR="004123F4" w:rsidRDefault="004123F4">
      <w:pPr>
        <w:rPr>
          <w:rFonts w:ascii="Century Gothic" w:hAnsi="Century Gothic"/>
          <w:b/>
        </w:rPr>
      </w:pPr>
      <w:r w:rsidRPr="00ED5D10">
        <w:rPr>
          <w:rFonts w:ascii="Century Gothic" w:hAnsi="Century Gothic"/>
          <w:b/>
        </w:rPr>
        <w:t>Strategic direction and development</w:t>
      </w:r>
    </w:p>
    <w:p w:rsidR="00ED5D10" w:rsidRPr="00ED5D10" w:rsidRDefault="00ED5D10">
      <w:pPr>
        <w:rPr>
          <w:rFonts w:ascii="Century Gothic" w:hAnsi="Century Gothic"/>
          <w:b/>
        </w:rPr>
      </w:pP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 xml:space="preserve">Play a key role in shaping the vision and direction for the school, setting out very high expectations for all and striving for outstanding outcomes for all pupils. </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Inspire, motivate and influence staff and pupils, especially within the Phase, taking a lead role in developing and maintaining the highest standards of teaching and learning</w:t>
      </w:r>
      <w:r w:rsidR="00A133A4" w:rsidRPr="00ED5D10">
        <w:rPr>
          <w:rFonts w:ascii="Century Gothic" w:hAnsi="Century Gothic"/>
        </w:rPr>
        <w:t>.</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 xml:space="preserve">Lead the development of excellent learning and teaching within the Phase through monitoring and coaching for improvement processes. </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 xml:space="preserve">To play a key role in the development of assessment within the Phase, including assessment for learning strategies, as a key to improving the quality of teaching and learning. </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Liaise with the other Phase Lead Teachers to ensure that the organisation and management of the curriculum across the school is consistent, balanced and builds on previous skills learnt</w:t>
      </w:r>
      <w:r w:rsidR="00A133A4" w:rsidRPr="00ED5D10">
        <w:rPr>
          <w:rFonts w:ascii="Century Gothic" w:hAnsi="Century Gothic"/>
        </w:rPr>
        <w:t>.</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 xml:space="preserve">Be accountable for regular monitoring of pupil progress through data analysis, book-looks, drop-ins and monitoring and evaluation of teaching across the Phase to ensure that pupils are making expected or better progress and to identify any areas of concern. </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 xml:space="preserve">Maintain and develop the ethos, values and overall purposes of the school. </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 xml:space="preserve">Formulate the aims and objectives of Early Years and policies for their implementation. </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 xml:space="preserve">Have an overview of all aspects of the leadership and management of the school and undertake this in partnership with the Head teacher and the Senior Leadership Team and Senior Management Team. </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 xml:space="preserve">To provide effective leadership of the Early Years community, demonstrating excellence in professional practice, guiding other members as part of the SMT, reporting regularly to the Senior Leadership Team and Headteacher. </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 xml:space="preserve">To provide effective and efficient day-to-day monitoring, operational management, administration and supervision of teaching and learning, behaviour and attendance, pupil well-being, health and safety in support of school objectives. </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lastRenderedPageBreak/>
        <w:t xml:space="preserve">To contribute to strategic planning within the cycle and framework of agreed school policy and procedures, sharing accountability with other members of the Senior Leadership Team for the achievement of whole school objectives. </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To monitor, evaluate, and report on strategic issues within the Early Years setting.</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 xml:space="preserve">To collect, analyse and interpret Early Years data and ensure that this has an impact on provision. </w:t>
      </w:r>
    </w:p>
    <w:p w:rsidR="008D1C2F" w:rsidRPr="00ED5D10" w:rsidRDefault="004123F4" w:rsidP="00ED5D10">
      <w:pPr>
        <w:pStyle w:val="ListParagraph"/>
        <w:numPr>
          <w:ilvl w:val="0"/>
          <w:numId w:val="12"/>
        </w:numPr>
        <w:rPr>
          <w:rFonts w:ascii="Century Gothic" w:hAnsi="Century Gothic"/>
        </w:rPr>
      </w:pPr>
      <w:r w:rsidRPr="00ED5D10">
        <w:rPr>
          <w:rFonts w:ascii="Century Gothic" w:hAnsi="Century Gothic"/>
        </w:rPr>
        <w:t xml:space="preserve">To contribute to the quality assurance procedures of the school, e.g. subject leadership and ensure that quality assurance mechanisms are in place for the designated areas of responsibility. </w:t>
      </w:r>
    </w:p>
    <w:p w:rsidR="004123F4" w:rsidRPr="00ED5D10" w:rsidRDefault="004123F4" w:rsidP="00ED5D10">
      <w:pPr>
        <w:pStyle w:val="ListParagraph"/>
        <w:numPr>
          <w:ilvl w:val="0"/>
          <w:numId w:val="12"/>
        </w:numPr>
        <w:rPr>
          <w:rFonts w:ascii="Century Gothic" w:hAnsi="Century Gothic"/>
        </w:rPr>
      </w:pPr>
      <w:r w:rsidRPr="00ED5D10">
        <w:rPr>
          <w:rFonts w:ascii="Century Gothic" w:hAnsi="Century Gothic"/>
        </w:rPr>
        <w:t>To work in accordance with the values, culture, ethos, equal opportunities and inclusion policies of the school</w:t>
      </w:r>
    </w:p>
    <w:p w:rsidR="004123F4" w:rsidRPr="00ED5D10" w:rsidRDefault="004123F4">
      <w:pPr>
        <w:rPr>
          <w:rFonts w:ascii="Century Gothic" w:hAnsi="Century Gothic"/>
        </w:rPr>
      </w:pPr>
    </w:p>
    <w:p w:rsidR="004123F4" w:rsidRDefault="004123F4">
      <w:pPr>
        <w:rPr>
          <w:rFonts w:ascii="Century Gothic" w:hAnsi="Century Gothic"/>
          <w:b/>
        </w:rPr>
      </w:pPr>
      <w:r w:rsidRPr="00ED5D10">
        <w:rPr>
          <w:rFonts w:ascii="Century Gothic" w:hAnsi="Century Gothic"/>
          <w:b/>
        </w:rPr>
        <w:t>Developing and managing others</w:t>
      </w:r>
    </w:p>
    <w:p w:rsidR="00ED5D10" w:rsidRPr="00ED5D10" w:rsidRDefault="00ED5D10">
      <w:pPr>
        <w:rPr>
          <w:rFonts w:ascii="Century Gothic" w:hAnsi="Century Gothic"/>
          <w:b/>
        </w:rPr>
      </w:pPr>
    </w:p>
    <w:p w:rsidR="008D1C2F" w:rsidRPr="00ED5D10" w:rsidRDefault="004123F4" w:rsidP="00ED5D10">
      <w:pPr>
        <w:pStyle w:val="ListParagraph"/>
        <w:numPr>
          <w:ilvl w:val="0"/>
          <w:numId w:val="11"/>
        </w:numPr>
        <w:rPr>
          <w:rFonts w:ascii="Century Gothic" w:hAnsi="Century Gothic"/>
        </w:rPr>
      </w:pPr>
      <w:r w:rsidRPr="00ED5D10">
        <w:rPr>
          <w:rFonts w:ascii="Century Gothic" w:hAnsi="Century Gothic"/>
        </w:rPr>
        <w:t xml:space="preserve">Work with the Senior Leadership Team to lead, motivate, support, challenge and develop all staff to secure continual improvement including his/her own continual professional development. </w:t>
      </w:r>
    </w:p>
    <w:p w:rsidR="008D1C2F" w:rsidRPr="00ED5D10" w:rsidRDefault="004123F4" w:rsidP="00ED5D10">
      <w:pPr>
        <w:pStyle w:val="ListParagraph"/>
        <w:numPr>
          <w:ilvl w:val="0"/>
          <w:numId w:val="10"/>
        </w:numPr>
        <w:rPr>
          <w:rFonts w:ascii="Century Gothic" w:hAnsi="Century Gothic"/>
        </w:rPr>
      </w:pPr>
      <w:r w:rsidRPr="00ED5D10">
        <w:rPr>
          <w:rFonts w:ascii="Century Gothic" w:hAnsi="Century Gothic"/>
        </w:rPr>
        <w:t xml:space="preserve">Offer leadership, guidance and support to colleagues in relation to teaching and learning. </w:t>
      </w:r>
    </w:p>
    <w:p w:rsidR="008D1C2F" w:rsidRPr="00ED5D10" w:rsidRDefault="004123F4" w:rsidP="00ED5D10">
      <w:pPr>
        <w:pStyle w:val="ListParagraph"/>
        <w:numPr>
          <w:ilvl w:val="0"/>
          <w:numId w:val="10"/>
        </w:numPr>
        <w:rPr>
          <w:rFonts w:ascii="Century Gothic" w:hAnsi="Century Gothic"/>
        </w:rPr>
      </w:pPr>
      <w:r w:rsidRPr="00ED5D10">
        <w:rPr>
          <w:rFonts w:ascii="Century Gothic" w:hAnsi="Century Gothic"/>
        </w:rPr>
        <w:t xml:space="preserve">Lead, manage and organise professional development as appropriate in support of the school’s aims. </w:t>
      </w:r>
    </w:p>
    <w:p w:rsidR="008D1C2F" w:rsidRPr="00ED5D10" w:rsidRDefault="004123F4" w:rsidP="00ED5D10">
      <w:pPr>
        <w:pStyle w:val="ListParagraph"/>
        <w:numPr>
          <w:ilvl w:val="0"/>
          <w:numId w:val="10"/>
        </w:numPr>
        <w:rPr>
          <w:rFonts w:ascii="Century Gothic" w:hAnsi="Century Gothic"/>
        </w:rPr>
      </w:pPr>
      <w:r w:rsidRPr="00ED5D10">
        <w:rPr>
          <w:rFonts w:ascii="Century Gothic" w:hAnsi="Century Gothic"/>
        </w:rPr>
        <w:t xml:space="preserve">To support staff members in the performance of their work by providing clear expectations and guidance, encouraging them to take responsibility for their work and valuing each individual’s positive contribution. </w:t>
      </w:r>
    </w:p>
    <w:p w:rsidR="008D1C2F" w:rsidRPr="00ED5D10" w:rsidRDefault="004123F4" w:rsidP="00ED5D10">
      <w:pPr>
        <w:pStyle w:val="ListParagraph"/>
        <w:numPr>
          <w:ilvl w:val="0"/>
          <w:numId w:val="10"/>
        </w:numPr>
        <w:rPr>
          <w:rFonts w:ascii="Century Gothic" w:hAnsi="Century Gothic"/>
        </w:rPr>
      </w:pPr>
      <w:r w:rsidRPr="00ED5D10">
        <w:rPr>
          <w:rFonts w:ascii="Century Gothic" w:hAnsi="Century Gothic"/>
        </w:rPr>
        <w:t xml:space="preserve">To keep staff well-informed about current trends in early </w:t>
      </w:r>
      <w:proofErr w:type="gramStart"/>
      <w:r w:rsidRPr="00ED5D10">
        <w:rPr>
          <w:rFonts w:ascii="Century Gothic" w:hAnsi="Century Gothic"/>
        </w:rPr>
        <w:t>years</w:t>
      </w:r>
      <w:proofErr w:type="gramEnd"/>
      <w:r w:rsidRPr="00ED5D10">
        <w:rPr>
          <w:rFonts w:ascii="Century Gothic" w:hAnsi="Century Gothic"/>
        </w:rPr>
        <w:t xml:space="preserve"> education. </w:t>
      </w:r>
    </w:p>
    <w:p w:rsidR="008D1C2F" w:rsidRPr="00ED5D10" w:rsidRDefault="004123F4" w:rsidP="00ED5D10">
      <w:pPr>
        <w:pStyle w:val="ListParagraph"/>
        <w:numPr>
          <w:ilvl w:val="0"/>
          <w:numId w:val="10"/>
        </w:numPr>
        <w:rPr>
          <w:rFonts w:ascii="Century Gothic" w:hAnsi="Century Gothic"/>
        </w:rPr>
      </w:pPr>
      <w:r w:rsidRPr="00ED5D10">
        <w:rPr>
          <w:rFonts w:ascii="Century Gothic" w:hAnsi="Century Gothic"/>
        </w:rPr>
        <w:t xml:space="preserve">To ensure that the continuing professional development of the Early Years staff at the school is monitored and progressed. </w:t>
      </w:r>
    </w:p>
    <w:p w:rsidR="008D1C2F" w:rsidRPr="00ED5D10" w:rsidRDefault="004123F4" w:rsidP="00ED5D10">
      <w:pPr>
        <w:pStyle w:val="ListParagraph"/>
        <w:numPr>
          <w:ilvl w:val="0"/>
          <w:numId w:val="10"/>
        </w:numPr>
        <w:rPr>
          <w:rFonts w:ascii="Century Gothic" w:hAnsi="Century Gothic"/>
        </w:rPr>
      </w:pPr>
      <w:r w:rsidRPr="00ED5D10">
        <w:rPr>
          <w:rFonts w:ascii="Century Gothic" w:hAnsi="Century Gothic"/>
        </w:rPr>
        <w:t xml:space="preserve">To support the development of initial teacher trainees, students and those teachers who are newly qualified </w:t>
      </w:r>
    </w:p>
    <w:p w:rsidR="008D1C2F" w:rsidRPr="00ED5D10" w:rsidRDefault="004123F4" w:rsidP="00ED5D10">
      <w:pPr>
        <w:pStyle w:val="ListParagraph"/>
        <w:numPr>
          <w:ilvl w:val="0"/>
          <w:numId w:val="10"/>
        </w:numPr>
        <w:rPr>
          <w:rFonts w:ascii="Century Gothic" w:hAnsi="Century Gothic"/>
        </w:rPr>
      </w:pPr>
      <w:r w:rsidRPr="00ED5D10">
        <w:rPr>
          <w:rFonts w:ascii="Century Gothic" w:hAnsi="Century Gothic"/>
        </w:rPr>
        <w:t xml:space="preserve">Ensure that statutory tests, baseline assessment and moderation are carried out at the appropriate times with the appropriate children, including children new to the school. </w:t>
      </w:r>
    </w:p>
    <w:p w:rsidR="008D1C2F" w:rsidRPr="00ED5D10" w:rsidRDefault="004123F4" w:rsidP="00ED5D10">
      <w:pPr>
        <w:pStyle w:val="ListParagraph"/>
        <w:numPr>
          <w:ilvl w:val="0"/>
          <w:numId w:val="10"/>
        </w:numPr>
        <w:rPr>
          <w:rFonts w:ascii="Century Gothic" w:hAnsi="Century Gothic"/>
        </w:rPr>
      </w:pPr>
      <w:r w:rsidRPr="00ED5D10">
        <w:rPr>
          <w:rFonts w:ascii="Century Gothic" w:hAnsi="Century Gothic"/>
        </w:rPr>
        <w:t xml:space="preserve">Liaise with other Phase Leaders to ensure curriculum continuity and progression. </w:t>
      </w:r>
    </w:p>
    <w:p w:rsidR="004123F4" w:rsidRPr="00ED5D10" w:rsidRDefault="004123F4" w:rsidP="00ED5D10">
      <w:pPr>
        <w:pStyle w:val="ListParagraph"/>
        <w:numPr>
          <w:ilvl w:val="0"/>
          <w:numId w:val="10"/>
        </w:numPr>
        <w:rPr>
          <w:rFonts w:ascii="Century Gothic" w:hAnsi="Century Gothic"/>
        </w:rPr>
      </w:pPr>
      <w:r w:rsidRPr="00ED5D10">
        <w:rPr>
          <w:rFonts w:ascii="Century Gothic" w:hAnsi="Century Gothic"/>
        </w:rPr>
        <w:t>Lead effective behaviour and discipline policies and procedures to achieve high standards of learning behaviours, independence and self-discipline within the Phase Teaching and learning</w:t>
      </w:r>
      <w:r w:rsidR="00A133A4" w:rsidRPr="00ED5D10">
        <w:rPr>
          <w:rFonts w:ascii="Century Gothic" w:hAnsi="Century Gothic"/>
        </w:rPr>
        <w:t>.</w:t>
      </w:r>
    </w:p>
    <w:p w:rsidR="004123F4" w:rsidRPr="00ED5D10" w:rsidRDefault="004123F4">
      <w:pPr>
        <w:rPr>
          <w:rFonts w:ascii="Century Gothic" w:hAnsi="Century Gothic"/>
        </w:rPr>
      </w:pPr>
    </w:p>
    <w:p w:rsidR="004123F4" w:rsidRDefault="004123F4">
      <w:pPr>
        <w:rPr>
          <w:rFonts w:ascii="Century Gothic" w:hAnsi="Century Gothic"/>
          <w:b/>
        </w:rPr>
      </w:pPr>
      <w:r w:rsidRPr="00ED5D10">
        <w:rPr>
          <w:rFonts w:ascii="Century Gothic" w:hAnsi="Century Gothic"/>
          <w:b/>
        </w:rPr>
        <w:t>Teaching and Learning</w:t>
      </w:r>
    </w:p>
    <w:p w:rsidR="00ED5D10" w:rsidRPr="00ED5D10" w:rsidRDefault="00ED5D10">
      <w:pPr>
        <w:rPr>
          <w:rFonts w:ascii="Century Gothic" w:hAnsi="Century Gothic"/>
          <w:b/>
        </w:rPr>
      </w:pP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Lead staff, by personal example, in classroom teaching, using a wide range of strategies to support the development of outstanding learning and teaching throughout the Phase.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Be accountable for ensuring that Long, Medium and Short Term Planning includes drawing on all areas of learning, has high but appropriate levels of expectation regarding each child’s achievement, is broad, balanced, relevant and shows continuity and progression, enables all children to learn at a pace appropriate to their age, ability and interest, is child-centred and involves the children in experiential learning.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To ensure that pupils receive efficient, effective and appropriate education according to their individual needs and abilities.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To be responsible for promoting and safeguarding the welfare of all children.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To carry out duties of a school teacher as set out in the current School Teachers’ Pay and Conditions document.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Be an outstanding classroom practitioner who inspires and motivates staff.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Make a positive impact on the educational progress of all pupils in the Early Years.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Ensure that creative and stimulating learning environments encourage and facilitate children’s development and independence.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A commitment to and an understanding of inclusion</w:t>
      </w:r>
      <w:r w:rsidR="00A133A4" w:rsidRPr="00ED5D10">
        <w:rPr>
          <w:rFonts w:ascii="Century Gothic" w:hAnsi="Century Gothic"/>
        </w:rPr>
        <w:t>.</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To ensure that the Early Years Curriculum, Religious Education, SMSC, PSHE and Citizenship are delivered to a very high standard</w:t>
      </w:r>
      <w:r w:rsidR="00A133A4" w:rsidRPr="00ED5D10">
        <w:rPr>
          <w:rFonts w:ascii="Century Gothic" w:hAnsi="Century Gothic"/>
        </w:rPr>
        <w:t>.</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lastRenderedPageBreak/>
        <w:t xml:space="preserve">To ensure that the school takes account of local and national initiatives and policies relevant to teaching and learning in the delivery of a broad and rich curriculum.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To monitor, evaluate and develop the curriculum.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To monitor and ensure high quality teaching to secure the best possible progress and outcomes for all pupils.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To be self-motivated in researching new initiatives to ensure that the school is at the forefront of current and best practice. </w:t>
      </w:r>
    </w:p>
    <w:p w:rsidR="008D1C2F" w:rsidRPr="00ED5D10" w:rsidRDefault="004123F4" w:rsidP="00ED5D10">
      <w:pPr>
        <w:pStyle w:val="ListParagraph"/>
        <w:numPr>
          <w:ilvl w:val="0"/>
          <w:numId w:val="6"/>
        </w:numPr>
        <w:rPr>
          <w:rFonts w:ascii="Century Gothic" w:hAnsi="Century Gothic"/>
        </w:rPr>
      </w:pPr>
      <w:r w:rsidRPr="00ED5D10">
        <w:rPr>
          <w:rFonts w:ascii="Century Gothic" w:hAnsi="Century Gothic"/>
        </w:rPr>
        <w:t xml:space="preserve">To have a secure understanding of the teaching and monitoring of Phonics. </w:t>
      </w:r>
    </w:p>
    <w:p w:rsidR="004123F4" w:rsidRPr="00ED5D10" w:rsidRDefault="004123F4" w:rsidP="00ED5D10">
      <w:pPr>
        <w:pStyle w:val="ListParagraph"/>
        <w:numPr>
          <w:ilvl w:val="0"/>
          <w:numId w:val="6"/>
        </w:numPr>
        <w:rPr>
          <w:rFonts w:ascii="Century Gothic" w:hAnsi="Century Gothic"/>
        </w:rPr>
      </w:pPr>
      <w:r w:rsidRPr="00ED5D10">
        <w:rPr>
          <w:rFonts w:ascii="Century Gothic" w:hAnsi="Century Gothic"/>
        </w:rPr>
        <w:t>To ensure smooth transition of pupils into Key Stage One</w:t>
      </w:r>
      <w:r w:rsidR="00A133A4" w:rsidRPr="00ED5D10">
        <w:rPr>
          <w:rFonts w:ascii="Century Gothic" w:hAnsi="Century Gothic"/>
        </w:rPr>
        <w:t>.</w:t>
      </w:r>
    </w:p>
    <w:p w:rsidR="004123F4" w:rsidRPr="00ED5D10" w:rsidRDefault="004123F4">
      <w:pPr>
        <w:rPr>
          <w:rFonts w:ascii="Century Gothic" w:hAnsi="Century Gothic"/>
        </w:rPr>
      </w:pPr>
    </w:p>
    <w:p w:rsidR="004123F4" w:rsidRDefault="004123F4">
      <w:pPr>
        <w:rPr>
          <w:rFonts w:ascii="Century Gothic" w:hAnsi="Century Gothic"/>
          <w:b/>
        </w:rPr>
      </w:pPr>
      <w:r w:rsidRPr="00ED5D10">
        <w:rPr>
          <w:rFonts w:ascii="Century Gothic" w:hAnsi="Century Gothic"/>
          <w:b/>
        </w:rPr>
        <w:t>Parents and Community</w:t>
      </w:r>
    </w:p>
    <w:p w:rsidR="00ED5D10" w:rsidRPr="00ED5D10" w:rsidRDefault="00ED5D10">
      <w:pPr>
        <w:rPr>
          <w:rFonts w:ascii="Century Gothic" w:hAnsi="Century Gothic"/>
          <w:b/>
        </w:rPr>
      </w:pPr>
    </w:p>
    <w:p w:rsidR="008D1C2F" w:rsidRPr="00ED5D10" w:rsidRDefault="004123F4" w:rsidP="00ED5D10">
      <w:pPr>
        <w:pStyle w:val="ListParagraph"/>
        <w:numPr>
          <w:ilvl w:val="0"/>
          <w:numId w:val="4"/>
        </w:numPr>
        <w:rPr>
          <w:rFonts w:ascii="Century Gothic" w:hAnsi="Century Gothic"/>
        </w:rPr>
      </w:pPr>
      <w:r w:rsidRPr="00ED5D10">
        <w:rPr>
          <w:rFonts w:ascii="Century Gothic" w:hAnsi="Century Gothic"/>
        </w:rPr>
        <w:t>To help parents/carers to become partners in their child’s education from the outset</w:t>
      </w:r>
      <w:r w:rsidR="00A133A4" w:rsidRPr="00ED5D10">
        <w:rPr>
          <w:rFonts w:ascii="Century Gothic" w:hAnsi="Century Gothic"/>
        </w:rPr>
        <w:t>.</w:t>
      </w:r>
    </w:p>
    <w:p w:rsidR="008D1C2F" w:rsidRPr="00ED5D10" w:rsidRDefault="004123F4" w:rsidP="00ED5D10">
      <w:pPr>
        <w:pStyle w:val="ListParagraph"/>
        <w:numPr>
          <w:ilvl w:val="0"/>
          <w:numId w:val="4"/>
        </w:numPr>
        <w:rPr>
          <w:rFonts w:ascii="Century Gothic" w:hAnsi="Century Gothic"/>
        </w:rPr>
      </w:pPr>
      <w:r w:rsidRPr="00ED5D10">
        <w:rPr>
          <w:rFonts w:ascii="Century Gothic" w:hAnsi="Century Gothic"/>
        </w:rPr>
        <w:t>To ensure that the school is proactive in developing links within and across its various communities at local, national and international levels.</w:t>
      </w:r>
    </w:p>
    <w:p w:rsidR="008D1C2F" w:rsidRPr="00ED5D10" w:rsidRDefault="004123F4" w:rsidP="00ED5D10">
      <w:pPr>
        <w:pStyle w:val="ListParagraph"/>
        <w:numPr>
          <w:ilvl w:val="0"/>
          <w:numId w:val="4"/>
        </w:numPr>
        <w:rPr>
          <w:rFonts w:ascii="Century Gothic" w:hAnsi="Century Gothic"/>
        </w:rPr>
      </w:pPr>
      <w:r w:rsidRPr="00ED5D10">
        <w:rPr>
          <w:rFonts w:ascii="Century Gothic" w:hAnsi="Century Gothic"/>
        </w:rPr>
        <w:t xml:space="preserve">To encourage family and community involvement in and support for the school, including access to extra-curricular opportunities, homework and other educational and social experiences. </w:t>
      </w:r>
    </w:p>
    <w:p w:rsidR="008D1C2F" w:rsidRPr="00ED5D10" w:rsidRDefault="004123F4" w:rsidP="00ED5D10">
      <w:pPr>
        <w:pStyle w:val="ListParagraph"/>
        <w:numPr>
          <w:ilvl w:val="0"/>
          <w:numId w:val="4"/>
        </w:numPr>
        <w:rPr>
          <w:rFonts w:ascii="Century Gothic" w:hAnsi="Century Gothic"/>
        </w:rPr>
      </w:pPr>
      <w:r w:rsidRPr="00ED5D10">
        <w:rPr>
          <w:rFonts w:ascii="Century Gothic" w:hAnsi="Century Gothic"/>
        </w:rPr>
        <w:t xml:space="preserve">To canvass views and take account of feedback from pupils, parents and the wider community. </w:t>
      </w:r>
    </w:p>
    <w:p w:rsidR="008D1C2F" w:rsidRPr="00ED5D10" w:rsidRDefault="004123F4" w:rsidP="00ED5D10">
      <w:pPr>
        <w:pStyle w:val="ListParagraph"/>
        <w:numPr>
          <w:ilvl w:val="0"/>
          <w:numId w:val="4"/>
        </w:numPr>
        <w:rPr>
          <w:rFonts w:ascii="Century Gothic" w:hAnsi="Century Gothic"/>
        </w:rPr>
      </w:pPr>
      <w:r w:rsidRPr="00ED5D10">
        <w:rPr>
          <w:rFonts w:ascii="Century Gothic" w:hAnsi="Century Gothic"/>
        </w:rPr>
        <w:t xml:space="preserve">To network with other schools, voluntary agencies, nursery and pre-school settings and community associations and maintain a high profile within the local community, developing the school as an integral part of the locality. </w:t>
      </w:r>
    </w:p>
    <w:p w:rsidR="004123F4" w:rsidRPr="00ED5D10" w:rsidRDefault="004123F4" w:rsidP="00ED5D10">
      <w:pPr>
        <w:pStyle w:val="ListParagraph"/>
        <w:numPr>
          <w:ilvl w:val="0"/>
          <w:numId w:val="4"/>
        </w:numPr>
        <w:rPr>
          <w:rFonts w:ascii="Century Gothic" w:hAnsi="Century Gothic"/>
        </w:rPr>
      </w:pPr>
      <w:r w:rsidRPr="00ED5D10">
        <w:rPr>
          <w:rFonts w:ascii="Century Gothic" w:hAnsi="Century Gothic"/>
        </w:rPr>
        <w:t>Support staff in the Phase in organising and running Parents’ Workshops for parents of children in their class during the academic year in order to give them information.</w:t>
      </w:r>
    </w:p>
    <w:p w:rsidR="004123F4" w:rsidRPr="00ED5D10" w:rsidRDefault="004123F4">
      <w:pPr>
        <w:rPr>
          <w:rFonts w:ascii="Century Gothic" w:hAnsi="Century Gothic"/>
        </w:rPr>
      </w:pPr>
    </w:p>
    <w:p w:rsidR="004123F4" w:rsidRDefault="004123F4">
      <w:pPr>
        <w:rPr>
          <w:rFonts w:ascii="Century Gothic" w:hAnsi="Century Gothic"/>
          <w:b/>
        </w:rPr>
      </w:pPr>
      <w:r w:rsidRPr="00ED5D10">
        <w:rPr>
          <w:rFonts w:ascii="Century Gothic" w:hAnsi="Century Gothic"/>
          <w:b/>
        </w:rPr>
        <w:t>Other</w:t>
      </w:r>
    </w:p>
    <w:p w:rsidR="00ED5D10" w:rsidRPr="00ED5D10" w:rsidRDefault="00ED5D10">
      <w:pPr>
        <w:rPr>
          <w:rFonts w:ascii="Century Gothic" w:hAnsi="Century Gothic"/>
          <w:b/>
        </w:rPr>
      </w:pPr>
    </w:p>
    <w:p w:rsidR="008D1C2F" w:rsidRPr="00ED5D10" w:rsidRDefault="004123F4" w:rsidP="00ED5D10">
      <w:pPr>
        <w:pStyle w:val="ListParagraph"/>
        <w:numPr>
          <w:ilvl w:val="0"/>
          <w:numId w:val="2"/>
        </w:numPr>
        <w:rPr>
          <w:rFonts w:ascii="Century Gothic" w:hAnsi="Century Gothic"/>
        </w:rPr>
      </w:pPr>
      <w:r w:rsidRPr="00ED5D10">
        <w:rPr>
          <w:rFonts w:ascii="Century Gothic" w:hAnsi="Century Gothic"/>
        </w:rPr>
        <w:t xml:space="preserve">Prepare and present reports and other forms of high-quality communication, as required, e.g. to governors, LA, parents, outside agencies. </w:t>
      </w:r>
    </w:p>
    <w:p w:rsidR="008D1C2F" w:rsidRPr="00ED5D10" w:rsidRDefault="004123F4" w:rsidP="00ED5D10">
      <w:pPr>
        <w:pStyle w:val="ListParagraph"/>
        <w:numPr>
          <w:ilvl w:val="0"/>
          <w:numId w:val="2"/>
        </w:numPr>
        <w:rPr>
          <w:rFonts w:ascii="Century Gothic" w:hAnsi="Century Gothic"/>
        </w:rPr>
      </w:pPr>
      <w:r w:rsidRPr="00ED5D10">
        <w:rPr>
          <w:rFonts w:ascii="Century Gothic" w:hAnsi="Century Gothic"/>
        </w:rPr>
        <w:t xml:space="preserve">Act with professional integrity at all times. </w:t>
      </w:r>
    </w:p>
    <w:p w:rsidR="008D1C2F" w:rsidRPr="00ED5D10" w:rsidRDefault="004123F4" w:rsidP="00ED5D10">
      <w:pPr>
        <w:pStyle w:val="ListParagraph"/>
        <w:numPr>
          <w:ilvl w:val="0"/>
          <w:numId w:val="2"/>
        </w:numPr>
        <w:rPr>
          <w:rFonts w:ascii="Century Gothic" w:hAnsi="Century Gothic"/>
        </w:rPr>
      </w:pPr>
      <w:r w:rsidRPr="00ED5D10">
        <w:rPr>
          <w:rFonts w:ascii="Century Gothic" w:hAnsi="Century Gothic"/>
        </w:rPr>
        <w:t>To uphold the C</w:t>
      </w:r>
      <w:r w:rsidR="008D1C2F" w:rsidRPr="00ED5D10">
        <w:rPr>
          <w:rFonts w:ascii="Century Gothic" w:hAnsi="Century Gothic"/>
        </w:rPr>
        <w:t>atholic</w:t>
      </w:r>
      <w:r w:rsidRPr="00ED5D10">
        <w:rPr>
          <w:rFonts w:ascii="Century Gothic" w:hAnsi="Century Gothic"/>
        </w:rPr>
        <w:t xml:space="preserve"> ethos and values of the school at all times. </w:t>
      </w:r>
    </w:p>
    <w:p w:rsidR="008D1C2F" w:rsidRPr="00ED5D10" w:rsidRDefault="004123F4" w:rsidP="00ED5D10">
      <w:pPr>
        <w:pStyle w:val="ListParagraph"/>
        <w:numPr>
          <w:ilvl w:val="0"/>
          <w:numId w:val="2"/>
        </w:numPr>
        <w:rPr>
          <w:rFonts w:ascii="Century Gothic" w:hAnsi="Century Gothic"/>
        </w:rPr>
      </w:pPr>
      <w:r w:rsidRPr="00ED5D10">
        <w:rPr>
          <w:rFonts w:ascii="Century Gothic" w:hAnsi="Century Gothic"/>
        </w:rPr>
        <w:t xml:space="preserve">Be a presence around school: a role model to all. </w:t>
      </w:r>
    </w:p>
    <w:p w:rsidR="008D1C2F" w:rsidRPr="00ED5D10" w:rsidRDefault="004123F4" w:rsidP="00ED5D10">
      <w:pPr>
        <w:pStyle w:val="ListParagraph"/>
        <w:numPr>
          <w:ilvl w:val="0"/>
          <w:numId w:val="3"/>
        </w:numPr>
        <w:rPr>
          <w:rFonts w:ascii="Century Gothic" w:hAnsi="Century Gothic"/>
        </w:rPr>
      </w:pPr>
      <w:r w:rsidRPr="00ED5D10">
        <w:rPr>
          <w:rFonts w:ascii="Century Gothic" w:hAnsi="Century Gothic"/>
        </w:rPr>
        <w:t xml:space="preserve">Be present where required at meetings, performances and other functions / events. </w:t>
      </w:r>
    </w:p>
    <w:p w:rsidR="008D1C2F" w:rsidRPr="00ED5D10" w:rsidRDefault="004123F4" w:rsidP="00ED5D10">
      <w:pPr>
        <w:pStyle w:val="ListParagraph"/>
        <w:numPr>
          <w:ilvl w:val="0"/>
          <w:numId w:val="3"/>
        </w:numPr>
        <w:rPr>
          <w:rFonts w:ascii="Century Gothic" w:hAnsi="Century Gothic"/>
        </w:rPr>
      </w:pPr>
      <w:r w:rsidRPr="00ED5D10">
        <w:rPr>
          <w:rFonts w:ascii="Century Gothic" w:hAnsi="Century Gothic"/>
        </w:rPr>
        <w:t xml:space="preserve">Actively promote the inclusive ethos of the school, and support the SLT in maintaining a climate that is supportive for staff, pupils, parents, carers and the community. </w:t>
      </w:r>
    </w:p>
    <w:p w:rsidR="008D1C2F" w:rsidRPr="00ED5D10" w:rsidRDefault="004123F4" w:rsidP="00ED5D10">
      <w:pPr>
        <w:pStyle w:val="ListParagraph"/>
        <w:numPr>
          <w:ilvl w:val="0"/>
          <w:numId w:val="3"/>
        </w:numPr>
        <w:rPr>
          <w:rFonts w:ascii="Century Gothic" w:hAnsi="Century Gothic"/>
        </w:rPr>
      </w:pPr>
      <w:r w:rsidRPr="00ED5D10">
        <w:rPr>
          <w:rFonts w:ascii="Century Gothic" w:hAnsi="Century Gothic"/>
        </w:rPr>
        <w:t xml:space="preserve">Support and develop an effective partnership with parents to support and improve pupils’ achievement and personal development. </w:t>
      </w:r>
    </w:p>
    <w:p w:rsidR="008D1C2F" w:rsidRPr="00ED5D10" w:rsidRDefault="004123F4" w:rsidP="00ED5D10">
      <w:pPr>
        <w:pStyle w:val="ListParagraph"/>
        <w:numPr>
          <w:ilvl w:val="0"/>
          <w:numId w:val="3"/>
        </w:numPr>
        <w:rPr>
          <w:rFonts w:ascii="Century Gothic" w:hAnsi="Century Gothic"/>
        </w:rPr>
      </w:pPr>
      <w:r w:rsidRPr="00ED5D10">
        <w:rPr>
          <w:rFonts w:ascii="Century Gothic" w:hAnsi="Century Gothic"/>
        </w:rPr>
        <w:t xml:space="preserve">Engage in relevant professional development activity as necessary. </w:t>
      </w:r>
    </w:p>
    <w:p w:rsidR="00CC4C10" w:rsidRPr="00ED5D10" w:rsidRDefault="004123F4" w:rsidP="00ED5D10">
      <w:pPr>
        <w:pStyle w:val="ListParagraph"/>
        <w:numPr>
          <w:ilvl w:val="0"/>
          <w:numId w:val="3"/>
        </w:numPr>
        <w:rPr>
          <w:rFonts w:ascii="Century Gothic" w:hAnsi="Century Gothic"/>
        </w:rPr>
      </w:pPr>
      <w:r w:rsidRPr="00ED5D10">
        <w:rPr>
          <w:rFonts w:ascii="Century Gothic" w:hAnsi="Century Gothic"/>
        </w:rPr>
        <w:t xml:space="preserve">Keep up to date with educational developments, assessing their potential value to, and impact on the school. </w:t>
      </w:r>
    </w:p>
    <w:p w:rsidR="00CC4C10" w:rsidRPr="00ED5D10" w:rsidRDefault="004123F4" w:rsidP="00ED5D10">
      <w:pPr>
        <w:pStyle w:val="ListParagraph"/>
        <w:numPr>
          <w:ilvl w:val="0"/>
          <w:numId w:val="3"/>
        </w:numPr>
        <w:rPr>
          <w:rFonts w:ascii="Century Gothic" w:hAnsi="Century Gothic"/>
        </w:rPr>
      </w:pPr>
      <w:r w:rsidRPr="00ED5D10">
        <w:rPr>
          <w:rFonts w:ascii="Century Gothic" w:hAnsi="Century Gothic"/>
        </w:rPr>
        <w:t>To promote the school’s values and curriculum drivers</w:t>
      </w:r>
      <w:r w:rsidR="00A133A4" w:rsidRPr="00ED5D10">
        <w:rPr>
          <w:rFonts w:ascii="Century Gothic" w:hAnsi="Century Gothic"/>
        </w:rPr>
        <w:t>.</w:t>
      </w:r>
    </w:p>
    <w:p w:rsidR="00CC4C10" w:rsidRPr="00ED5D10" w:rsidRDefault="004123F4" w:rsidP="00ED5D10">
      <w:pPr>
        <w:pStyle w:val="ListParagraph"/>
        <w:numPr>
          <w:ilvl w:val="0"/>
          <w:numId w:val="3"/>
        </w:numPr>
        <w:rPr>
          <w:rFonts w:ascii="Century Gothic" w:hAnsi="Century Gothic"/>
        </w:rPr>
      </w:pPr>
      <w:r w:rsidRPr="00ED5D10">
        <w:rPr>
          <w:rFonts w:ascii="Century Gothic" w:hAnsi="Century Gothic"/>
        </w:rPr>
        <w:t>To maintain an environment where all members of the setting actively demonstrate their care and concern for others and fulfil the requirements of the school’s policies and procedures</w:t>
      </w:r>
      <w:r w:rsidR="00A133A4" w:rsidRPr="00ED5D10">
        <w:rPr>
          <w:rFonts w:ascii="Century Gothic" w:hAnsi="Century Gothic"/>
        </w:rPr>
        <w:t>.</w:t>
      </w:r>
    </w:p>
    <w:p w:rsidR="004123F4" w:rsidRPr="00ED5D10" w:rsidRDefault="004123F4" w:rsidP="00ED5D10">
      <w:pPr>
        <w:pStyle w:val="ListParagraph"/>
        <w:numPr>
          <w:ilvl w:val="0"/>
          <w:numId w:val="3"/>
        </w:numPr>
        <w:rPr>
          <w:rFonts w:ascii="Century Gothic" w:hAnsi="Century Gothic"/>
        </w:rPr>
      </w:pPr>
      <w:r w:rsidRPr="00ED5D10">
        <w:rPr>
          <w:rFonts w:ascii="Century Gothic" w:hAnsi="Century Gothic"/>
        </w:rPr>
        <w:t>To make best use of the resources in school and to seek ways of developing the learning environment and provision both inside and outside</w:t>
      </w:r>
      <w:r w:rsidR="00ED5D10" w:rsidRPr="00ED5D10">
        <w:rPr>
          <w:rFonts w:ascii="Century Gothic" w:hAnsi="Century Gothic"/>
        </w:rPr>
        <w:t>.</w:t>
      </w:r>
    </w:p>
    <w:p w:rsidR="004123F4" w:rsidRPr="00ED5D10" w:rsidRDefault="004123F4">
      <w:pPr>
        <w:rPr>
          <w:rFonts w:ascii="Century Gothic" w:hAnsi="Century Gothic"/>
        </w:rPr>
      </w:pPr>
    </w:p>
    <w:p w:rsidR="004123F4" w:rsidRPr="00ED5D10" w:rsidRDefault="004123F4">
      <w:pPr>
        <w:rPr>
          <w:rFonts w:ascii="Century Gothic" w:hAnsi="Century Gothic"/>
          <w:i/>
        </w:rPr>
      </w:pPr>
      <w:r w:rsidRPr="00ED5D10">
        <w:rPr>
          <w:rFonts w:ascii="Century Gothic" w:hAnsi="Century Gothic"/>
          <w:i/>
        </w:rPr>
        <w:t>From time to time the needs of the school will inevitably change. As a member of the leadership team, the successful candidate must be prepared to change areas of responsibility, re-negotiate his/her personal job description with the Head</w:t>
      </w:r>
      <w:r w:rsidR="00A133A4" w:rsidRPr="00ED5D10">
        <w:rPr>
          <w:rFonts w:ascii="Century Gothic" w:hAnsi="Century Gothic"/>
          <w:i/>
        </w:rPr>
        <w:t>t</w:t>
      </w:r>
      <w:r w:rsidRPr="00ED5D10">
        <w:rPr>
          <w:rFonts w:ascii="Century Gothic" w:hAnsi="Century Gothic"/>
          <w:i/>
        </w:rPr>
        <w:t>eacher to allow for the development of the school and his/her own professional and personal development. The job description may be amended at any time, after discussion, but in any case, will be reviewed annually</w:t>
      </w:r>
      <w:r w:rsidR="00A133A4" w:rsidRPr="00ED5D10">
        <w:rPr>
          <w:rFonts w:ascii="Century Gothic" w:hAnsi="Century Gothic"/>
          <w:i/>
        </w:rPr>
        <w:t>.</w:t>
      </w:r>
    </w:p>
    <w:sectPr w:rsidR="004123F4" w:rsidRPr="00ED5D10" w:rsidSect="008C7A4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Segoe UI Light"/>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4239"/>
    <w:multiLevelType w:val="hybridMultilevel"/>
    <w:tmpl w:val="7578F714"/>
    <w:lvl w:ilvl="0" w:tplc="15465BCE">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714C"/>
    <w:multiLevelType w:val="hybridMultilevel"/>
    <w:tmpl w:val="80B645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22A8"/>
    <w:multiLevelType w:val="hybridMultilevel"/>
    <w:tmpl w:val="69BCD6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4740C"/>
    <w:multiLevelType w:val="hybridMultilevel"/>
    <w:tmpl w:val="8228CA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2582D"/>
    <w:multiLevelType w:val="hybridMultilevel"/>
    <w:tmpl w:val="E61071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42E2D"/>
    <w:multiLevelType w:val="hybridMultilevel"/>
    <w:tmpl w:val="49022D4C"/>
    <w:lvl w:ilvl="0" w:tplc="09CE7D1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317A2"/>
    <w:multiLevelType w:val="hybridMultilevel"/>
    <w:tmpl w:val="0D1C26AC"/>
    <w:lvl w:ilvl="0" w:tplc="F93C05C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7072F"/>
    <w:multiLevelType w:val="hybridMultilevel"/>
    <w:tmpl w:val="1FD4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E0805"/>
    <w:multiLevelType w:val="hybridMultilevel"/>
    <w:tmpl w:val="D292E9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5CCA"/>
    <w:multiLevelType w:val="hybridMultilevel"/>
    <w:tmpl w:val="4906E48C"/>
    <w:lvl w:ilvl="0" w:tplc="15465BCE">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60D35191"/>
    <w:multiLevelType w:val="hybridMultilevel"/>
    <w:tmpl w:val="EF7E5FAE"/>
    <w:lvl w:ilvl="0" w:tplc="8E12F37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16B8C"/>
    <w:multiLevelType w:val="hybridMultilevel"/>
    <w:tmpl w:val="34AABF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71585"/>
    <w:multiLevelType w:val="hybridMultilevel"/>
    <w:tmpl w:val="74B4B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6"/>
  </w:num>
  <w:num w:numId="6">
    <w:abstractNumId w:val="3"/>
  </w:num>
  <w:num w:numId="7">
    <w:abstractNumId w:val="9"/>
  </w:num>
  <w:num w:numId="8">
    <w:abstractNumId w:val="0"/>
  </w:num>
  <w:num w:numId="9">
    <w:abstractNumId w:val="5"/>
  </w:num>
  <w:num w:numId="10">
    <w:abstractNumId w:val="1"/>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F4"/>
    <w:rsid w:val="00000EF8"/>
    <w:rsid w:val="00060965"/>
    <w:rsid w:val="000E2646"/>
    <w:rsid w:val="0010483F"/>
    <w:rsid w:val="002E55E5"/>
    <w:rsid w:val="004123F4"/>
    <w:rsid w:val="00736A75"/>
    <w:rsid w:val="00860FA6"/>
    <w:rsid w:val="008C7A43"/>
    <w:rsid w:val="008D1C2F"/>
    <w:rsid w:val="00991D02"/>
    <w:rsid w:val="00A133A4"/>
    <w:rsid w:val="00BE57DD"/>
    <w:rsid w:val="00C33E70"/>
    <w:rsid w:val="00C76476"/>
    <w:rsid w:val="00CA651E"/>
    <w:rsid w:val="00CC4C10"/>
    <w:rsid w:val="00ED5D10"/>
    <w:rsid w:val="00F5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EC146-4E22-4DC7-A305-1E6EC09A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D10"/>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ED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Charles</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Charles-HT</dc:creator>
  <cp:keywords/>
  <dc:description/>
  <cp:lastModifiedBy>Susan</cp:lastModifiedBy>
  <cp:revision>2</cp:revision>
  <cp:lastPrinted>2022-04-27T08:20:00Z</cp:lastPrinted>
  <dcterms:created xsi:type="dcterms:W3CDTF">2022-05-06T07:22:00Z</dcterms:created>
  <dcterms:modified xsi:type="dcterms:W3CDTF">2022-05-06T07:22:00Z</dcterms:modified>
</cp:coreProperties>
</file>