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F8" w:rsidRDefault="005969F8" w:rsidP="005969F8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8933180</wp:posOffset>
            </wp:positionH>
            <wp:positionV relativeFrom="paragraph">
              <wp:posOffset>9525</wp:posOffset>
            </wp:positionV>
            <wp:extent cx="635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736" y="20965"/>
                <wp:lineTo x="20736" y="0"/>
                <wp:lineTo x="0" y="0"/>
              </wp:wrapPolygon>
            </wp:wrapTight>
            <wp:docPr id="1" name="Picture 1" descr="Description: THE HOLM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E HOLM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F8" w:rsidRDefault="005969F8" w:rsidP="005969F8">
      <w:pPr>
        <w:jc w:val="center"/>
        <w:rPr>
          <w:b/>
        </w:rPr>
      </w:pPr>
      <w:r>
        <w:rPr>
          <w:b/>
        </w:rPr>
        <w:t>CLASS TEACHER PERSON SPECIFICATION</w:t>
      </w:r>
    </w:p>
    <w:p w:rsidR="005969F8" w:rsidRDefault="005969F8" w:rsidP="005969F8">
      <w:pPr>
        <w:jc w:val="center"/>
        <w:rPr>
          <w:b/>
        </w:rPr>
      </w:pPr>
      <w:r>
        <w:t xml:space="preserve"> </w:t>
      </w:r>
      <w:r>
        <w:rPr>
          <w:b/>
          <w:bCs/>
          <w:sz w:val="18"/>
          <w:szCs w:val="18"/>
        </w:rPr>
        <w:t>The Holme Primary School is committed to safeguarding and promoting the welfare of children and young people and expects all staff and volunteers to share this 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23"/>
        <w:gridCol w:w="2977"/>
      </w:tblGrid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992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Qualities </w:t>
            </w:r>
          </w:p>
        </w:tc>
        <w:tc>
          <w:tcPr>
            <w:tcW w:w="2977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Evidence </w:t>
            </w:r>
          </w:p>
        </w:tc>
      </w:tr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QUALIFICATIONS</w:t>
            </w:r>
          </w:p>
        </w:tc>
        <w:tc>
          <w:tcPr>
            <w:tcW w:w="9923" w:type="dxa"/>
          </w:tcPr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Qualified Teacher Status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Educated to Degree level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Clear DBS check on appointment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Experience of teaching in EYFS/Reception class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Experience of teaching in KS1 (Desirable)</w:t>
            </w:r>
          </w:p>
        </w:tc>
        <w:tc>
          <w:tcPr>
            <w:tcW w:w="2977" w:type="dxa"/>
          </w:tcPr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Form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Documentary Evidence</w:t>
            </w:r>
          </w:p>
        </w:tc>
      </w:tr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9923" w:type="dxa"/>
          </w:tcPr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a clear understanding of the new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Statutory framework for the Early Years Foundation Stage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have a clear understanding of the new National Curriculum and its application.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good understanding of how children learn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knowledge of strategies that enable the teacher to teach mixed ability pupils within the same class and provide work which is differentiated to cater for the entire ability range. 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Knowledge and understanding of EYFS Curriculum and its application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knowledge of effective behaviour management strategies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understanding of and ability to work as part of a team work </w:t>
            </w:r>
          </w:p>
        </w:tc>
        <w:tc>
          <w:tcPr>
            <w:tcW w:w="2977" w:type="dxa"/>
          </w:tcPr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References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Interview</w:t>
            </w:r>
          </w:p>
        </w:tc>
      </w:tr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COMMUNICATION</w:t>
            </w:r>
          </w:p>
        </w:tc>
        <w:tc>
          <w:tcPr>
            <w:tcW w:w="9923" w:type="dxa"/>
          </w:tcPr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ability to communicate effectively in a verbal and written form to a range of audiences.</w:t>
            </w:r>
          </w:p>
        </w:tc>
        <w:tc>
          <w:tcPr>
            <w:tcW w:w="2977" w:type="dxa"/>
          </w:tcPr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Form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Interview</w:t>
            </w:r>
          </w:p>
        </w:tc>
      </w:tr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SKILLS AND APTITUDES</w:t>
            </w:r>
          </w:p>
        </w:tc>
        <w:tc>
          <w:tcPr>
            <w:tcW w:w="9923" w:type="dxa"/>
          </w:tcPr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ability to teach a wide range of subjects across the primary age range.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use effectively a variety of teaching and organisational styles and resources including ICT.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have the ability to develop and maintain good professional relationships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Contribute positively to curriculum development.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Ability to set high standards and expectations for pupil progress and attainment by providing a role model for staff and pupils. 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Ability to motivate and inspire pupils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Ability to deal sensitively with people and resolve conflicts.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Ability to work with and deploy staff and resources effectively.</w:t>
            </w:r>
          </w:p>
        </w:tc>
        <w:tc>
          <w:tcPr>
            <w:tcW w:w="2977" w:type="dxa"/>
          </w:tcPr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Form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References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Interview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Specific Qualifications or experience</w:t>
            </w:r>
          </w:p>
        </w:tc>
      </w:tr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DISPOSITION</w:t>
            </w:r>
          </w:p>
        </w:tc>
        <w:tc>
          <w:tcPr>
            <w:tcW w:w="9923" w:type="dxa"/>
          </w:tcPr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committed to raising the levels of achievement of children of all abilities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Able to work as part of a team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committed to promoting the ethos and values of the school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Ability to work under pressure and prioritise effectively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Commitment to maintaining confidentiality at all times</w:t>
            </w:r>
          </w:p>
          <w:p w:rsidR="005969F8" w:rsidRDefault="005969F8" w:rsidP="005969F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Commitment to safeguarding and equality</w:t>
            </w:r>
          </w:p>
        </w:tc>
        <w:tc>
          <w:tcPr>
            <w:tcW w:w="2977" w:type="dxa"/>
          </w:tcPr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Form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References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Interview</w:t>
            </w:r>
          </w:p>
        </w:tc>
      </w:tr>
      <w:tr w:rsidR="005969F8" w:rsidTr="005969F8">
        <w:tc>
          <w:tcPr>
            <w:tcW w:w="2263" w:type="dxa"/>
          </w:tcPr>
          <w:p w:rsidR="005969F8" w:rsidRDefault="005969F8" w:rsidP="005969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PERSONAL QUALITIES</w:t>
            </w:r>
          </w:p>
        </w:tc>
        <w:tc>
          <w:tcPr>
            <w:tcW w:w="9923" w:type="dxa"/>
          </w:tcPr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Passionate about Learning and Teaching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commitment to getting the best outcomes for all pupils and promoting the ethos and values of the school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Commitment to maintaining confidentiality at all times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Commitment to safeguarding and equality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Displays warmth, care and sensitivity in dealing with children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Open minded, self-evaluative and adaptable to changing circumstances and new ideas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Able to enthuse and reflect upon experience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Willingness to be involved in the wider life of the school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Ability to prioritise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Good interpersonal/communication skills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all the above fail, to maintain good sense of humour, a willingness to learn and the will to continue to strive for excellence</w:t>
            </w:r>
          </w:p>
        </w:tc>
        <w:tc>
          <w:tcPr>
            <w:tcW w:w="2977" w:type="dxa"/>
          </w:tcPr>
          <w:p w:rsidR="005969F8" w:rsidRP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969F8">
              <w:rPr>
                <w:rFonts w:cstheme="minorHAnsi"/>
                <w:sz w:val="18"/>
                <w:szCs w:val="18"/>
              </w:rPr>
              <w:lastRenderedPageBreak/>
              <w:t>Application Form</w:t>
            </w:r>
          </w:p>
          <w:p w:rsidR="005969F8" w:rsidRP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969F8">
              <w:rPr>
                <w:rFonts w:cstheme="minorHAnsi"/>
                <w:sz w:val="18"/>
                <w:szCs w:val="18"/>
              </w:rPr>
              <w:t>References</w:t>
            </w:r>
          </w:p>
          <w:p w:rsidR="005969F8" w:rsidRDefault="005969F8" w:rsidP="005969F8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969F8">
              <w:rPr>
                <w:rFonts w:cstheme="minorHAnsi"/>
                <w:sz w:val="18"/>
                <w:szCs w:val="18"/>
              </w:rPr>
              <w:t>Interview</w:t>
            </w:r>
          </w:p>
        </w:tc>
      </w:tr>
    </w:tbl>
    <w:p w:rsidR="007C3051" w:rsidRDefault="007C3051"/>
    <w:sectPr w:rsidR="007C3051" w:rsidSect="00596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768"/>
    <w:multiLevelType w:val="hybridMultilevel"/>
    <w:tmpl w:val="809AF6A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3E5A"/>
    <w:multiLevelType w:val="hybridMultilevel"/>
    <w:tmpl w:val="A836C6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51"/>
    <w:rsid w:val="002054DE"/>
    <w:rsid w:val="005969F8"/>
    <w:rsid w:val="00615C1A"/>
    <w:rsid w:val="007C3051"/>
    <w:rsid w:val="00A66418"/>
    <w:rsid w:val="00B54F5C"/>
    <w:rsid w:val="00C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C587-8CCB-4BC4-9D77-C625812D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9F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Stevenson</dc:creator>
  <cp:keywords/>
  <dc:description/>
  <cp:lastModifiedBy>Sarah Stevenson</cp:lastModifiedBy>
  <cp:revision>2</cp:revision>
  <dcterms:created xsi:type="dcterms:W3CDTF">2021-09-27T10:33:00Z</dcterms:created>
  <dcterms:modified xsi:type="dcterms:W3CDTF">2021-09-27T10:33:00Z</dcterms:modified>
</cp:coreProperties>
</file>