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D3" w:rsidRDefault="00F77ED3" w:rsidP="007B38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FD351D">
        <w:rPr>
          <w:rFonts w:eastAsia="Times New Roman" w:cstheme="minorHAns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 wp14:anchorId="22A2DDDC" wp14:editId="5D25FD76">
            <wp:extent cx="983615" cy="948690"/>
            <wp:effectExtent l="0" t="0" r="6985" b="3810"/>
            <wp:docPr id="1" name="Picture 1" descr="https://lh3.googleusercontent.com/ATrFV10Y0jEvlq6uRGMvPAQwnz-AKLkEjrafUJXDNpDhje-zcA7xERmaKJ93Ci4xDWjhIRBvGgRCGqTq2u055-QHhy9rCksI667t5zvaKzJpdOfndhpIiiCaNDrDzleltrHrYmiOMNbWLRY4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ATrFV10Y0jEvlq6uRGMvPAQwnz-AKLkEjrafUJXDNpDhje-zcA7xERmaKJ93Ci4xDWjhIRBvGgRCGqTq2u055-QHhy9rCksI667t5zvaKzJpdOfndhpIiiCaNDrDzleltrHrYmiOMNbWLRY4Q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ED3" w:rsidRDefault="00F77ED3" w:rsidP="007B38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:rsidR="007B3805" w:rsidRPr="007B3805" w:rsidRDefault="007B3805" w:rsidP="007B3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Early Years Learning Support Assistant</w:t>
      </w:r>
    </w:p>
    <w:p w:rsidR="007B3805" w:rsidRPr="007B3805" w:rsidRDefault="007B3805" w:rsidP="007B3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Job Description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Salary Grade:</w:t>
      </w:r>
      <w:r w:rsidRPr="007B3805">
        <w:rPr>
          <w:rFonts w:ascii="Calibri" w:eastAsia="Times New Roman" w:hAnsi="Calibri" w:cs="Calibri"/>
          <w:color w:val="000000"/>
          <w:lang w:eastAsia="en-GB"/>
        </w:rPr>
        <w:t xml:space="preserve"> 2 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SCP</w:t>
      </w:r>
      <w:r w:rsidRPr="007B3805">
        <w:rPr>
          <w:rFonts w:ascii="Calibri" w:eastAsia="Times New Roman" w:hAnsi="Calibri" w:cs="Calibri"/>
          <w:bCs/>
          <w:color w:val="000000"/>
          <w:lang w:eastAsia="en-GB"/>
        </w:rPr>
        <w:t>:</w:t>
      </w:r>
      <w:r w:rsidR="007115FE" w:rsidRPr="007115FE">
        <w:rPr>
          <w:rFonts w:ascii="Calibri" w:eastAsia="Times New Roman" w:hAnsi="Calibri" w:cs="Calibri"/>
          <w:bCs/>
          <w:color w:val="000000"/>
          <w:lang w:eastAsia="en-GB"/>
        </w:rPr>
        <w:t xml:space="preserve"> 3-5</w:t>
      </w:r>
      <w:bookmarkStart w:id="0" w:name="_GoBack"/>
      <w:bookmarkEnd w:id="0"/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Post:</w:t>
      </w:r>
      <w:r w:rsidRPr="007B3805">
        <w:rPr>
          <w:rFonts w:ascii="Calibri" w:eastAsia="Times New Roman" w:hAnsi="Calibri" w:cs="Calibri"/>
          <w:color w:val="000000"/>
          <w:lang w:eastAsia="en-GB"/>
        </w:rPr>
        <w:t xml:space="preserve"> Early Years LSA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br/>
      </w: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Responsible to:</w:t>
      </w:r>
      <w:r w:rsidRPr="007B3805">
        <w:rPr>
          <w:rFonts w:ascii="Calibri" w:eastAsia="Times New Roman" w:hAnsi="Calibri" w:cs="Calibri"/>
          <w:color w:val="000000"/>
          <w:lang w:eastAsia="en-GB"/>
        </w:rPr>
        <w:t xml:space="preserve"> Early Years Leader/ Head of Early Years/ Headteacher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3805" w:rsidRPr="007B3805" w:rsidRDefault="007B3805" w:rsidP="007B3805">
      <w:pPr>
        <w:spacing w:after="192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Duties:</w:t>
      </w:r>
    </w:p>
    <w:p w:rsidR="007B3805" w:rsidRPr="007B3805" w:rsidRDefault="007B3805" w:rsidP="007B3805">
      <w:pPr>
        <w:numPr>
          <w:ilvl w:val="0"/>
          <w:numId w:val="1"/>
        </w:numPr>
        <w:spacing w:after="192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To be a Key Person EYFS setting.</w:t>
      </w:r>
    </w:p>
    <w:p w:rsidR="007B3805" w:rsidRPr="007B3805" w:rsidRDefault="007B3805" w:rsidP="007B3805">
      <w:pPr>
        <w:numPr>
          <w:ilvl w:val="0"/>
          <w:numId w:val="1"/>
        </w:numPr>
        <w:spacing w:after="192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To work under the direction of the Early Years Leadership.</w:t>
      </w:r>
    </w:p>
    <w:p w:rsidR="007B3805" w:rsidRPr="007B3805" w:rsidRDefault="007B3805" w:rsidP="007B380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 xml:space="preserve">To be responsible for any tasks delegated by the Early Years </w:t>
      </w:r>
      <w:proofErr w:type="gramStart"/>
      <w:r w:rsidRPr="007B3805">
        <w:rPr>
          <w:rFonts w:ascii="Calibri" w:eastAsia="Times New Roman" w:hAnsi="Calibri" w:cs="Calibri"/>
          <w:color w:val="000000"/>
          <w:lang w:eastAsia="en-GB"/>
        </w:rPr>
        <w:t>Leader ,</w:t>
      </w:r>
      <w:proofErr w:type="gramEnd"/>
      <w:r w:rsidRPr="007B3805">
        <w:rPr>
          <w:rFonts w:ascii="Calibri" w:eastAsia="Times New Roman" w:hAnsi="Calibri" w:cs="Calibri"/>
          <w:color w:val="000000"/>
          <w:lang w:eastAsia="en-GB"/>
        </w:rPr>
        <w:t xml:space="preserve"> Head of Early Years or Headteacher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3805" w:rsidRPr="007B3805" w:rsidRDefault="007B3805" w:rsidP="007B3805">
      <w:pPr>
        <w:spacing w:after="192" w:line="240" w:lineRule="auto"/>
        <w:ind w:hanging="15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Supporting Teaching and Learning 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Work under the direction of the Leadership team to deliver the Early Years statutory Framework (2017).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Develop a positive and supportive relationship with all children in Early Years.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Excellent communication with parents and other visitors and professionals such as speech therapists and occupational therapists, as necessary and with confidence.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Liaising with the Leadership team (Early Years Lead and Head of Early Years and Headteacher) and attend all phase/staff meetings and CPD as appropriate.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Be aware of the statutory requirements detailed in the Statutory Framework for EYFS (2017)- Early Years Outcomes and Characteristics of Effective Learning, as well as safeguarding requirements.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 xml:space="preserve">Be aware of other statutory guidance, including that for </w:t>
      </w:r>
      <w:proofErr w:type="gramStart"/>
      <w:r w:rsidRPr="007B3805">
        <w:rPr>
          <w:rFonts w:ascii="Calibri" w:eastAsia="Times New Roman" w:hAnsi="Calibri" w:cs="Calibri"/>
          <w:color w:val="000000"/>
          <w:lang w:eastAsia="en-GB"/>
        </w:rPr>
        <w:t>two year</w:t>
      </w:r>
      <w:proofErr w:type="gramEnd"/>
      <w:r w:rsidRPr="007B3805">
        <w:rPr>
          <w:rFonts w:ascii="Calibri" w:eastAsia="Times New Roman" w:hAnsi="Calibri" w:cs="Calibri"/>
          <w:color w:val="000000"/>
          <w:lang w:eastAsia="en-GB"/>
        </w:rPr>
        <w:t xml:space="preserve"> olds.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Be aware of the differing needs of children and be able to support them accordingly. 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Supervise and plan for small groups of children, ensuring their safety and access to learning activities.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Maintaining children’s records including learning journeys, progress checks and transition plans. 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To support the children’s emotional or behavioural needs and help develop their social skills.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To record children’s achievements and progress.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To develop links with the Children’s Centre.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To be a Key Person to children in the setting.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lastRenderedPageBreak/>
        <w:t xml:space="preserve">Undertake certain domestic duties within </w:t>
      </w:r>
      <w:proofErr w:type="gramStart"/>
      <w:r w:rsidRPr="007B3805">
        <w:rPr>
          <w:rFonts w:ascii="Calibri" w:eastAsia="Times New Roman" w:hAnsi="Calibri" w:cs="Calibri"/>
          <w:color w:val="000000"/>
          <w:lang w:eastAsia="en-GB"/>
        </w:rPr>
        <w:t>Pre Nursery</w:t>
      </w:r>
      <w:proofErr w:type="gramEnd"/>
      <w:r w:rsidRPr="007B3805">
        <w:rPr>
          <w:rFonts w:ascii="Calibri" w:eastAsia="Times New Roman" w:hAnsi="Calibri" w:cs="Calibri"/>
          <w:color w:val="000000"/>
          <w:lang w:eastAsia="en-GB"/>
        </w:rPr>
        <w:t xml:space="preserve">, </w:t>
      </w:r>
      <w:proofErr w:type="spellStart"/>
      <w:r w:rsidRPr="007B3805">
        <w:rPr>
          <w:rFonts w:ascii="Calibri" w:eastAsia="Times New Roman" w:hAnsi="Calibri" w:cs="Calibri"/>
          <w:color w:val="000000"/>
          <w:lang w:eastAsia="en-GB"/>
        </w:rPr>
        <w:t>i.e</w:t>
      </w:r>
      <w:proofErr w:type="spellEnd"/>
      <w:r w:rsidRPr="007B3805">
        <w:rPr>
          <w:rFonts w:ascii="Calibri" w:eastAsia="Times New Roman" w:hAnsi="Calibri" w:cs="Calibri"/>
          <w:color w:val="000000"/>
          <w:lang w:eastAsia="en-GB"/>
        </w:rPr>
        <w:t>, preparation of snacks, cleansing of equipment.</w:t>
      </w:r>
    </w:p>
    <w:p w:rsidR="007B3805" w:rsidRPr="007B3805" w:rsidRDefault="007B3805" w:rsidP="007B3805">
      <w:pPr>
        <w:numPr>
          <w:ilvl w:val="0"/>
          <w:numId w:val="2"/>
        </w:numPr>
        <w:spacing w:after="45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Work alongside the Early Years Leader and staff team to ensure that the school vision is fulfilled.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*Undertake other duties as may be requested from time to time by the leadership team.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3805" w:rsidRPr="007B3805" w:rsidRDefault="007B3805" w:rsidP="007B3805">
      <w:pPr>
        <w:spacing w:after="192" w:line="240" w:lineRule="auto"/>
        <w:ind w:hanging="15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Administrative duties</w:t>
      </w:r>
    </w:p>
    <w:p w:rsidR="007B3805" w:rsidRPr="007B3805" w:rsidRDefault="007B3805" w:rsidP="007B3805">
      <w:pPr>
        <w:numPr>
          <w:ilvl w:val="0"/>
          <w:numId w:val="3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Prepare resources and present displays of children’s work. </w:t>
      </w:r>
    </w:p>
    <w:p w:rsidR="007B3805" w:rsidRPr="007B3805" w:rsidRDefault="007B3805" w:rsidP="007B3805">
      <w:pPr>
        <w:numPr>
          <w:ilvl w:val="0"/>
          <w:numId w:val="3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Keep paperwork linked to statutory welfare requirements up to date.</w:t>
      </w:r>
    </w:p>
    <w:p w:rsidR="007B3805" w:rsidRPr="007B3805" w:rsidRDefault="007B3805" w:rsidP="007B3805">
      <w:pPr>
        <w:numPr>
          <w:ilvl w:val="0"/>
          <w:numId w:val="3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 xml:space="preserve">Support parents with completing </w:t>
      </w:r>
      <w:proofErr w:type="gramStart"/>
      <w:r w:rsidRPr="007B3805">
        <w:rPr>
          <w:rFonts w:ascii="Calibri" w:eastAsia="Times New Roman" w:hAnsi="Calibri" w:cs="Calibri"/>
          <w:color w:val="000000"/>
          <w:lang w:eastAsia="en-GB"/>
        </w:rPr>
        <w:t>parents</w:t>
      </w:r>
      <w:proofErr w:type="gramEnd"/>
      <w:r w:rsidRPr="007B3805">
        <w:rPr>
          <w:rFonts w:ascii="Calibri" w:eastAsia="Times New Roman" w:hAnsi="Calibri" w:cs="Calibri"/>
          <w:color w:val="000000"/>
          <w:lang w:eastAsia="en-GB"/>
        </w:rPr>
        <w:t xml:space="preserve"> welcome packs and setting in sessions.</w:t>
      </w:r>
    </w:p>
    <w:p w:rsidR="007B3805" w:rsidRPr="007B3805" w:rsidRDefault="007B3805" w:rsidP="007B3805">
      <w:pPr>
        <w:numPr>
          <w:ilvl w:val="0"/>
          <w:numId w:val="3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Undertake other duties from time to time, as the head teacher requires.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3805" w:rsidRPr="007B3805" w:rsidRDefault="007B3805" w:rsidP="007B3805">
      <w:pPr>
        <w:spacing w:after="192" w:line="240" w:lineRule="auto"/>
        <w:ind w:hanging="15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Standards and quality assurance</w:t>
      </w:r>
    </w:p>
    <w:p w:rsidR="007B3805" w:rsidRPr="007B3805" w:rsidRDefault="007B3805" w:rsidP="007B3805">
      <w:pPr>
        <w:numPr>
          <w:ilvl w:val="0"/>
          <w:numId w:val="4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Support the aims and ethos of the school.</w:t>
      </w:r>
    </w:p>
    <w:p w:rsidR="007B3805" w:rsidRPr="007B3805" w:rsidRDefault="007B3805" w:rsidP="007B3805">
      <w:pPr>
        <w:numPr>
          <w:ilvl w:val="0"/>
          <w:numId w:val="4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Set a good example in terms of dress, punctuality and attendance </w:t>
      </w:r>
    </w:p>
    <w:p w:rsidR="007B3805" w:rsidRPr="007B3805" w:rsidRDefault="007B3805" w:rsidP="007B3805">
      <w:pPr>
        <w:numPr>
          <w:ilvl w:val="0"/>
          <w:numId w:val="4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To maintain confidentiality.</w:t>
      </w:r>
    </w:p>
    <w:p w:rsidR="007B3805" w:rsidRPr="007B3805" w:rsidRDefault="007B3805" w:rsidP="007B3805">
      <w:pPr>
        <w:numPr>
          <w:ilvl w:val="0"/>
          <w:numId w:val="4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Attend team and staff meetings. </w:t>
      </w:r>
    </w:p>
    <w:p w:rsidR="007B3805" w:rsidRPr="007B3805" w:rsidRDefault="007B3805" w:rsidP="007B3805">
      <w:pPr>
        <w:numPr>
          <w:ilvl w:val="0"/>
          <w:numId w:val="4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Undertake professional duties that may be reasonably assigned by the head teacher e.g. Additional training or cover duties.</w:t>
      </w:r>
    </w:p>
    <w:p w:rsidR="007B3805" w:rsidRPr="007B3805" w:rsidRDefault="007B3805" w:rsidP="007B3805">
      <w:pPr>
        <w:numPr>
          <w:ilvl w:val="0"/>
          <w:numId w:val="4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Be proactive in matters relating to health, safety and hygiene.</w:t>
      </w:r>
    </w:p>
    <w:p w:rsidR="007B3805" w:rsidRPr="007B3805" w:rsidRDefault="007B3805" w:rsidP="007B3805">
      <w:pPr>
        <w:numPr>
          <w:ilvl w:val="0"/>
          <w:numId w:val="4"/>
        </w:numPr>
        <w:spacing w:after="45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lang w:eastAsia="en-GB"/>
        </w:rPr>
        <w:t>Be committed to safeguarding.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Calibri" w:eastAsia="Times New Roman" w:hAnsi="Calibri" w:cs="Calibri"/>
          <w:b/>
          <w:bCs/>
          <w:color w:val="000000"/>
          <w:lang w:eastAsia="en-GB"/>
        </w:rPr>
        <w:t>Qualities and Experience Required:</w:t>
      </w:r>
    </w:p>
    <w:p w:rsidR="007B3805" w:rsidRPr="007B3805" w:rsidRDefault="007B3805" w:rsidP="007B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38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7B3805" w:rsidRPr="007B3805" w:rsidRDefault="007B3805" w:rsidP="007B380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B3805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Level 2 qualification as approved by DfE guidelines </w:t>
      </w:r>
      <w:hyperlink r:id="rId6" w:anchor="overview" w:history="1">
        <w:r w:rsidRPr="007B3805">
          <w:rPr>
            <w:rFonts w:ascii="Calibri" w:eastAsia="Times New Roman" w:hAnsi="Calibri" w:cs="Calibri"/>
            <w:color w:val="1155CC"/>
            <w:u w:val="single"/>
            <w:shd w:val="clear" w:color="auto" w:fill="FFFFFF"/>
            <w:lang w:eastAsia="en-GB"/>
          </w:rPr>
          <w:t>https://www.gov.uk/guidance/early-years-qualifications-finder#overview</w:t>
        </w:r>
      </w:hyperlink>
      <w:r w:rsidRPr="007B3805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 </w:t>
      </w:r>
    </w:p>
    <w:p w:rsidR="007B3805" w:rsidRDefault="007B3805"/>
    <w:sectPr w:rsidR="007B3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1FB"/>
    <w:multiLevelType w:val="multilevel"/>
    <w:tmpl w:val="DAF0C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F6C80"/>
    <w:multiLevelType w:val="multilevel"/>
    <w:tmpl w:val="596E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12DDD"/>
    <w:multiLevelType w:val="multilevel"/>
    <w:tmpl w:val="5470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D423F"/>
    <w:multiLevelType w:val="multilevel"/>
    <w:tmpl w:val="5EFE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C6830"/>
    <w:multiLevelType w:val="multilevel"/>
    <w:tmpl w:val="AD4E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05"/>
    <w:rsid w:val="007115FE"/>
    <w:rsid w:val="007B3805"/>
    <w:rsid w:val="00F7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8F15"/>
  <w15:chartTrackingRefBased/>
  <w15:docId w15:val="{28306E48-C22D-4ACE-970D-21838202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B3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early-years-qualifications-find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3</cp:revision>
  <dcterms:created xsi:type="dcterms:W3CDTF">2022-07-04T09:24:00Z</dcterms:created>
  <dcterms:modified xsi:type="dcterms:W3CDTF">2022-07-04T09:25:00Z</dcterms:modified>
</cp:coreProperties>
</file>