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7389" w:rsidRDefault="00CE7389"/>
    <w:tbl>
      <w:tblPr>
        <w:tblStyle w:val="a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3975"/>
        <w:gridCol w:w="3645"/>
      </w:tblGrid>
      <w:tr w:rsidR="00CE7389">
        <w:trPr>
          <w:trHeight w:val="880"/>
        </w:trPr>
        <w:tc>
          <w:tcPr>
            <w:tcW w:w="9030" w:type="dxa"/>
            <w:gridSpan w:val="3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Fjalla One" w:eastAsia="Fjalla One" w:hAnsi="Fjalla One" w:cs="Fjalla One"/>
                <w:color w:val="FFFFFF"/>
                <w:sz w:val="68"/>
                <w:szCs w:val="68"/>
              </w:rPr>
            </w:pPr>
            <w:r>
              <w:rPr>
                <w:rFonts w:ascii="Fjalla One" w:eastAsia="Fjalla One" w:hAnsi="Fjalla One" w:cs="Fjalla One"/>
                <w:color w:val="FFFFFF"/>
                <w:sz w:val="68"/>
                <w:szCs w:val="68"/>
              </w:rPr>
              <w:t>St Barnabas Multi Academy Trust</w:t>
            </w:r>
          </w:p>
        </w:tc>
      </w:tr>
      <w:tr w:rsidR="00CE7389">
        <w:trPr>
          <w:trHeight w:val="560"/>
        </w:trPr>
        <w:tc>
          <w:tcPr>
            <w:tcW w:w="9030" w:type="dxa"/>
            <w:gridSpan w:val="3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Job Description</w:t>
            </w:r>
          </w:p>
        </w:tc>
      </w:tr>
      <w:tr w:rsidR="00CE7389">
        <w:trPr>
          <w:trHeight w:val="440"/>
        </w:trPr>
        <w:tc>
          <w:tcPr>
            <w:tcW w:w="1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Title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Level 3 Early Years Practitioner</w:t>
            </w:r>
          </w:p>
        </w:tc>
      </w:tr>
      <w:tr w:rsidR="00CE7389">
        <w:trPr>
          <w:trHeight w:val="440"/>
        </w:trPr>
        <w:tc>
          <w:tcPr>
            <w:tcW w:w="1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Salary grade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CE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7389">
        <w:trPr>
          <w:trHeight w:val="440"/>
        </w:trPr>
        <w:tc>
          <w:tcPr>
            <w:tcW w:w="1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Responsible to;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CEO &amp;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Headteacher</w:t>
            </w:r>
            <w:proofErr w:type="spellEnd"/>
          </w:p>
        </w:tc>
        <w:bookmarkStart w:id="0" w:name="_GoBack"/>
        <w:bookmarkEnd w:id="0"/>
      </w:tr>
      <w:tr w:rsidR="00CE7389">
        <w:trPr>
          <w:trHeight w:val="440"/>
        </w:trPr>
        <w:tc>
          <w:tcPr>
            <w:tcW w:w="1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Line Manager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Headteacher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, Nursery Manager &amp; EYFS Phase Leader</w:t>
            </w:r>
          </w:p>
        </w:tc>
      </w:tr>
      <w:tr w:rsidR="00CE7389">
        <w:trPr>
          <w:trHeight w:val="440"/>
        </w:trPr>
        <w:tc>
          <w:tcPr>
            <w:tcW w:w="1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Responsible for;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the direction of the Nursery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Manager  take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responsibility for: supervising pupils; planning and delivering activities; and assessing progress.  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Under the direction of the Nursery Manager to support the organisation and delivery of learning activiti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 as directed.  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 the direction of the Nursery Manager to take responsibility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for  the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safety and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well being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of children and assist with daily communication with Parents and Carers. </w:t>
            </w:r>
          </w:p>
        </w:tc>
      </w:tr>
      <w:tr w:rsidR="00CE7389">
        <w:tc>
          <w:tcPr>
            <w:tcW w:w="1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9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Essential </w:t>
            </w:r>
          </w:p>
        </w:tc>
        <w:tc>
          <w:tcPr>
            <w:tcW w:w="364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Desirable </w:t>
            </w:r>
          </w:p>
        </w:tc>
      </w:tr>
      <w:tr w:rsidR="00CE7389">
        <w:tc>
          <w:tcPr>
            <w:tcW w:w="1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Relevant Experience 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Experience of working with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young  children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Experience of working with children in the Early Years Foundation Stage. 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of planning &amp; delivering areas of the curriculum relating to early years.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Leading planned Nursery sessions both indoors and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utdoors.</w:t>
            </w:r>
          </w:p>
        </w:tc>
      </w:tr>
      <w:tr w:rsidR="00CE7389">
        <w:tc>
          <w:tcPr>
            <w:tcW w:w="1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Education and Training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Attainment of 4 GCSE’s or equivalent qualifications, to include Maths and English.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Qualified to a NVQ level 3 in Early Years Care &amp; Education or an equivalent qualification as recognised as an Early Years Qualification.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E7389">
        <w:tc>
          <w:tcPr>
            <w:tcW w:w="1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Knowledge and Skills </w:t>
            </w:r>
          </w:p>
        </w:tc>
        <w:tc>
          <w:tcPr>
            <w:tcW w:w="3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Knowledge of the EYFS curriculum.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Knowledge of the Early Adopters Early Years curriculum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Experience of contributing to the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children’s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learning journey using Tapestry, or similar. </w:t>
            </w:r>
          </w:p>
        </w:tc>
      </w:tr>
      <w:tr w:rsidR="00CE7389">
        <w:trPr>
          <w:trHeight w:val="440"/>
        </w:trPr>
        <w:tc>
          <w:tcPr>
            <w:tcW w:w="1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Job description 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 work with groups or individuals within the Nursery in all curricular areas under the direction of the Nursery Manager, in a variety of tasks to develop the physical, intellectual, emotional and social skills of the Early Years children.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To assist with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learning activities across the seven areas of learning.  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To develop children’s knowledge through support and encouragement in the learning activities undertaken within the class.  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 provide opportunities for children to work towards the Early Learning Goals.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 carry out domestic duties such as tidying up, serving snacks, organising cooking activities and changing children.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 assist in preparing, mounting and removing wall displ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ays.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To help plan, prepare and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set  programmes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of work and activities in cooperation with the Nursery Manager.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To feedback information regarding the well-being and educational and developmental needs of children to the Nursery Manager, parents and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Headte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acher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as appropriate.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To contribute to children’s learning journeys by using the Online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Learning  Journal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, Tapestry.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 accompany the children on class outings.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 administer minor first aid (as trained), dispense medically prescribed controlled drugs i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n accordance with the school procedures (as trained) and to attend to children who are sick as necessary.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lastRenderedPageBreak/>
              <w:t>To undertake the shared responsibility with the Nursery Manager of children’s health and safety in the class and to promote health and personal hygie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ne to the children throughout the activities undertaken in the classroom.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 undertake shared responsibility with all staff for the care and maintenance of equipment and resources.</w:t>
            </w:r>
          </w:p>
          <w:p w:rsidR="00CE7389" w:rsidRDefault="00CE7389">
            <w:pPr>
              <w:ind w:left="72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To encourage self-control and self-discipline in the children throughout 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all activities undertaken in the EYFS class and to promote the positive behaviour policy.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 supervise and lead sessions.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To liaise with outside agencies as required by the Nursery manager. 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 attend staff meetings as required.</w:t>
            </w:r>
          </w:p>
          <w:p w:rsidR="00CE7389" w:rsidRDefault="00CE7389">
            <w:pPr>
              <w:ind w:left="28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 comply at all times with any current and future legislation relating to EYFS children.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 be aware of the School Child Protection Procedures and to report any concerns noted in the course of duty in accordance with such procedures.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 maintain confide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ntiality of information acquired in the course of undertaking duties for the School.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 be responsible for your own continuing self-development, undertaking</w:t>
            </w: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training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as appropriate.</w:t>
            </w:r>
          </w:p>
          <w:p w:rsidR="00CE7389" w:rsidRDefault="00CE7389">
            <w:pPr>
              <w:pBdr>
                <w:left w:val="none" w:sz="0" w:space="4" w:color="auto"/>
              </w:pBdr>
              <w:ind w:left="1120" w:hanging="560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 undertake other duties appropriate to the grading of the post as requ</w:t>
            </w: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ired.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To be sympathetic to the aims and ethos of a Church School and actively  </w:t>
            </w: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promote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 the school vision.</w:t>
            </w:r>
          </w:p>
          <w:p w:rsidR="00CE7389" w:rsidRDefault="00CE7389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To undertake reasonable tasks outside of the Early Years setting as designated by the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Headteacher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.</w:t>
            </w:r>
          </w:p>
        </w:tc>
      </w:tr>
      <w:tr w:rsidR="00CE7389">
        <w:trPr>
          <w:trHeight w:val="8070"/>
        </w:trPr>
        <w:tc>
          <w:tcPr>
            <w:tcW w:w="1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76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Empathy and understanding of children under five.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Excellent verbal and communication skills with children and parents.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Ability to write reports and keep clear and accurate records. 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Excellent organizational skills.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Administrative and basic IT skills.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Calm and caring nature.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Ability to work as part of a team.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Able to work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using  own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initiative.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Reliable, enthusiastic, and flexible.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commitment to quality in all areas, with a high level of motivation and enthusiasm.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creative thinker.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good sense of humour.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E7389" w:rsidRDefault="00B73AA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enthusiasm to contribute to the wider life of the school including clubs, trips and PTA events. </w:t>
            </w:r>
          </w:p>
          <w:p w:rsidR="00CE7389" w:rsidRDefault="00B73AA3">
            <w:pPr>
              <w:shd w:val="clear" w:color="auto" w:fill="FFFFFF"/>
              <w:spacing w:before="240"/>
              <w:rPr>
                <w:rFonts w:ascii="Calibri" w:eastAsia="Calibri" w:hAnsi="Calibri" w:cs="Calibri"/>
                <w:color w:val="222222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22222"/>
                <w:sz w:val="24"/>
                <w:szCs w:val="24"/>
              </w:rPr>
              <w:t>Handle personal data responsibly, securely and in line with the Data Protection Policy, guidance and training.</w:t>
            </w:r>
          </w:p>
          <w:p w:rsidR="00CE7389" w:rsidRDefault="00CE7389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E7389" w:rsidRDefault="00CE7389">
      <w:pPr>
        <w:rPr>
          <w:rFonts w:ascii="Calibri" w:eastAsia="Calibri" w:hAnsi="Calibri" w:cs="Calibri"/>
          <w:sz w:val="24"/>
          <w:szCs w:val="24"/>
        </w:rPr>
      </w:pPr>
    </w:p>
    <w:sectPr w:rsidR="00CE7389">
      <w:pgSz w:w="11906" w:h="16838"/>
      <w:pgMar w:top="1440" w:right="1440" w:bottom="37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jalla On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89"/>
    <w:rsid w:val="00B73AA3"/>
    <w:rsid w:val="00C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1DA4-048A-417F-9C4A-840E795E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 Wilson</dc:creator>
  <cp:lastModifiedBy>JJ Wilson</cp:lastModifiedBy>
  <cp:revision>2</cp:revision>
  <dcterms:created xsi:type="dcterms:W3CDTF">2021-11-16T13:59:00Z</dcterms:created>
  <dcterms:modified xsi:type="dcterms:W3CDTF">2021-11-16T13:59:00Z</dcterms:modified>
</cp:coreProperties>
</file>