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33" w:rsidRPr="00016633" w:rsidRDefault="00016633" w:rsidP="0001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16633" w:rsidRPr="00016633" w:rsidRDefault="00016633" w:rsidP="00016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6633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Early Years Learning Support Assistant</w:t>
      </w:r>
    </w:p>
    <w:p w:rsidR="00016633" w:rsidRPr="00016633" w:rsidRDefault="00016633" w:rsidP="00016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16633">
        <w:rPr>
          <w:rFonts w:ascii="Calibri" w:eastAsia="Times New Roman" w:hAnsi="Calibri" w:cs="Calibri"/>
          <w:b/>
          <w:bCs/>
          <w:color w:val="000000"/>
          <w:u w:val="single"/>
          <w:lang w:eastAsia="en-GB"/>
        </w:rPr>
        <w:t>Person Specification</w:t>
      </w:r>
    </w:p>
    <w:p w:rsidR="00016633" w:rsidRPr="00016633" w:rsidRDefault="00016633" w:rsidP="00016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0"/>
        <w:gridCol w:w="1051"/>
        <w:gridCol w:w="1105"/>
      </w:tblGrid>
      <w:tr w:rsidR="00016633" w:rsidRPr="00016633" w:rsidTr="00016633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Skill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Essential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Desirable </w:t>
            </w:r>
          </w:p>
        </w:tc>
      </w:tr>
      <w:tr w:rsidR="00016633" w:rsidRPr="00016633" w:rsidTr="0001663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Level 2 qualification or equivalent recognised by Statutory Framework for EYFS (2017)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6633" w:rsidRPr="00016633" w:rsidTr="00016633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Good numeracy and literacy skills- including spoken language</w:t>
            </w:r>
            <w:proofErr w:type="gramStart"/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  (</w:t>
            </w:r>
            <w:proofErr w:type="gramEnd"/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preferably Grade C+ or 4 and above  in English and Maths)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6633" w:rsidRPr="00016633" w:rsidTr="00016633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Experience of supporting pupils with SEND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</w:tr>
      <w:tr w:rsidR="00016633" w:rsidRPr="00016633" w:rsidTr="0001663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Ability to use Digital Media effectively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</w:tr>
      <w:tr w:rsidR="00016633" w:rsidRPr="00016633" w:rsidTr="0001663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First Aid qualification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</w:tr>
      <w:tr w:rsidR="00016633" w:rsidRPr="00016633" w:rsidTr="0001663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Food Hygiene Certificate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</w:tr>
      <w:tr w:rsidR="00016633" w:rsidRPr="00016633" w:rsidTr="00016633">
        <w:trPr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Good understanding of school policies and procedures (relating to health and safety, equal opportunities and child protection/safeguarding)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6633" w:rsidRPr="00016633" w:rsidTr="00016633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Good understanding of EYFS practice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6633" w:rsidRPr="00016633" w:rsidTr="00016633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Good understanding of child development and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6633" w:rsidRPr="00016633" w:rsidTr="00016633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Experience in an Early Years setting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6633" w:rsidRPr="00016633" w:rsidTr="00016633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Experience of completing </w:t>
            </w:r>
            <w:proofErr w:type="gramStart"/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2 year old</w:t>
            </w:r>
            <w:proofErr w:type="gramEnd"/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checks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</w:tr>
      <w:tr w:rsidR="00016633" w:rsidRPr="00016633" w:rsidTr="0001663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Experience of implementing Phonics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</w:tr>
      <w:tr w:rsidR="00016633" w:rsidRPr="00016633" w:rsidTr="00016633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Good personal organisation, e.g. time management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6633" w:rsidRPr="00016633" w:rsidTr="00016633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Experience of gathering evidence of children’s learning experiences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</w:tr>
      <w:tr w:rsidR="00016633" w:rsidRPr="00016633" w:rsidTr="00016633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Experience of using assessment to plan next steps for children’s development.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</w:tr>
      <w:tr w:rsidR="00016633" w:rsidRPr="00016633" w:rsidTr="00016633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Confidence, warmth, sensitivity, reliability and enthusiasm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6633" w:rsidRPr="00016633" w:rsidTr="00016633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Keen to extend own skills and develop professionally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</w:tr>
      <w:tr w:rsidR="00016633" w:rsidRPr="00016633" w:rsidTr="00016633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Ability to work independently and as part of a team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6633" w:rsidRPr="00016633" w:rsidTr="00016633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t>Ability to show initiative in a range of situations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16633" w:rsidRPr="00016633" w:rsidTr="00016633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Ability to interact positively with pupils, parents and colleagues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16633">
              <w:rPr>
                <w:rFonts w:ascii="Segoe UI Symbol" w:eastAsia="Times New Roman" w:hAnsi="Segoe UI Symbol" w:cs="Segoe UI Symbol"/>
                <w:color w:val="000000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33" w:rsidRPr="00016633" w:rsidRDefault="00016633" w:rsidP="0001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16633" w:rsidRDefault="00016633">
      <w:bookmarkStart w:id="0" w:name="_GoBack"/>
      <w:bookmarkEnd w:id="0"/>
    </w:p>
    <w:sectPr w:rsidR="0001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33"/>
    <w:rsid w:val="0001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1ABB5-780E-4850-BBF3-3A58E4B1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1032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tierneyn</dc:creator>
  <cp:keywords/>
  <dc:description/>
  <cp:lastModifiedBy>tierneyn</cp:lastModifiedBy>
  <cp:revision>1</cp:revision>
  <dcterms:created xsi:type="dcterms:W3CDTF">2022-03-11T10:45:00Z</dcterms:created>
  <dcterms:modified xsi:type="dcterms:W3CDTF">2022-03-11T10:45:00Z</dcterms:modified>
</cp:coreProperties>
</file>