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924E48" w:rsidRDefault="00924E48" w:rsidP="635903D8">
      <w:pPr>
        <w:pBdr>
          <w:top w:val="nil"/>
          <w:left w:val="nil"/>
          <w:bottom w:val="nil"/>
          <w:right w:val="nil"/>
          <w:between w:val="nil"/>
        </w:pBdr>
        <w:rPr>
          <w:rFonts w:asciiTheme="majorHAnsi" w:eastAsiaTheme="majorEastAsia" w:hAnsiTheme="majorHAnsi" w:cstheme="majorBidi"/>
          <w:sz w:val="22"/>
          <w:szCs w:val="22"/>
        </w:rPr>
      </w:pPr>
    </w:p>
    <w:p w14:paraId="00000002" w14:textId="77777777" w:rsidR="00924E48" w:rsidRDefault="00924E48" w:rsidP="635903D8">
      <w:pPr>
        <w:pBdr>
          <w:top w:val="nil"/>
          <w:left w:val="nil"/>
          <w:bottom w:val="nil"/>
          <w:right w:val="nil"/>
          <w:between w:val="nil"/>
        </w:pBdr>
        <w:jc w:val="center"/>
        <w:rPr>
          <w:rFonts w:asciiTheme="majorHAnsi" w:eastAsiaTheme="majorEastAsia" w:hAnsiTheme="majorHAnsi" w:cstheme="majorBidi"/>
          <w:sz w:val="22"/>
          <w:szCs w:val="22"/>
        </w:rPr>
      </w:pPr>
    </w:p>
    <w:p w14:paraId="00000003" w14:textId="77777777" w:rsidR="00924E48" w:rsidRDefault="635903D8" w:rsidP="635903D8">
      <w:pPr>
        <w:pBdr>
          <w:top w:val="nil"/>
          <w:left w:val="nil"/>
          <w:bottom w:val="nil"/>
          <w:right w:val="nil"/>
          <w:between w:val="nil"/>
        </w:pBdr>
        <w:jc w:val="center"/>
        <w:rPr>
          <w:rFonts w:asciiTheme="majorHAnsi" w:eastAsiaTheme="majorEastAsia" w:hAnsiTheme="majorHAnsi" w:cstheme="majorBidi"/>
          <w:sz w:val="22"/>
          <w:szCs w:val="22"/>
          <w:u w:val="single"/>
        </w:rPr>
      </w:pPr>
      <w:r w:rsidRPr="635903D8">
        <w:rPr>
          <w:rFonts w:asciiTheme="majorHAnsi" w:eastAsiaTheme="majorEastAsia" w:hAnsiTheme="majorHAnsi" w:cstheme="majorBidi"/>
          <w:b/>
          <w:bCs/>
          <w:sz w:val="22"/>
          <w:szCs w:val="22"/>
          <w:u w:val="single"/>
        </w:rPr>
        <w:t>GLF Schools - Person Specification</w:t>
      </w:r>
    </w:p>
    <w:p w14:paraId="00000004" w14:textId="77777777" w:rsidR="00924E48" w:rsidRDefault="00924E48" w:rsidP="635903D8">
      <w:pPr>
        <w:pBdr>
          <w:top w:val="nil"/>
          <w:left w:val="nil"/>
          <w:bottom w:val="nil"/>
          <w:right w:val="nil"/>
          <w:between w:val="nil"/>
        </w:pBdr>
        <w:rPr>
          <w:rFonts w:asciiTheme="majorHAnsi" w:eastAsiaTheme="majorEastAsia" w:hAnsiTheme="majorHAnsi" w:cstheme="majorBidi"/>
          <w:sz w:val="22"/>
          <w:szCs w:val="22"/>
        </w:rPr>
      </w:pPr>
      <w:bookmarkStart w:id="0" w:name="_GoBack"/>
      <w:bookmarkEnd w:id="0"/>
    </w:p>
    <w:p w14:paraId="00000005" w14:textId="77777777" w:rsidR="00924E48" w:rsidRDefault="00924E48" w:rsidP="635903D8">
      <w:pPr>
        <w:pBdr>
          <w:top w:val="nil"/>
          <w:left w:val="nil"/>
          <w:bottom w:val="nil"/>
          <w:right w:val="nil"/>
          <w:between w:val="nil"/>
        </w:pBdr>
        <w:rPr>
          <w:rFonts w:asciiTheme="majorHAnsi" w:eastAsiaTheme="majorEastAsia" w:hAnsiTheme="majorHAnsi" w:cstheme="majorBidi"/>
          <w:sz w:val="22"/>
          <w:szCs w:val="22"/>
        </w:rPr>
      </w:pP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4"/>
        <w:gridCol w:w="1985"/>
        <w:gridCol w:w="1985"/>
      </w:tblGrid>
      <w:tr w:rsidR="00924E48" w14:paraId="0B6D0099" w14:textId="77777777" w:rsidTr="635903D8">
        <w:trPr>
          <w:trHeight w:val="320"/>
        </w:trPr>
        <w:tc>
          <w:tcPr>
            <w:tcW w:w="10314" w:type="dxa"/>
            <w:gridSpan w:val="3"/>
            <w:shd w:val="clear" w:color="auto" w:fill="DBE5F1" w:themeFill="accent1" w:themeFillTint="33"/>
          </w:tcPr>
          <w:p w14:paraId="00000006" w14:textId="1E3C0D92"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b/>
                <w:bCs/>
                <w:sz w:val="22"/>
                <w:szCs w:val="22"/>
              </w:rPr>
              <w:t>Job Title:</w:t>
            </w:r>
            <w:r w:rsidRPr="635903D8">
              <w:rPr>
                <w:rFonts w:asciiTheme="majorHAnsi" w:eastAsiaTheme="majorEastAsia" w:hAnsiTheme="majorHAnsi" w:cstheme="majorBidi"/>
                <w:sz w:val="22"/>
                <w:szCs w:val="22"/>
              </w:rPr>
              <w:t xml:space="preserve"> </w:t>
            </w:r>
            <w:r w:rsidRPr="635903D8">
              <w:rPr>
                <w:rFonts w:asciiTheme="majorHAnsi" w:eastAsiaTheme="majorEastAsia" w:hAnsiTheme="majorHAnsi" w:cstheme="majorBidi"/>
                <w:b/>
                <w:bCs/>
                <w:sz w:val="22"/>
                <w:szCs w:val="22"/>
              </w:rPr>
              <w:t>EYFS Learning Assistant</w:t>
            </w:r>
            <w:r w:rsidRPr="635903D8">
              <w:rPr>
                <w:rFonts w:asciiTheme="majorHAnsi" w:eastAsiaTheme="majorEastAsia" w:hAnsiTheme="majorHAnsi" w:cstheme="majorBidi"/>
                <w:sz w:val="22"/>
                <w:szCs w:val="22"/>
              </w:rPr>
              <w:t xml:space="preserve"> </w:t>
            </w:r>
            <w:r w:rsidRPr="635903D8">
              <w:rPr>
                <w:rFonts w:asciiTheme="majorHAnsi" w:eastAsiaTheme="majorEastAsia" w:hAnsiTheme="majorHAnsi" w:cstheme="majorBidi"/>
                <w:b/>
                <w:bCs/>
                <w:sz w:val="22"/>
                <w:szCs w:val="22"/>
              </w:rPr>
              <w:t xml:space="preserve">(Level </w:t>
            </w:r>
            <w:r w:rsidR="00245B01">
              <w:rPr>
                <w:rFonts w:asciiTheme="majorHAnsi" w:eastAsiaTheme="majorEastAsia" w:hAnsiTheme="majorHAnsi" w:cstheme="majorBidi"/>
                <w:b/>
                <w:bCs/>
                <w:sz w:val="22"/>
                <w:szCs w:val="22"/>
              </w:rPr>
              <w:t>3</w:t>
            </w:r>
            <w:r w:rsidRPr="635903D8">
              <w:rPr>
                <w:rFonts w:asciiTheme="majorHAnsi" w:eastAsiaTheme="majorEastAsia" w:hAnsiTheme="majorHAnsi" w:cstheme="majorBidi"/>
                <w:b/>
                <w:bCs/>
                <w:sz w:val="22"/>
                <w:szCs w:val="22"/>
              </w:rPr>
              <w:t>)</w:t>
            </w:r>
          </w:p>
        </w:tc>
      </w:tr>
      <w:tr w:rsidR="00924E48" w14:paraId="117DA4CB" w14:textId="77777777" w:rsidTr="635903D8">
        <w:trPr>
          <w:trHeight w:val="320"/>
        </w:trPr>
        <w:tc>
          <w:tcPr>
            <w:tcW w:w="6344" w:type="dxa"/>
            <w:shd w:val="clear" w:color="auto" w:fill="DBE5F1" w:themeFill="accent1" w:themeFillTint="33"/>
          </w:tcPr>
          <w:p w14:paraId="00000009" w14:textId="77777777" w:rsidR="00924E48" w:rsidRDefault="00924E48" w:rsidP="635903D8">
            <w:pPr>
              <w:pBdr>
                <w:top w:val="nil"/>
                <w:left w:val="nil"/>
                <w:bottom w:val="nil"/>
                <w:right w:val="nil"/>
                <w:between w:val="nil"/>
              </w:pBdr>
              <w:rPr>
                <w:rFonts w:asciiTheme="majorHAnsi" w:eastAsiaTheme="majorEastAsia" w:hAnsiTheme="majorHAnsi" w:cstheme="majorBidi"/>
                <w:sz w:val="22"/>
                <w:szCs w:val="22"/>
              </w:rPr>
            </w:pPr>
          </w:p>
        </w:tc>
        <w:tc>
          <w:tcPr>
            <w:tcW w:w="1985" w:type="dxa"/>
            <w:shd w:val="clear" w:color="auto" w:fill="DBE5F1" w:themeFill="accent1" w:themeFillTint="33"/>
          </w:tcPr>
          <w:p w14:paraId="0000000A" w14:textId="77777777" w:rsidR="00924E48"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b/>
                <w:bCs/>
                <w:sz w:val="22"/>
                <w:szCs w:val="22"/>
              </w:rPr>
              <w:t>Essential</w:t>
            </w:r>
          </w:p>
        </w:tc>
        <w:tc>
          <w:tcPr>
            <w:tcW w:w="1985" w:type="dxa"/>
            <w:shd w:val="clear" w:color="auto" w:fill="DBE5F1" w:themeFill="accent1" w:themeFillTint="33"/>
          </w:tcPr>
          <w:p w14:paraId="0000000B" w14:textId="77777777" w:rsidR="00924E48"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b/>
                <w:bCs/>
                <w:sz w:val="22"/>
                <w:szCs w:val="22"/>
              </w:rPr>
              <w:t>Desirable</w:t>
            </w:r>
          </w:p>
        </w:tc>
      </w:tr>
      <w:tr w:rsidR="00924E48" w14:paraId="213D0E9E" w14:textId="77777777" w:rsidTr="635903D8">
        <w:trPr>
          <w:trHeight w:val="320"/>
        </w:trPr>
        <w:tc>
          <w:tcPr>
            <w:tcW w:w="10314" w:type="dxa"/>
            <w:gridSpan w:val="3"/>
            <w:shd w:val="clear" w:color="auto" w:fill="DBE5F1" w:themeFill="accent1" w:themeFillTint="33"/>
          </w:tcPr>
          <w:p w14:paraId="0000000C" w14:textId="77777777"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b/>
                <w:bCs/>
                <w:sz w:val="22"/>
                <w:szCs w:val="22"/>
              </w:rPr>
              <w:t>Education and Training</w:t>
            </w:r>
          </w:p>
        </w:tc>
      </w:tr>
      <w:tr w:rsidR="00924E48" w14:paraId="0B54E2A8" w14:textId="77777777" w:rsidTr="635903D8">
        <w:trPr>
          <w:trHeight w:val="280"/>
        </w:trPr>
        <w:tc>
          <w:tcPr>
            <w:tcW w:w="6344" w:type="dxa"/>
          </w:tcPr>
          <w:p w14:paraId="00000012" w14:textId="77777777"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Up to date safeguarding training</w:t>
            </w:r>
          </w:p>
        </w:tc>
        <w:tc>
          <w:tcPr>
            <w:tcW w:w="1985" w:type="dxa"/>
          </w:tcPr>
          <w:p w14:paraId="00000013" w14:textId="1FC7D490" w:rsidR="00924E48" w:rsidRDefault="00924E48" w:rsidP="635903D8">
            <w:pPr>
              <w:pBdr>
                <w:top w:val="nil"/>
                <w:left w:val="nil"/>
                <w:bottom w:val="nil"/>
                <w:right w:val="nil"/>
                <w:between w:val="nil"/>
              </w:pBdr>
              <w:jc w:val="center"/>
              <w:rPr>
                <w:rFonts w:asciiTheme="majorHAnsi" w:eastAsiaTheme="majorEastAsia" w:hAnsiTheme="majorHAnsi" w:cstheme="majorBidi"/>
                <w:sz w:val="22"/>
                <w:szCs w:val="22"/>
              </w:rPr>
            </w:pPr>
          </w:p>
        </w:tc>
        <w:tc>
          <w:tcPr>
            <w:tcW w:w="1985" w:type="dxa"/>
          </w:tcPr>
          <w:p w14:paraId="00000014" w14:textId="50324B0A" w:rsidR="00924E48" w:rsidRDefault="00245B01" w:rsidP="00245B01">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r>
      <w:tr w:rsidR="00924E48" w14:paraId="6F420F5D" w14:textId="77777777" w:rsidTr="635903D8">
        <w:trPr>
          <w:trHeight w:val="280"/>
        </w:trPr>
        <w:tc>
          <w:tcPr>
            <w:tcW w:w="6344" w:type="dxa"/>
          </w:tcPr>
          <w:p w14:paraId="00000015" w14:textId="77777777"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Basic food hygiene certificate</w:t>
            </w:r>
          </w:p>
        </w:tc>
        <w:tc>
          <w:tcPr>
            <w:tcW w:w="1985" w:type="dxa"/>
          </w:tcPr>
          <w:p w14:paraId="00000016" w14:textId="77777777" w:rsidR="00924E48" w:rsidRDefault="00924E48" w:rsidP="635903D8">
            <w:pPr>
              <w:pBdr>
                <w:top w:val="nil"/>
                <w:left w:val="nil"/>
                <w:bottom w:val="nil"/>
                <w:right w:val="nil"/>
                <w:between w:val="nil"/>
              </w:pBdr>
              <w:jc w:val="center"/>
              <w:rPr>
                <w:rFonts w:asciiTheme="majorHAnsi" w:eastAsiaTheme="majorEastAsia" w:hAnsiTheme="majorHAnsi" w:cstheme="majorBidi"/>
                <w:sz w:val="22"/>
                <w:szCs w:val="22"/>
              </w:rPr>
            </w:pPr>
          </w:p>
        </w:tc>
        <w:tc>
          <w:tcPr>
            <w:tcW w:w="1985" w:type="dxa"/>
          </w:tcPr>
          <w:p w14:paraId="00000017" w14:textId="77777777" w:rsidR="00924E48"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r>
      <w:tr w:rsidR="00924E48" w14:paraId="1D88F28A" w14:textId="77777777" w:rsidTr="635903D8">
        <w:trPr>
          <w:trHeight w:val="280"/>
        </w:trPr>
        <w:tc>
          <w:tcPr>
            <w:tcW w:w="6344" w:type="dxa"/>
          </w:tcPr>
          <w:p w14:paraId="00000018" w14:textId="454F9024"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 xml:space="preserve">Level 3 childcare qualification </w:t>
            </w:r>
          </w:p>
        </w:tc>
        <w:tc>
          <w:tcPr>
            <w:tcW w:w="1985" w:type="dxa"/>
          </w:tcPr>
          <w:p w14:paraId="667C4A43" w14:textId="77777777" w:rsidR="00245B01" w:rsidRDefault="00245B01" w:rsidP="00245B01">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p w14:paraId="00000019" w14:textId="77777777" w:rsidR="00924E48" w:rsidRDefault="00924E48" w:rsidP="635903D8">
            <w:pPr>
              <w:pBdr>
                <w:top w:val="nil"/>
                <w:left w:val="nil"/>
                <w:bottom w:val="nil"/>
                <w:right w:val="nil"/>
                <w:between w:val="nil"/>
              </w:pBdr>
              <w:jc w:val="center"/>
              <w:rPr>
                <w:rFonts w:asciiTheme="majorHAnsi" w:eastAsiaTheme="majorEastAsia" w:hAnsiTheme="majorHAnsi" w:cstheme="majorBidi"/>
                <w:sz w:val="22"/>
                <w:szCs w:val="22"/>
              </w:rPr>
            </w:pPr>
          </w:p>
        </w:tc>
        <w:tc>
          <w:tcPr>
            <w:tcW w:w="1985" w:type="dxa"/>
          </w:tcPr>
          <w:p w14:paraId="0000001A" w14:textId="4939D5D7" w:rsidR="00924E48" w:rsidRDefault="00924E48" w:rsidP="635903D8">
            <w:pPr>
              <w:pBdr>
                <w:top w:val="nil"/>
                <w:left w:val="nil"/>
                <w:bottom w:val="nil"/>
                <w:right w:val="nil"/>
                <w:between w:val="nil"/>
              </w:pBdr>
              <w:jc w:val="center"/>
              <w:rPr>
                <w:rFonts w:asciiTheme="majorHAnsi" w:eastAsiaTheme="majorEastAsia" w:hAnsiTheme="majorHAnsi" w:cstheme="majorBidi"/>
                <w:sz w:val="22"/>
                <w:szCs w:val="22"/>
              </w:rPr>
            </w:pPr>
          </w:p>
          <w:p w14:paraId="0000001B" w14:textId="77777777" w:rsidR="00924E48" w:rsidRDefault="00924E48" w:rsidP="635903D8">
            <w:pPr>
              <w:pBdr>
                <w:top w:val="nil"/>
                <w:left w:val="nil"/>
                <w:bottom w:val="nil"/>
                <w:right w:val="nil"/>
                <w:between w:val="nil"/>
              </w:pBdr>
              <w:jc w:val="center"/>
              <w:rPr>
                <w:rFonts w:asciiTheme="majorHAnsi" w:eastAsiaTheme="majorEastAsia" w:hAnsiTheme="majorHAnsi" w:cstheme="majorBidi"/>
                <w:sz w:val="22"/>
                <w:szCs w:val="22"/>
              </w:rPr>
            </w:pPr>
          </w:p>
        </w:tc>
      </w:tr>
      <w:tr w:rsidR="00924E48" w14:paraId="17E6E079" w14:textId="77777777" w:rsidTr="635903D8">
        <w:trPr>
          <w:trHeight w:val="280"/>
        </w:trPr>
        <w:tc>
          <w:tcPr>
            <w:tcW w:w="6344" w:type="dxa"/>
          </w:tcPr>
          <w:p w14:paraId="0000001C" w14:textId="77777777"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First aid certificate</w:t>
            </w:r>
          </w:p>
        </w:tc>
        <w:tc>
          <w:tcPr>
            <w:tcW w:w="1985" w:type="dxa"/>
          </w:tcPr>
          <w:p w14:paraId="0000001D" w14:textId="77777777" w:rsidR="00924E48" w:rsidRDefault="00924E48" w:rsidP="635903D8">
            <w:pPr>
              <w:pBdr>
                <w:top w:val="nil"/>
                <w:left w:val="nil"/>
                <w:bottom w:val="nil"/>
                <w:right w:val="nil"/>
                <w:between w:val="nil"/>
              </w:pBdr>
              <w:jc w:val="center"/>
              <w:rPr>
                <w:rFonts w:asciiTheme="majorHAnsi" w:eastAsiaTheme="majorEastAsia" w:hAnsiTheme="majorHAnsi" w:cstheme="majorBidi"/>
                <w:sz w:val="22"/>
                <w:szCs w:val="22"/>
              </w:rPr>
            </w:pPr>
          </w:p>
        </w:tc>
        <w:tc>
          <w:tcPr>
            <w:tcW w:w="1985" w:type="dxa"/>
          </w:tcPr>
          <w:p w14:paraId="0000001E" w14:textId="77777777" w:rsidR="00924E48"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r>
      <w:tr w:rsidR="00924E48" w14:paraId="6C99CB9E" w14:textId="77777777" w:rsidTr="635903D8">
        <w:trPr>
          <w:trHeight w:val="280"/>
        </w:trPr>
        <w:tc>
          <w:tcPr>
            <w:tcW w:w="6344" w:type="dxa"/>
          </w:tcPr>
          <w:p w14:paraId="00000022" w14:textId="04E1D9F4"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GCSE grade ‘C’ or above in Maths and English</w:t>
            </w:r>
          </w:p>
        </w:tc>
        <w:tc>
          <w:tcPr>
            <w:tcW w:w="1985" w:type="dxa"/>
          </w:tcPr>
          <w:p w14:paraId="00000023" w14:textId="77777777" w:rsidR="00924E48"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24" w14:textId="77777777" w:rsidR="00924E48" w:rsidRDefault="00924E48" w:rsidP="635903D8">
            <w:pPr>
              <w:pBdr>
                <w:top w:val="nil"/>
                <w:left w:val="nil"/>
                <w:bottom w:val="nil"/>
                <w:right w:val="nil"/>
                <w:between w:val="nil"/>
              </w:pBdr>
              <w:jc w:val="center"/>
              <w:rPr>
                <w:rFonts w:asciiTheme="majorHAnsi" w:eastAsiaTheme="majorEastAsia" w:hAnsiTheme="majorHAnsi" w:cstheme="majorBidi"/>
                <w:sz w:val="22"/>
                <w:szCs w:val="22"/>
              </w:rPr>
            </w:pPr>
          </w:p>
        </w:tc>
      </w:tr>
      <w:tr w:rsidR="00924E48" w14:paraId="61F1AC7E" w14:textId="77777777" w:rsidTr="635903D8">
        <w:trPr>
          <w:trHeight w:val="280"/>
        </w:trPr>
        <w:tc>
          <w:tcPr>
            <w:tcW w:w="6344" w:type="dxa"/>
            <w:tcBorders>
              <w:right w:val="nil"/>
            </w:tcBorders>
            <w:shd w:val="clear" w:color="auto" w:fill="DBE5F1" w:themeFill="accent1" w:themeFillTint="33"/>
          </w:tcPr>
          <w:p w14:paraId="00000025" w14:textId="77777777"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b/>
                <w:bCs/>
                <w:sz w:val="22"/>
                <w:szCs w:val="22"/>
              </w:rPr>
              <w:t>Knowledge and Skills</w:t>
            </w:r>
          </w:p>
        </w:tc>
        <w:tc>
          <w:tcPr>
            <w:tcW w:w="1985" w:type="dxa"/>
            <w:tcBorders>
              <w:top w:val="single" w:sz="4" w:space="0" w:color="000000" w:themeColor="text1"/>
              <w:left w:val="nil"/>
              <w:bottom w:val="single" w:sz="4" w:space="0" w:color="000000" w:themeColor="text1"/>
              <w:right w:val="nil"/>
            </w:tcBorders>
            <w:shd w:val="clear" w:color="auto" w:fill="DBE5F1" w:themeFill="accent1" w:themeFillTint="33"/>
          </w:tcPr>
          <w:p w14:paraId="00000026" w14:textId="77777777" w:rsidR="00924E48" w:rsidRDefault="00924E48" w:rsidP="635903D8">
            <w:pPr>
              <w:pBdr>
                <w:top w:val="nil"/>
                <w:left w:val="nil"/>
                <w:bottom w:val="nil"/>
                <w:right w:val="nil"/>
                <w:between w:val="nil"/>
              </w:pBdr>
              <w:jc w:val="center"/>
              <w:rPr>
                <w:rFonts w:asciiTheme="majorHAnsi" w:eastAsiaTheme="majorEastAsia" w:hAnsiTheme="majorHAnsi" w:cstheme="majorBidi"/>
                <w:sz w:val="22"/>
                <w:szCs w:val="22"/>
              </w:rPr>
            </w:pPr>
          </w:p>
        </w:tc>
        <w:tc>
          <w:tcPr>
            <w:tcW w:w="1985" w:type="dxa"/>
            <w:tcBorders>
              <w:left w:val="nil"/>
            </w:tcBorders>
            <w:shd w:val="clear" w:color="auto" w:fill="DBE5F1" w:themeFill="accent1" w:themeFillTint="33"/>
          </w:tcPr>
          <w:p w14:paraId="00000027" w14:textId="77777777" w:rsidR="00924E48" w:rsidRDefault="00924E48" w:rsidP="635903D8">
            <w:pPr>
              <w:pBdr>
                <w:top w:val="nil"/>
                <w:left w:val="nil"/>
                <w:bottom w:val="nil"/>
                <w:right w:val="nil"/>
                <w:between w:val="nil"/>
              </w:pBdr>
              <w:rPr>
                <w:rFonts w:asciiTheme="majorHAnsi" w:eastAsiaTheme="majorEastAsia" w:hAnsiTheme="majorHAnsi" w:cstheme="majorBidi"/>
                <w:sz w:val="22"/>
                <w:szCs w:val="22"/>
              </w:rPr>
            </w:pPr>
          </w:p>
        </w:tc>
      </w:tr>
      <w:tr w:rsidR="00924E48" w14:paraId="01BAD6CB" w14:textId="77777777" w:rsidTr="635903D8">
        <w:trPr>
          <w:trHeight w:val="280"/>
        </w:trPr>
        <w:tc>
          <w:tcPr>
            <w:tcW w:w="6344" w:type="dxa"/>
          </w:tcPr>
          <w:p w14:paraId="00000028" w14:textId="77777777"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 xml:space="preserve">Good understanding of the importance of safeguarding and promoting the welfare of children </w:t>
            </w:r>
          </w:p>
        </w:tc>
        <w:tc>
          <w:tcPr>
            <w:tcW w:w="1985" w:type="dxa"/>
            <w:tcBorders>
              <w:top w:val="single" w:sz="4" w:space="0" w:color="000000" w:themeColor="text1"/>
            </w:tcBorders>
          </w:tcPr>
          <w:p w14:paraId="00000029" w14:textId="77777777" w:rsidR="00924E48"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2A" w14:textId="77777777" w:rsidR="00924E48" w:rsidRDefault="00924E48" w:rsidP="635903D8">
            <w:pPr>
              <w:pBdr>
                <w:top w:val="nil"/>
                <w:left w:val="nil"/>
                <w:bottom w:val="nil"/>
                <w:right w:val="nil"/>
                <w:between w:val="nil"/>
              </w:pBdr>
              <w:rPr>
                <w:rFonts w:asciiTheme="majorHAnsi" w:eastAsiaTheme="majorEastAsia" w:hAnsiTheme="majorHAnsi" w:cstheme="majorBidi"/>
                <w:sz w:val="22"/>
                <w:szCs w:val="22"/>
              </w:rPr>
            </w:pPr>
          </w:p>
        </w:tc>
      </w:tr>
      <w:tr w:rsidR="00924E48" w14:paraId="3DD0950C" w14:textId="77777777" w:rsidTr="635903D8">
        <w:trPr>
          <w:trHeight w:val="280"/>
        </w:trPr>
        <w:tc>
          <w:tcPr>
            <w:tcW w:w="6344" w:type="dxa"/>
          </w:tcPr>
          <w:p w14:paraId="0000002B" w14:textId="77777777"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 xml:space="preserve">Knowledge of Early Years Foundation Stage </w:t>
            </w:r>
          </w:p>
        </w:tc>
        <w:tc>
          <w:tcPr>
            <w:tcW w:w="1985" w:type="dxa"/>
          </w:tcPr>
          <w:p w14:paraId="0000002C" w14:textId="77777777" w:rsidR="00924E48"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2D" w14:textId="77777777" w:rsidR="00924E48" w:rsidRDefault="00924E48" w:rsidP="635903D8">
            <w:pPr>
              <w:pBdr>
                <w:top w:val="nil"/>
                <w:left w:val="nil"/>
                <w:bottom w:val="nil"/>
                <w:right w:val="nil"/>
                <w:between w:val="nil"/>
              </w:pBdr>
              <w:rPr>
                <w:rFonts w:asciiTheme="majorHAnsi" w:eastAsiaTheme="majorEastAsia" w:hAnsiTheme="majorHAnsi" w:cstheme="majorBidi"/>
                <w:sz w:val="22"/>
                <w:szCs w:val="22"/>
              </w:rPr>
            </w:pPr>
          </w:p>
        </w:tc>
      </w:tr>
      <w:tr w:rsidR="00924E48" w14:paraId="7D82ACBD" w14:textId="77777777" w:rsidTr="635903D8">
        <w:trPr>
          <w:trHeight w:val="280"/>
        </w:trPr>
        <w:tc>
          <w:tcPr>
            <w:tcW w:w="6344" w:type="dxa"/>
          </w:tcPr>
          <w:p w14:paraId="0000002E" w14:textId="77777777"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 xml:space="preserve">Knowledge of health and safety procedures </w:t>
            </w:r>
          </w:p>
        </w:tc>
        <w:tc>
          <w:tcPr>
            <w:tcW w:w="1985" w:type="dxa"/>
          </w:tcPr>
          <w:p w14:paraId="0000002F" w14:textId="77777777" w:rsidR="00924E48"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30" w14:textId="77777777" w:rsidR="00924E48" w:rsidRDefault="00924E48" w:rsidP="635903D8">
            <w:pPr>
              <w:pBdr>
                <w:top w:val="nil"/>
                <w:left w:val="nil"/>
                <w:bottom w:val="nil"/>
                <w:right w:val="nil"/>
                <w:between w:val="nil"/>
              </w:pBdr>
              <w:jc w:val="center"/>
              <w:rPr>
                <w:rFonts w:asciiTheme="majorHAnsi" w:eastAsiaTheme="majorEastAsia" w:hAnsiTheme="majorHAnsi" w:cstheme="majorBidi"/>
                <w:sz w:val="22"/>
                <w:szCs w:val="22"/>
              </w:rPr>
            </w:pPr>
          </w:p>
        </w:tc>
      </w:tr>
      <w:tr w:rsidR="00924E48" w14:paraId="4DC9CF5A" w14:textId="77777777" w:rsidTr="635903D8">
        <w:trPr>
          <w:trHeight w:val="280"/>
        </w:trPr>
        <w:tc>
          <w:tcPr>
            <w:tcW w:w="6344" w:type="dxa"/>
          </w:tcPr>
          <w:p w14:paraId="00000031" w14:textId="77777777"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 xml:space="preserve">Knowledge, understanding and commitment to equal opportunities </w:t>
            </w:r>
          </w:p>
        </w:tc>
        <w:tc>
          <w:tcPr>
            <w:tcW w:w="1985" w:type="dxa"/>
          </w:tcPr>
          <w:p w14:paraId="00000032" w14:textId="77777777" w:rsidR="00924E48"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33" w14:textId="77777777" w:rsidR="00924E48" w:rsidRDefault="00924E48" w:rsidP="635903D8">
            <w:pPr>
              <w:pBdr>
                <w:top w:val="nil"/>
                <w:left w:val="nil"/>
                <w:bottom w:val="nil"/>
                <w:right w:val="nil"/>
                <w:between w:val="nil"/>
              </w:pBdr>
              <w:rPr>
                <w:rFonts w:asciiTheme="majorHAnsi" w:eastAsiaTheme="majorEastAsia" w:hAnsiTheme="majorHAnsi" w:cstheme="majorBidi"/>
                <w:sz w:val="22"/>
                <w:szCs w:val="22"/>
              </w:rPr>
            </w:pPr>
          </w:p>
        </w:tc>
      </w:tr>
      <w:tr w:rsidR="00924E48" w14:paraId="5D6FD7B2" w14:textId="77777777" w:rsidTr="635903D8">
        <w:trPr>
          <w:trHeight w:val="280"/>
        </w:trPr>
        <w:tc>
          <w:tcPr>
            <w:tcW w:w="6344" w:type="dxa"/>
          </w:tcPr>
          <w:p w14:paraId="00000034" w14:textId="77777777"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 xml:space="preserve">Clear understanding of Early Years Foundation Stage </w:t>
            </w:r>
          </w:p>
        </w:tc>
        <w:tc>
          <w:tcPr>
            <w:tcW w:w="1985" w:type="dxa"/>
          </w:tcPr>
          <w:p w14:paraId="00000035" w14:textId="77777777" w:rsidR="00924E48"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36" w14:textId="77777777" w:rsidR="00924E48" w:rsidRDefault="00924E48" w:rsidP="635903D8">
            <w:pPr>
              <w:pBdr>
                <w:top w:val="nil"/>
                <w:left w:val="nil"/>
                <w:bottom w:val="nil"/>
                <w:right w:val="nil"/>
                <w:between w:val="nil"/>
              </w:pBdr>
              <w:rPr>
                <w:rFonts w:asciiTheme="majorHAnsi" w:eastAsiaTheme="majorEastAsia" w:hAnsiTheme="majorHAnsi" w:cstheme="majorBidi"/>
                <w:sz w:val="22"/>
                <w:szCs w:val="22"/>
              </w:rPr>
            </w:pPr>
          </w:p>
        </w:tc>
      </w:tr>
      <w:tr w:rsidR="00924E48" w14:paraId="18F0EEB2" w14:textId="77777777" w:rsidTr="635903D8">
        <w:trPr>
          <w:trHeight w:val="280"/>
        </w:trPr>
        <w:tc>
          <w:tcPr>
            <w:tcW w:w="6344" w:type="dxa"/>
          </w:tcPr>
          <w:p w14:paraId="00000037" w14:textId="77777777"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 xml:space="preserve">Good understanding and knowledge of child development </w:t>
            </w:r>
          </w:p>
        </w:tc>
        <w:tc>
          <w:tcPr>
            <w:tcW w:w="1985" w:type="dxa"/>
          </w:tcPr>
          <w:p w14:paraId="00000038" w14:textId="77777777" w:rsidR="00924E48"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39" w14:textId="77777777" w:rsidR="00924E48" w:rsidRDefault="00924E48" w:rsidP="635903D8">
            <w:pPr>
              <w:pBdr>
                <w:top w:val="nil"/>
                <w:left w:val="nil"/>
                <w:bottom w:val="nil"/>
                <w:right w:val="nil"/>
                <w:between w:val="nil"/>
              </w:pBdr>
              <w:rPr>
                <w:rFonts w:asciiTheme="majorHAnsi" w:eastAsiaTheme="majorEastAsia" w:hAnsiTheme="majorHAnsi" w:cstheme="majorBidi"/>
                <w:sz w:val="22"/>
                <w:szCs w:val="22"/>
              </w:rPr>
            </w:pPr>
          </w:p>
        </w:tc>
      </w:tr>
      <w:tr w:rsidR="00924E48" w14:paraId="53609747" w14:textId="77777777" w:rsidTr="635903D8">
        <w:trPr>
          <w:trHeight w:val="280"/>
        </w:trPr>
        <w:tc>
          <w:tcPr>
            <w:tcW w:w="6344" w:type="dxa"/>
          </w:tcPr>
          <w:p w14:paraId="0000003A" w14:textId="77777777"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 xml:space="preserve">Knowledge of keyworker systems and record keeping </w:t>
            </w:r>
          </w:p>
        </w:tc>
        <w:tc>
          <w:tcPr>
            <w:tcW w:w="1985" w:type="dxa"/>
          </w:tcPr>
          <w:p w14:paraId="0000003B" w14:textId="77777777" w:rsidR="00924E48"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3C" w14:textId="77777777" w:rsidR="00924E48" w:rsidRDefault="00924E48" w:rsidP="635903D8">
            <w:pPr>
              <w:pBdr>
                <w:top w:val="nil"/>
                <w:left w:val="nil"/>
                <w:bottom w:val="nil"/>
                <w:right w:val="nil"/>
                <w:between w:val="nil"/>
              </w:pBdr>
              <w:rPr>
                <w:rFonts w:asciiTheme="majorHAnsi" w:eastAsiaTheme="majorEastAsia" w:hAnsiTheme="majorHAnsi" w:cstheme="majorBidi"/>
                <w:sz w:val="22"/>
                <w:szCs w:val="22"/>
              </w:rPr>
            </w:pPr>
          </w:p>
        </w:tc>
      </w:tr>
      <w:tr w:rsidR="00924E48" w14:paraId="6AD743D5" w14:textId="77777777" w:rsidTr="635903D8">
        <w:trPr>
          <w:trHeight w:val="320"/>
        </w:trPr>
        <w:tc>
          <w:tcPr>
            <w:tcW w:w="10314" w:type="dxa"/>
            <w:gridSpan w:val="3"/>
            <w:shd w:val="clear" w:color="auto" w:fill="DBE5F1" w:themeFill="accent1" w:themeFillTint="33"/>
          </w:tcPr>
          <w:p w14:paraId="0000003D" w14:textId="77777777"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b/>
                <w:bCs/>
                <w:sz w:val="22"/>
                <w:szCs w:val="22"/>
              </w:rPr>
              <w:t>Personal Attributes</w:t>
            </w:r>
          </w:p>
        </w:tc>
      </w:tr>
      <w:tr w:rsidR="00924E48" w14:paraId="763EB8F4" w14:textId="77777777" w:rsidTr="635903D8">
        <w:trPr>
          <w:trHeight w:val="320"/>
        </w:trPr>
        <w:tc>
          <w:tcPr>
            <w:tcW w:w="6344" w:type="dxa"/>
          </w:tcPr>
          <w:p w14:paraId="00000040" w14:textId="77777777"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An effective communicator</w:t>
            </w:r>
          </w:p>
        </w:tc>
        <w:tc>
          <w:tcPr>
            <w:tcW w:w="1985" w:type="dxa"/>
          </w:tcPr>
          <w:p w14:paraId="00000041" w14:textId="77777777" w:rsidR="00924E48"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42" w14:textId="77777777" w:rsidR="00924E48" w:rsidRDefault="00924E48" w:rsidP="635903D8">
            <w:pPr>
              <w:pBdr>
                <w:top w:val="nil"/>
                <w:left w:val="nil"/>
                <w:bottom w:val="nil"/>
                <w:right w:val="nil"/>
                <w:between w:val="nil"/>
              </w:pBdr>
              <w:jc w:val="center"/>
              <w:rPr>
                <w:rFonts w:asciiTheme="majorHAnsi" w:eastAsiaTheme="majorEastAsia" w:hAnsiTheme="majorHAnsi" w:cstheme="majorBidi"/>
                <w:sz w:val="22"/>
                <w:szCs w:val="22"/>
              </w:rPr>
            </w:pPr>
          </w:p>
        </w:tc>
      </w:tr>
      <w:tr w:rsidR="00924E48" w14:paraId="00898ECB" w14:textId="77777777" w:rsidTr="635903D8">
        <w:trPr>
          <w:trHeight w:val="320"/>
        </w:trPr>
        <w:tc>
          <w:tcPr>
            <w:tcW w:w="6344" w:type="dxa"/>
          </w:tcPr>
          <w:p w14:paraId="00000043" w14:textId="77777777"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Ability to remain professional and maintain confidentiality at all times</w:t>
            </w:r>
          </w:p>
        </w:tc>
        <w:tc>
          <w:tcPr>
            <w:tcW w:w="1985" w:type="dxa"/>
          </w:tcPr>
          <w:p w14:paraId="00000044" w14:textId="77777777" w:rsidR="00924E48"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45" w14:textId="77777777" w:rsidR="00924E48" w:rsidRDefault="00924E48" w:rsidP="635903D8">
            <w:pPr>
              <w:pBdr>
                <w:top w:val="nil"/>
                <w:left w:val="nil"/>
                <w:bottom w:val="nil"/>
                <w:right w:val="nil"/>
                <w:between w:val="nil"/>
              </w:pBdr>
              <w:rPr>
                <w:rFonts w:asciiTheme="majorHAnsi" w:eastAsiaTheme="majorEastAsia" w:hAnsiTheme="majorHAnsi" w:cstheme="majorBidi"/>
                <w:sz w:val="22"/>
                <w:szCs w:val="22"/>
              </w:rPr>
            </w:pPr>
          </w:p>
        </w:tc>
      </w:tr>
      <w:tr w:rsidR="00924E48" w14:paraId="60E33D0D" w14:textId="77777777" w:rsidTr="635903D8">
        <w:trPr>
          <w:trHeight w:val="320"/>
        </w:trPr>
        <w:tc>
          <w:tcPr>
            <w:tcW w:w="6344" w:type="dxa"/>
          </w:tcPr>
          <w:p w14:paraId="00000046" w14:textId="77777777"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Good time management</w:t>
            </w:r>
          </w:p>
        </w:tc>
        <w:tc>
          <w:tcPr>
            <w:tcW w:w="1985" w:type="dxa"/>
          </w:tcPr>
          <w:p w14:paraId="00000047" w14:textId="77777777" w:rsidR="00924E48"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48" w14:textId="77777777" w:rsidR="00924E48" w:rsidRDefault="00924E48" w:rsidP="635903D8">
            <w:pPr>
              <w:pBdr>
                <w:top w:val="nil"/>
                <w:left w:val="nil"/>
                <w:bottom w:val="nil"/>
                <w:right w:val="nil"/>
                <w:between w:val="nil"/>
              </w:pBdr>
              <w:rPr>
                <w:rFonts w:asciiTheme="majorHAnsi" w:eastAsiaTheme="majorEastAsia" w:hAnsiTheme="majorHAnsi" w:cstheme="majorBidi"/>
                <w:sz w:val="22"/>
                <w:szCs w:val="22"/>
              </w:rPr>
            </w:pPr>
          </w:p>
        </w:tc>
      </w:tr>
      <w:tr w:rsidR="00924E48" w14:paraId="306C673D" w14:textId="77777777" w:rsidTr="635903D8">
        <w:trPr>
          <w:trHeight w:val="320"/>
        </w:trPr>
        <w:tc>
          <w:tcPr>
            <w:tcW w:w="6344" w:type="dxa"/>
          </w:tcPr>
          <w:p w14:paraId="00000049" w14:textId="77777777"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Trustworthy and approachable</w:t>
            </w:r>
          </w:p>
        </w:tc>
        <w:tc>
          <w:tcPr>
            <w:tcW w:w="1985" w:type="dxa"/>
          </w:tcPr>
          <w:p w14:paraId="0000004A" w14:textId="77777777" w:rsidR="00924E48"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4B" w14:textId="77777777" w:rsidR="00924E48" w:rsidRDefault="00924E48" w:rsidP="635903D8">
            <w:pPr>
              <w:pBdr>
                <w:top w:val="nil"/>
                <w:left w:val="nil"/>
                <w:bottom w:val="nil"/>
                <w:right w:val="nil"/>
                <w:between w:val="nil"/>
              </w:pBdr>
              <w:rPr>
                <w:rFonts w:asciiTheme="majorHAnsi" w:eastAsiaTheme="majorEastAsia" w:hAnsiTheme="majorHAnsi" w:cstheme="majorBidi"/>
                <w:sz w:val="22"/>
                <w:szCs w:val="22"/>
              </w:rPr>
            </w:pPr>
          </w:p>
        </w:tc>
      </w:tr>
      <w:tr w:rsidR="00924E48" w14:paraId="622EF43A" w14:textId="77777777" w:rsidTr="635903D8">
        <w:trPr>
          <w:trHeight w:val="320"/>
        </w:trPr>
        <w:tc>
          <w:tcPr>
            <w:tcW w:w="6344" w:type="dxa"/>
          </w:tcPr>
          <w:p w14:paraId="0000004C" w14:textId="77777777"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Passionate about positively changing the lives of children</w:t>
            </w:r>
          </w:p>
        </w:tc>
        <w:tc>
          <w:tcPr>
            <w:tcW w:w="1985" w:type="dxa"/>
          </w:tcPr>
          <w:p w14:paraId="0000004D" w14:textId="77777777" w:rsidR="00924E48"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4E" w14:textId="77777777" w:rsidR="00924E48" w:rsidRDefault="00924E48" w:rsidP="635903D8">
            <w:pPr>
              <w:pBdr>
                <w:top w:val="nil"/>
                <w:left w:val="nil"/>
                <w:bottom w:val="nil"/>
                <w:right w:val="nil"/>
                <w:between w:val="nil"/>
              </w:pBdr>
              <w:rPr>
                <w:rFonts w:asciiTheme="majorHAnsi" w:eastAsiaTheme="majorEastAsia" w:hAnsiTheme="majorHAnsi" w:cstheme="majorBidi"/>
                <w:sz w:val="22"/>
                <w:szCs w:val="22"/>
              </w:rPr>
            </w:pPr>
          </w:p>
        </w:tc>
      </w:tr>
      <w:tr w:rsidR="00924E48" w14:paraId="693793D6" w14:textId="77777777" w:rsidTr="635903D8">
        <w:trPr>
          <w:trHeight w:val="320"/>
        </w:trPr>
        <w:tc>
          <w:tcPr>
            <w:tcW w:w="6344" w:type="dxa"/>
          </w:tcPr>
          <w:p w14:paraId="0000004F" w14:textId="59FB5065"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 xml:space="preserve">The ability to form and maintain </w:t>
            </w:r>
            <w:r w:rsidR="00245B01" w:rsidRPr="635903D8">
              <w:rPr>
                <w:rFonts w:asciiTheme="majorHAnsi" w:eastAsiaTheme="majorEastAsia" w:hAnsiTheme="majorHAnsi" w:cstheme="majorBidi"/>
                <w:sz w:val="22"/>
                <w:szCs w:val="22"/>
              </w:rPr>
              <w:t>appropriate</w:t>
            </w:r>
            <w:r w:rsidRPr="635903D8">
              <w:rPr>
                <w:rFonts w:asciiTheme="majorHAnsi" w:eastAsiaTheme="majorEastAsia" w:hAnsiTheme="majorHAnsi" w:cstheme="majorBidi"/>
                <w:sz w:val="22"/>
                <w:szCs w:val="22"/>
              </w:rPr>
              <w:t xml:space="preserve"> relationships and personal boundaries with children and young people in line with the GLF Safeguarding and Child Protection Policy and the GLF Staff Code of Conduct</w:t>
            </w:r>
          </w:p>
        </w:tc>
        <w:tc>
          <w:tcPr>
            <w:tcW w:w="1985" w:type="dxa"/>
          </w:tcPr>
          <w:p w14:paraId="00000050" w14:textId="77777777" w:rsidR="00924E48" w:rsidRDefault="635903D8" w:rsidP="635903D8">
            <w:pPr>
              <w:pBdr>
                <w:top w:val="nil"/>
                <w:left w:val="nil"/>
                <w:bottom w:val="nil"/>
                <w:right w:val="nil"/>
                <w:between w:val="nil"/>
              </w:pBdr>
              <w:jc w:val="cente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w:t>
            </w:r>
          </w:p>
        </w:tc>
        <w:tc>
          <w:tcPr>
            <w:tcW w:w="1985" w:type="dxa"/>
          </w:tcPr>
          <w:p w14:paraId="00000051" w14:textId="77777777" w:rsidR="00924E48" w:rsidRDefault="00924E48" w:rsidP="635903D8">
            <w:pPr>
              <w:pBdr>
                <w:top w:val="nil"/>
                <w:left w:val="nil"/>
                <w:bottom w:val="nil"/>
                <w:right w:val="nil"/>
                <w:between w:val="nil"/>
              </w:pBdr>
              <w:rPr>
                <w:rFonts w:asciiTheme="majorHAnsi" w:eastAsiaTheme="majorEastAsia" w:hAnsiTheme="majorHAnsi" w:cstheme="majorBidi"/>
                <w:sz w:val="22"/>
                <w:szCs w:val="22"/>
              </w:rPr>
            </w:pPr>
          </w:p>
        </w:tc>
      </w:tr>
      <w:tr w:rsidR="00924E48" w14:paraId="021EB3DA" w14:textId="77777777" w:rsidTr="635903D8">
        <w:trPr>
          <w:trHeight w:val="320"/>
        </w:trPr>
        <w:tc>
          <w:tcPr>
            <w:tcW w:w="10314" w:type="dxa"/>
            <w:gridSpan w:val="3"/>
            <w:shd w:val="clear" w:color="auto" w:fill="DBE5F1" w:themeFill="accent1" w:themeFillTint="33"/>
          </w:tcPr>
          <w:p w14:paraId="00000052" w14:textId="77777777"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b/>
                <w:bCs/>
                <w:sz w:val="22"/>
                <w:szCs w:val="22"/>
              </w:rPr>
              <w:t>Safeguarding</w:t>
            </w:r>
          </w:p>
        </w:tc>
      </w:tr>
      <w:tr w:rsidR="00924E48" w14:paraId="7DD1AB2C" w14:textId="77777777" w:rsidTr="635903D8">
        <w:trPr>
          <w:trHeight w:val="320"/>
        </w:trPr>
        <w:tc>
          <w:tcPr>
            <w:tcW w:w="10314" w:type="dxa"/>
            <w:gridSpan w:val="3"/>
          </w:tcPr>
          <w:p w14:paraId="00000055" w14:textId="77777777" w:rsidR="00924E48" w:rsidRDefault="635903D8" w:rsidP="635903D8">
            <w:pPr>
              <w:pBdr>
                <w:top w:val="nil"/>
                <w:left w:val="nil"/>
                <w:bottom w:val="nil"/>
                <w:right w:val="nil"/>
                <w:between w:val="nil"/>
              </w:pBdr>
              <w:rPr>
                <w:rFonts w:asciiTheme="majorHAnsi" w:eastAsiaTheme="majorEastAsia" w:hAnsiTheme="majorHAnsi" w:cstheme="majorBidi"/>
                <w:sz w:val="22"/>
                <w:szCs w:val="22"/>
              </w:rPr>
            </w:pPr>
            <w:r w:rsidRPr="635903D8">
              <w:rPr>
                <w:rFonts w:asciiTheme="majorHAnsi" w:eastAsiaTheme="majorEastAsia" w:hAnsiTheme="majorHAnsi" w:cstheme="majorBidi"/>
                <w:sz w:val="22"/>
                <w:szCs w:val="22"/>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00000058" w14:textId="77777777" w:rsidR="00924E48" w:rsidRDefault="00924E48" w:rsidP="635903D8">
      <w:pPr>
        <w:pBdr>
          <w:top w:val="nil"/>
          <w:left w:val="nil"/>
          <w:bottom w:val="nil"/>
          <w:right w:val="nil"/>
          <w:between w:val="nil"/>
        </w:pBdr>
        <w:rPr>
          <w:rFonts w:asciiTheme="majorHAnsi" w:eastAsiaTheme="majorEastAsia" w:hAnsiTheme="majorHAnsi" w:cstheme="majorBidi"/>
          <w:sz w:val="22"/>
          <w:szCs w:val="22"/>
        </w:rPr>
      </w:pPr>
    </w:p>
    <w:p w14:paraId="00000059" w14:textId="77777777" w:rsidR="00924E48" w:rsidRDefault="00924E48" w:rsidP="635903D8">
      <w:pPr>
        <w:pBdr>
          <w:top w:val="nil"/>
          <w:left w:val="nil"/>
          <w:bottom w:val="nil"/>
          <w:right w:val="nil"/>
          <w:between w:val="nil"/>
        </w:pBdr>
        <w:rPr>
          <w:rFonts w:asciiTheme="majorHAnsi" w:eastAsiaTheme="majorEastAsia" w:hAnsiTheme="majorHAnsi" w:cstheme="majorBidi"/>
          <w:sz w:val="22"/>
          <w:szCs w:val="22"/>
        </w:rPr>
      </w:pPr>
    </w:p>
    <w:sectPr w:rsidR="00924E48">
      <w:headerReference w:type="default" r:id="rId9"/>
      <w:footerReference w:type="default" r:id="rId10"/>
      <w:pgSz w:w="11907" w:h="16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6990E" w14:textId="77777777" w:rsidR="00000000" w:rsidRDefault="00704E69">
      <w:r>
        <w:separator/>
      </w:r>
    </w:p>
  </w:endnote>
  <w:endnote w:type="continuationSeparator" w:id="0">
    <w:p w14:paraId="23EABFDD" w14:textId="77777777" w:rsidR="00000000" w:rsidRDefault="0070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B" w14:textId="77777777" w:rsidR="00924E48" w:rsidRDefault="00924E48">
    <w:pPr>
      <w:pBdr>
        <w:top w:val="nil"/>
        <w:left w:val="nil"/>
        <w:bottom w:val="nil"/>
        <w:right w:val="nil"/>
        <w:between w:val="nil"/>
      </w:pBdr>
      <w:tabs>
        <w:tab w:val="center" w:pos="4153"/>
        <w:tab w:val="right" w:pos="8306"/>
      </w:tabs>
      <w:spacing w:after="72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4540" w14:textId="77777777" w:rsidR="00000000" w:rsidRDefault="00704E69">
      <w:r>
        <w:separator/>
      </w:r>
    </w:p>
  </w:footnote>
  <w:footnote w:type="continuationSeparator" w:id="0">
    <w:p w14:paraId="43BFCF07" w14:textId="77777777" w:rsidR="00000000" w:rsidRDefault="00704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A" w14:textId="7E199FEF" w:rsidR="00924E48" w:rsidRDefault="00245B01">
    <w:pPr>
      <w:pBdr>
        <w:top w:val="nil"/>
        <w:left w:val="nil"/>
        <w:bottom w:val="nil"/>
        <w:right w:val="nil"/>
        <w:between w:val="nil"/>
      </w:pBdr>
      <w:tabs>
        <w:tab w:val="left" w:pos="7320"/>
      </w:tabs>
      <w:spacing w:before="720"/>
      <w:jc w:val="center"/>
    </w:pPr>
    <w:r>
      <w:rPr>
        <w:noProof/>
      </w:rPr>
      <w:drawing>
        <wp:anchor distT="0" distB="0" distL="114300" distR="114300" simplePos="0" relativeHeight="251660288" behindDoc="1" locked="0" layoutInCell="1" allowOverlap="1" wp14:anchorId="187E69B3" wp14:editId="7140D6E9">
          <wp:simplePos x="0" y="0"/>
          <wp:positionH relativeFrom="margin">
            <wp:align>right</wp:align>
          </wp:positionH>
          <wp:positionV relativeFrom="paragraph">
            <wp:posOffset>123825</wp:posOffset>
          </wp:positionV>
          <wp:extent cx="941705" cy="749935"/>
          <wp:effectExtent l="0" t="0" r="0" b="0"/>
          <wp:wrapTight wrapText="bothSides">
            <wp:wrapPolygon edited="0">
              <wp:start x="0" y="0"/>
              <wp:lineTo x="0" y="20850"/>
              <wp:lineTo x="20974" y="20850"/>
              <wp:lineTo x="209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ren Mead Partnership logo.jfif"/>
                  <pic:cNvPicPr/>
                </pic:nvPicPr>
                <pic:blipFill>
                  <a:blip r:embed="rId1">
                    <a:extLst>
                      <a:ext uri="{28A0092B-C50C-407E-A947-70E740481C1C}">
                        <a14:useLocalDpi xmlns:a14="http://schemas.microsoft.com/office/drawing/2010/main" val="0"/>
                      </a:ext>
                    </a:extLst>
                  </a:blip>
                  <a:stretch>
                    <a:fillRect/>
                  </a:stretch>
                </pic:blipFill>
                <pic:spPr>
                  <a:xfrm>
                    <a:off x="0" y="0"/>
                    <a:ext cx="941705" cy="749935"/>
                  </a:xfrm>
                  <a:prstGeom prst="rect">
                    <a:avLst/>
                  </a:prstGeom>
                </pic:spPr>
              </pic:pic>
            </a:graphicData>
          </a:graphic>
          <wp14:sizeRelH relativeFrom="margin">
            <wp14:pctWidth>0</wp14:pctWidth>
          </wp14:sizeRelH>
          <wp14:sizeRelV relativeFrom="margin">
            <wp14:pctHeight>0</wp14:pctHeight>
          </wp14:sizeRelV>
        </wp:anchor>
      </w:drawing>
    </w:r>
    <w:r w:rsidR="00704E69">
      <w:rPr>
        <w:noProof/>
      </w:rPr>
      <w:drawing>
        <wp:anchor distT="0" distB="0" distL="114300" distR="114300" simplePos="0" relativeHeight="251659264" behindDoc="0" locked="0" layoutInCell="1" hidden="0" allowOverlap="1" wp14:anchorId="0A960B14" wp14:editId="38197E39">
          <wp:simplePos x="0" y="0"/>
          <wp:positionH relativeFrom="column">
            <wp:posOffset>-278764</wp:posOffset>
          </wp:positionH>
          <wp:positionV relativeFrom="paragraph">
            <wp:posOffset>-433704</wp:posOffset>
          </wp:positionV>
          <wp:extent cx="1410335" cy="9385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10335" cy="9385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5903D8"/>
    <w:rsid w:val="00245B01"/>
    <w:rsid w:val="00704E69"/>
    <w:rsid w:val="00924E48"/>
    <w:rsid w:val="63590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8E4CD"/>
  <w15:docId w15:val="{C14E1A06-884A-4E75-BDAD-5C539169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both"/>
      <w:outlineLvl w:val="0"/>
    </w:pPr>
    <w:rPr>
      <w:rFonts w:ascii="Arial" w:eastAsia="Arial" w:hAnsi="Arial" w:cs="Arial"/>
      <w:i/>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outlineLvl w:val="3"/>
    </w:pPr>
    <w:rPr>
      <w:rFonts w:ascii="Arial" w:eastAsia="Arial" w:hAnsi="Arial" w:cs="Arial"/>
      <w:b/>
      <w:sz w:val="22"/>
      <w:szCs w:val="22"/>
    </w:rPr>
  </w:style>
  <w:style w:type="paragraph" w:styleId="Heading5">
    <w:name w:val="heading 5"/>
    <w:basedOn w:val="Normal"/>
    <w:next w:val="Normal"/>
    <w:uiPriority w:val="9"/>
    <w:semiHidden/>
    <w:unhideWhenUsed/>
    <w:qFormat/>
    <w:pPr>
      <w:keepNext/>
      <w:keepLines/>
      <w:jc w:val="center"/>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45B01"/>
    <w:pPr>
      <w:tabs>
        <w:tab w:val="center" w:pos="4513"/>
        <w:tab w:val="right" w:pos="9026"/>
      </w:tabs>
    </w:pPr>
  </w:style>
  <w:style w:type="character" w:customStyle="1" w:styleId="HeaderChar">
    <w:name w:val="Header Char"/>
    <w:basedOn w:val="DefaultParagraphFont"/>
    <w:link w:val="Header"/>
    <w:uiPriority w:val="99"/>
    <w:rsid w:val="00245B01"/>
  </w:style>
  <w:style w:type="paragraph" w:styleId="Footer">
    <w:name w:val="footer"/>
    <w:basedOn w:val="Normal"/>
    <w:link w:val="FooterChar"/>
    <w:uiPriority w:val="99"/>
    <w:unhideWhenUsed/>
    <w:rsid w:val="00245B01"/>
    <w:pPr>
      <w:tabs>
        <w:tab w:val="center" w:pos="4513"/>
        <w:tab w:val="right" w:pos="9026"/>
      </w:tabs>
    </w:pPr>
  </w:style>
  <w:style w:type="character" w:customStyle="1" w:styleId="FooterChar">
    <w:name w:val="Footer Char"/>
    <w:basedOn w:val="DefaultParagraphFont"/>
    <w:link w:val="Footer"/>
    <w:uiPriority w:val="99"/>
    <w:rsid w:val="0024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5b9b2-3ef4-4962-93d3-6bc722d9f823">
      <Terms xmlns="http://schemas.microsoft.com/office/infopath/2007/PartnerControls"/>
    </lcf76f155ced4ddcb4097134ff3c332f>
    <TaxCatchAll xmlns="bb301dd5-b7cd-46f9-a03a-350cad62c4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3E92EAD5821241AF66D95EADE06585" ma:contentTypeVersion="17" ma:contentTypeDescription="Create a new document." ma:contentTypeScope="" ma:versionID="607030f94ecb2c6e87114a78df4c7e2a">
  <xsd:schema xmlns:xsd="http://www.w3.org/2001/XMLSchema" xmlns:xs="http://www.w3.org/2001/XMLSchema" xmlns:p="http://schemas.microsoft.com/office/2006/metadata/properties" xmlns:ns2="2b05b9b2-3ef4-4962-93d3-6bc722d9f823" xmlns:ns3="bb301dd5-b7cd-46f9-a03a-350cad62c485" targetNamespace="http://schemas.microsoft.com/office/2006/metadata/properties" ma:root="true" ma:fieldsID="a7602ca6f0623fca9ce13c1c719e9941" ns2:_="" ns3:_="">
    <xsd:import namespace="2b05b9b2-3ef4-4962-93d3-6bc722d9f823"/>
    <xsd:import namespace="bb301dd5-b7cd-46f9-a03a-350cad62c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5b9b2-3ef4-4962-93d3-6bc722d9f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4e8d442-306a-4cdc-8202-66cff341c0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301dd5-b7cd-46f9-a03a-350cad62c4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6fd8134-5fde-4803-9f5a-6836cfe0e864}" ma:internalName="TaxCatchAll" ma:showField="CatchAllData" ma:web="bb301dd5-b7cd-46f9-a03a-350cad62c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8BBBE-0B1C-43AE-8874-8A7F40BB6963}">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2b05b9b2-3ef4-4962-93d3-6bc722d9f823"/>
    <ds:schemaRef ds:uri="http://schemas.microsoft.com/office/infopath/2007/PartnerControls"/>
    <ds:schemaRef ds:uri="http://purl.org/dc/elements/1.1/"/>
    <ds:schemaRef ds:uri="bb301dd5-b7cd-46f9-a03a-350cad62c485"/>
    <ds:schemaRef ds:uri="http://schemas.microsoft.com/office/2006/metadata/properties"/>
  </ds:schemaRefs>
</ds:datastoreItem>
</file>

<file path=customXml/itemProps2.xml><?xml version="1.0" encoding="utf-8"?>
<ds:datastoreItem xmlns:ds="http://schemas.openxmlformats.org/officeDocument/2006/customXml" ds:itemID="{305132D5-058E-4812-AF17-E3EE0BE9226D}">
  <ds:schemaRefs>
    <ds:schemaRef ds:uri="http://schemas.microsoft.com/sharepoint/v3/contenttype/forms"/>
  </ds:schemaRefs>
</ds:datastoreItem>
</file>

<file path=customXml/itemProps3.xml><?xml version="1.0" encoding="utf-8"?>
<ds:datastoreItem xmlns:ds="http://schemas.openxmlformats.org/officeDocument/2006/customXml" ds:itemID="{A7C4EA39-9F54-4604-B465-A16AA81DA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5b9b2-3ef4-4962-93d3-6bc722d9f823"/>
    <ds:schemaRef ds:uri="bb301dd5-b7cd-46f9-a03a-350cad62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Sharley Brown</dc:creator>
  <cp:lastModifiedBy>Sharley Brown</cp:lastModifiedBy>
  <cp:revision>2</cp:revision>
  <dcterms:created xsi:type="dcterms:W3CDTF">2024-05-15T13:03:00Z</dcterms:created>
  <dcterms:modified xsi:type="dcterms:W3CDTF">2024-05-15T13:03:00Z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0x010100983E92EAD5821241AF66D95EADE06585</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