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9ED53" w14:textId="34DD9221" w:rsidR="00141216" w:rsidRPr="0017486F" w:rsidRDefault="0017486F" w:rsidP="00141216">
      <w:pPr>
        <w:rPr>
          <w:rFonts w:ascii="Verdana" w:hAnsi="Verdana"/>
          <w:color w:val="273F31" w:themeColor="accent5" w:themeShade="40"/>
          <w:sz w:val="32"/>
          <w:szCs w:val="32"/>
        </w:rPr>
      </w:pPr>
      <w:bookmarkStart w:id="0" w:name="_GoBack"/>
      <w:bookmarkEnd w:id="0"/>
      <w:r w:rsidRPr="0017486F">
        <w:rPr>
          <w:noProof/>
          <w:color w:val="273F31" w:themeColor="accent5" w:themeShade="40"/>
          <w:lang w:val="en-GB" w:eastAsia="en-GB"/>
        </w:rPr>
        <w:drawing>
          <wp:anchor distT="0" distB="0" distL="114300" distR="114300" simplePos="0" relativeHeight="251730944" behindDoc="0" locked="0" layoutInCell="1" allowOverlap="1" wp14:anchorId="3BAAB632" wp14:editId="674F0DDF">
            <wp:simplePos x="0" y="0"/>
            <wp:positionH relativeFrom="column">
              <wp:posOffset>5762593</wp:posOffset>
            </wp:positionH>
            <wp:positionV relativeFrom="paragraph">
              <wp:posOffset>7576</wp:posOffset>
            </wp:positionV>
            <wp:extent cx="890701" cy="1041990"/>
            <wp:effectExtent l="0" t="0" r="5080" b="6350"/>
            <wp:wrapNone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78" cy="104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216" w:rsidRPr="0017486F">
        <w:rPr>
          <w:noProof/>
          <w:color w:val="273F31" w:themeColor="accent5" w:themeShade="40"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728896" behindDoc="0" locked="0" layoutInCell="1" allowOverlap="1" wp14:anchorId="0B5391D1" wp14:editId="0A851A3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4200525" cy="10668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521F6" w14:textId="77777777" w:rsidR="00141216" w:rsidRPr="0017486F" w:rsidRDefault="00141216" w:rsidP="00141216">
                            <w:pPr>
                              <w:pStyle w:val="Title"/>
                              <w:rPr>
                                <w:color w:val="273F31" w:themeColor="accent5" w:themeShade="40"/>
                                <w:sz w:val="52"/>
                              </w:rPr>
                            </w:pPr>
                            <w:r w:rsidRPr="0017486F">
                              <w:rPr>
                                <w:color w:val="273F31" w:themeColor="accent5" w:themeShade="40"/>
                                <w:sz w:val="52"/>
                              </w:rPr>
                              <w:t>Rush Common School</w:t>
                            </w:r>
                          </w:p>
                          <w:p w14:paraId="5384CB49" w14:textId="77777777" w:rsidR="00141216" w:rsidRPr="0017486F" w:rsidRDefault="00141216" w:rsidP="00141216">
                            <w:pPr>
                              <w:pStyle w:val="Title"/>
                              <w:rPr>
                                <w:color w:val="273F31" w:themeColor="accent5" w:themeShade="40"/>
                                <w:sz w:val="48"/>
                                <w:szCs w:val="48"/>
                              </w:rPr>
                            </w:pPr>
                            <w:r w:rsidRPr="0017486F">
                              <w:rPr>
                                <w:color w:val="273F31" w:themeColor="accent5" w:themeShade="40"/>
                                <w:sz w:val="48"/>
                                <w:szCs w:val="48"/>
                              </w:rPr>
                              <w:t>Abingdon Learning Trust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391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pt;width:330.75pt;height:84pt;z-index:251728896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" filled="f" stroked="f">
                <v:textbox>
                  <w:txbxContent>
                    <w:p w14:paraId="68D521F6" w14:textId="77777777" w:rsidR="00141216" w:rsidRPr="0017486F" w:rsidRDefault="00141216" w:rsidP="00141216">
                      <w:pPr>
                        <w:pStyle w:val="Title"/>
                        <w:rPr>
                          <w:color w:val="273F31" w:themeColor="accent5" w:themeShade="40"/>
                          <w:sz w:val="52"/>
                        </w:rPr>
                      </w:pPr>
                      <w:r w:rsidRPr="0017486F">
                        <w:rPr>
                          <w:color w:val="273F31" w:themeColor="accent5" w:themeShade="40"/>
                          <w:sz w:val="52"/>
                        </w:rPr>
                        <w:t>Rush Common School</w:t>
                      </w:r>
                    </w:p>
                    <w:p w14:paraId="5384CB49" w14:textId="77777777" w:rsidR="00141216" w:rsidRPr="0017486F" w:rsidRDefault="00141216" w:rsidP="00141216">
                      <w:pPr>
                        <w:pStyle w:val="Title"/>
                        <w:rPr>
                          <w:color w:val="273F31" w:themeColor="accent5" w:themeShade="40"/>
                          <w:sz w:val="48"/>
                          <w:szCs w:val="48"/>
                        </w:rPr>
                      </w:pPr>
                      <w:r w:rsidRPr="0017486F">
                        <w:rPr>
                          <w:color w:val="273F31" w:themeColor="accent5" w:themeShade="40"/>
                          <w:sz w:val="48"/>
                          <w:szCs w:val="48"/>
                        </w:rPr>
                        <w:t>Abingdon Learning Trust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41216" w:rsidRPr="0017486F">
        <w:rPr>
          <w:rFonts w:ascii="Verdana" w:hAnsi="Verdana"/>
          <w:color w:val="273F31" w:themeColor="accent5" w:themeShade="40"/>
          <w:sz w:val="32"/>
          <w:szCs w:val="32"/>
        </w:rPr>
        <w:t>Teacher Person Specification</w:t>
      </w:r>
    </w:p>
    <w:p w14:paraId="32423A88" w14:textId="54D8A4B2" w:rsidR="00141216" w:rsidRPr="0017486F" w:rsidRDefault="00687BDD" w:rsidP="00141216">
      <w:pPr>
        <w:rPr>
          <w:rFonts w:ascii="Verdana" w:hAnsi="Verdana"/>
          <w:color w:val="273F31" w:themeColor="accent5" w:themeShade="40"/>
          <w:sz w:val="40"/>
          <w:szCs w:val="40"/>
        </w:rPr>
      </w:pPr>
      <w:r>
        <w:rPr>
          <w:rFonts w:ascii="Verdana" w:hAnsi="Verdana"/>
          <w:color w:val="273F31" w:themeColor="accent5" w:themeShade="40"/>
          <w:sz w:val="32"/>
          <w:szCs w:val="32"/>
        </w:rPr>
        <w:t>December</w:t>
      </w:r>
      <w:r w:rsidR="001A16E8" w:rsidRPr="0017486F">
        <w:rPr>
          <w:rFonts w:ascii="Verdana" w:hAnsi="Verdana"/>
          <w:color w:val="273F31" w:themeColor="accent5" w:themeShade="40"/>
          <w:sz w:val="32"/>
          <w:szCs w:val="32"/>
        </w:rPr>
        <w:t xml:space="preserve"> 2020</w:t>
      </w:r>
    </w:p>
    <w:p w14:paraId="0DD6713F" w14:textId="345FA35A" w:rsidR="00D077E9" w:rsidRDefault="00D077E9" w:rsidP="00D70D02"/>
    <w:p w14:paraId="2F95DBBF" w14:textId="78DBC788" w:rsidR="00141216" w:rsidRPr="008150C8" w:rsidRDefault="00141216" w:rsidP="00141216">
      <w:pPr>
        <w:tabs>
          <w:tab w:val="right" w:pos="9432"/>
        </w:tabs>
        <w:rPr>
          <w:rFonts w:ascii="Gill Sans MT" w:hAnsi="Gill Sans MT"/>
          <w:color w:val="auto"/>
          <w:sz w:val="23"/>
          <w:szCs w:val="23"/>
        </w:rPr>
      </w:pPr>
      <w:r w:rsidRPr="008150C8">
        <w:rPr>
          <w:rFonts w:ascii="Gill Sans MT" w:hAnsi="Gill Sans MT"/>
          <w:color w:val="auto"/>
          <w:sz w:val="23"/>
          <w:szCs w:val="23"/>
        </w:rPr>
        <w:t>A- Application</w:t>
      </w:r>
    </w:p>
    <w:p w14:paraId="231BEAC8" w14:textId="77777777" w:rsidR="00141216" w:rsidRPr="008150C8" w:rsidRDefault="00141216" w:rsidP="00141216">
      <w:pPr>
        <w:tabs>
          <w:tab w:val="right" w:pos="9432"/>
        </w:tabs>
        <w:rPr>
          <w:rFonts w:ascii="Gill Sans MT" w:hAnsi="Gill Sans MT"/>
          <w:color w:val="auto"/>
          <w:sz w:val="23"/>
          <w:szCs w:val="23"/>
        </w:rPr>
      </w:pPr>
      <w:r w:rsidRPr="008150C8">
        <w:rPr>
          <w:rFonts w:ascii="Gill Sans MT" w:hAnsi="Gill Sans MT"/>
          <w:color w:val="auto"/>
          <w:sz w:val="23"/>
          <w:szCs w:val="23"/>
        </w:rPr>
        <w:t>R- Reference</w:t>
      </w:r>
    </w:p>
    <w:p w14:paraId="010ABD92" w14:textId="77777777" w:rsidR="00141216" w:rsidRPr="008150C8" w:rsidRDefault="00141216" w:rsidP="00141216">
      <w:pPr>
        <w:tabs>
          <w:tab w:val="right" w:pos="9432"/>
        </w:tabs>
        <w:rPr>
          <w:rFonts w:ascii="Gill Sans MT" w:hAnsi="Gill Sans MT"/>
          <w:color w:val="auto"/>
          <w:sz w:val="23"/>
          <w:szCs w:val="23"/>
        </w:rPr>
      </w:pPr>
      <w:r w:rsidRPr="008150C8">
        <w:rPr>
          <w:rFonts w:ascii="Gill Sans MT" w:hAnsi="Gill Sans MT"/>
          <w:color w:val="auto"/>
          <w:sz w:val="23"/>
          <w:szCs w:val="23"/>
        </w:rPr>
        <w:t>AP – Assessment Process (including interview)</w:t>
      </w:r>
    </w:p>
    <w:p w14:paraId="540A8D9C" w14:textId="3B3820EC" w:rsidR="00141216" w:rsidRPr="008150C8" w:rsidRDefault="00141216" w:rsidP="00D70D02">
      <w:pPr>
        <w:rPr>
          <w:rFonts w:ascii="Gill Sans MT" w:hAnsi="Gill Sans MT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3760"/>
        <w:gridCol w:w="784"/>
        <w:gridCol w:w="2680"/>
        <w:gridCol w:w="844"/>
      </w:tblGrid>
      <w:tr w:rsidR="00141216" w:rsidRPr="008150C8" w14:paraId="10A78893" w14:textId="77777777" w:rsidTr="00DF3524">
        <w:trPr>
          <w:cantSplit/>
          <w:trHeight w:val="1266"/>
        </w:trPr>
        <w:tc>
          <w:tcPr>
            <w:tcW w:w="1560" w:type="dxa"/>
          </w:tcPr>
          <w:p w14:paraId="50BAD8EC" w14:textId="77777777" w:rsidR="00141216" w:rsidRPr="008150C8" w:rsidRDefault="00141216" w:rsidP="003D44AA">
            <w:pPr>
              <w:rPr>
                <w:rFonts w:ascii="Gill Sans MT" w:hAnsi="Gill Sans MT" w:cs="Arial"/>
                <w:color w:val="auto"/>
                <w:sz w:val="23"/>
                <w:szCs w:val="23"/>
              </w:rPr>
            </w:pPr>
          </w:p>
        </w:tc>
        <w:tc>
          <w:tcPr>
            <w:tcW w:w="3760" w:type="dxa"/>
          </w:tcPr>
          <w:p w14:paraId="2B20C0BC" w14:textId="77777777" w:rsidR="00141216" w:rsidRPr="008150C8" w:rsidRDefault="00141216" w:rsidP="003D44AA">
            <w:pPr>
              <w:tabs>
                <w:tab w:val="right" w:pos="9432"/>
              </w:tabs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color w:val="auto"/>
                <w:sz w:val="23"/>
                <w:szCs w:val="23"/>
              </w:rPr>
              <w:t>Essential Criteria -</w:t>
            </w:r>
          </w:p>
          <w:p w14:paraId="228EC577" w14:textId="77777777" w:rsidR="00141216" w:rsidRPr="008150C8" w:rsidRDefault="00141216" w:rsidP="003D44AA">
            <w:pPr>
              <w:tabs>
                <w:tab w:val="right" w:pos="9432"/>
              </w:tabs>
              <w:rPr>
                <w:rFonts w:ascii="Gill Sans MT" w:hAnsi="Gill Sans MT" w:cs="Arial"/>
                <w:i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i/>
                <w:color w:val="auto"/>
                <w:sz w:val="23"/>
                <w:szCs w:val="23"/>
              </w:rPr>
              <w:t>candidates will only be</w:t>
            </w:r>
          </w:p>
          <w:p w14:paraId="5A3A1F8D" w14:textId="77777777" w:rsidR="00141216" w:rsidRPr="008150C8" w:rsidRDefault="00141216" w:rsidP="003D44AA">
            <w:pPr>
              <w:tabs>
                <w:tab w:val="right" w:pos="9432"/>
              </w:tabs>
              <w:rPr>
                <w:rFonts w:ascii="Gill Sans MT" w:hAnsi="Gill Sans MT" w:cs="Arial"/>
                <w:i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i/>
                <w:color w:val="auto"/>
                <w:sz w:val="23"/>
                <w:szCs w:val="23"/>
              </w:rPr>
              <w:t>shortlisted if they meet all</w:t>
            </w:r>
          </w:p>
          <w:p w14:paraId="02D93C58" w14:textId="77777777" w:rsidR="00141216" w:rsidRPr="008150C8" w:rsidRDefault="00141216" w:rsidP="003D44AA">
            <w:pPr>
              <w:rPr>
                <w:rFonts w:ascii="Gill Sans MT" w:hAnsi="Gill Sans MT" w:cs="Arial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i/>
                <w:color w:val="auto"/>
                <w:sz w:val="23"/>
                <w:szCs w:val="23"/>
              </w:rPr>
              <w:t>these criteria</w:t>
            </w:r>
          </w:p>
        </w:tc>
        <w:tc>
          <w:tcPr>
            <w:tcW w:w="784" w:type="dxa"/>
            <w:textDirection w:val="tbRl"/>
          </w:tcPr>
          <w:p w14:paraId="62ECA075" w14:textId="77777777" w:rsidR="00141216" w:rsidRPr="008150C8" w:rsidRDefault="00141216" w:rsidP="003D44AA">
            <w:pPr>
              <w:ind w:left="113" w:right="113"/>
              <w:rPr>
                <w:rFonts w:ascii="Gill Sans MT" w:hAnsi="Gill Sans MT" w:cs="Arial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color w:val="auto"/>
                <w:sz w:val="23"/>
                <w:szCs w:val="23"/>
              </w:rPr>
              <w:t>How identified</w:t>
            </w:r>
          </w:p>
        </w:tc>
        <w:tc>
          <w:tcPr>
            <w:tcW w:w="2680" w:type="dxa"/>
          </w:tcPr>
          <w:p w14:paraId="2AD493F4" w14:textId="77777777" w:rsidR="00141216" w:rsidRPr="008150C8" w:rsidRDefault="00141216" w:rsidP="003D44AA">
            <w:pPr>
              <w:rPr>
                <w:rFonts w:ascii="Gill Sans MT" w:hAnsi="Gill Sans MT" w:cs="Arial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color w:val="auto"/>
                <w:sz w:val="23"/>
                <w:szCs w:val="23"/>
              </w:rPr>
              <w:t>Desirable Criteria</w:t>
            </w:r>
          </w:p>
        </w:tc>
        <w:tc>
          <w:tcPr>
            <w:tcW w:w="844" w:type="dxa"/>
            <w:textDirection w:val="tbRl"/>
          </w:tcPr>
          <w:p w14:paraId="383CD441" w14:textId="77777777" w:rsidR="00141216" w:rsidRPr="008150C8" w:rsidRDefault="00141216" w:rsidP="003D44AA">
            <w:pPr>
              <w:ind w:left="113" w:right="113"/>
              <w:rPr>
                <w:rFonts w:ascii="Gill Sans MT" w:hAnsi="Gill Sans MT" w:cs="Arial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color w:val="auto"/>
                <w:sz w:val="23"/>
                <w:szCs w:val="23"/>
              </w:rPr>
              <w:t>How identified</w:t>
            </w:r>
          </w:p>
        </w:tc>
      </w:tr>
      <w:tr w:rsidR="00141216" w:rsidRPr="008150C8" w14:paraId="05592F86" w14:textId="77777777" w:rsidTr="003D44AA">
        <w:tc>
          <w:tcPr>
            <w:tcW w:w="1560" w:type="dxa"/>
            <w:tcBorders>
              <w:bottom w:val="nil"/>
            </w:tcBorders>
          </w:tcPr>
          <w:p w14:paraId="062F2368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Qualifications</w:t>
            </w:r>
          </w:p>
        </w:tc>
        <w:tc>
          <w:tcPr>
            <w:tcW w:w="3760" w:type="dxa"/>
          </w:tcPr>
          <w:p w14:paraId="596E0281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Qualified Teacher status</w:t>
            </w:r>
          </w:p>
        </w:tc>
        <w:tc>
          <w:tcPr>
            <w:tcW w:w="784" w:type="dxa"/>
          </w:tcPr>
          <w:p w14:paraId="6C62F1C4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</w:t>
            </w:r>
          </w:p>
        </w:tc>
        <w:tc>
          <w:tcPr>
            <w:tcW w:w="2680" w:type="dxa"/>
            <w:vMerge w:val="restart"/>
          </w:tcPr>
          <w:p w14:paraId="2AE1E36A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Other educational/professional qualifications/evidence of professional development</w:t>
            </w:r>
          </w:p>
        </w:tc>
        <w:tc>
          <w:tcPr>
            <w:tcW w:w="844" w:type="dxa"/>
            <w:vMerge w:val="restart"/>
          </w:tcPr>
          <w:p w14:paraId="36DE330C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</w:t>
            </w:r>
          </w:p>
        </w:tc>
      </w:tr>
      <w:tr w:rsidR="00141216" w:rsidRPr="008150C8" w14:paraId="1B8A90E8" w14:textId="77777777" w:rsidTr="003D44AA">
        <w:tc>
          <w:tcPr>
            <w:tcW w:w="1560" w:type="dxa"/>
            <w:tcBorders>
              <w:top w:val="nil"/>
              <w:bottom w:val="nil"/>
            </w:tcBorders>
          </w:tcPr>
          <w:p w14:paraId="4980EB31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nil"/>
            </w:tcBorders>
          </w:tcPr>
          <w:p w14:paraId="71CB8386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Degree/PCGE or equivalent qualifications</w:t>
            </w:r>
          </w:p>
        </w:tc>
        <w:tc>
          <w:tcPr>
            <w:tcW w:w="784" w:type="dxa"/>
            <w:tcBorders>
              <w:bottom w:val="nil"/>
            </w:tcBorders>
          </w:tcPr>
          <w:p w14:paraId="2781ABE2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</w:t>
            </w:r>
          </w:p>
        </w:tc>
        <w:tc>
          <w:tcPr>
            <w:tcW w:w="2680" w:type="dxa"/>
            <w:vMerge/>
          </w:tcPr>
          <w:p w14:paraId="34ABCED9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vMerge/>
          </w:tcPr>
          <w:p w14:paraId="3E2B3B31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</w:tr>
      <w:tr w:rsidR="00141216" w:rsidRPr="008150C8" w14:paraId="2D1057D4" w14:textId="77777777" w:rsidTr="003D44AA">
        <w:tc>
          <w:tcPr>
            <w:tcW w:w="1560" w:type="dxa"/>
            <w:tcBorders>
              <w:top w:val="nil"/>
            </w:tcBorders>
          </w:tcPr>
          <w:p w14:paraId="2DE5E069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3760" w:type="dxa"/>
            <w:tcBorders>
              <w:top w:val="nil"/>
            </w:tcBorders>
          </w:tcPr>
          <w:p w14:paraId="66DEE499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nil"/>
            </w:tcBorders>
          </w:tcPr>
          <w:p w14:paraId="0FF4B43A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2680" w:type="dxa"/>
          </w:tcPr>
          <w:p w14:paraId="39B2C51A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Non-educational qualifications e.g. sport, music, first aid</w:t>
            </w:r>
          </w:p>
        </w:tc>
        <w:tc>
          <w:tcPr>
            <w:tcW w:w="844" w:type="dxa"/>
          </w:tcPr>
          <w:p w14:paraId="1A403A7C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</w:t>
            </w:r>
          </w:p>
        </w:tc>
      </w:tr>
      <w:tr w:rsidR="00141216" w:rsidRPr="008150C8" w14:paraId="5CAE99A4" w14:textId="77777777" w:rsidTr="003D44AA">
        <w:tc>
          <w:tcPr>
            <w:tcW w:w="1560" w:type="dxa"/>
            <w:vMerge w:val="restart"/>
          </w:tcPr>
          <w:p w14:paraId="67061D01" w14:textId="2A145424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Knowledge and Experience</w:t>
            </w:r>
          </w:p>
        </w:tc>
        <w:tc>
          <w:tcPr>
            <w:tcW w:w="3760" w:type="dxa"/>
          </w:tcPr>
          <w:p w14:paraId="7093AA05" w14:textId="355AF3ED" w:rsidR="00141216" w:rsidRPr="008150C8" w:rsidRDefault="0098489A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 xml:space="preserve">Experience of teaching in </w:t>
            </w:r>
            <w:r w:rsidR="0017486F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EYFS</w:t>
            </w:r>
          </w:p>
        </w:tc>
        <w:tc>
          <w:tcPr>
            <w:tcW w:w="784" w:type="dxa"/>
          </w:tcPr>
          <w:p w14:paraId="6BEE68EA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A, AP</w:t>
            </w:r>
          </w:p>
        </w:tc>
        <w:tc>
          <w:tcPr>
            <w:tcW w:w="2680" w:type="dxa"/>
          </w:tcPr>
          <w:p w14:paraId="343BD6D0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Awareness of the additional opportunities and challenges of Academy status</w:t>
            </w:r>
          </w:p>
        </w:tc>
        <w:tc>
          <w:tcPr>
            <w:tcW w:w="844" w:type="dxa"/>
          </w:tcPr>
          <w:p w14:paraId="76ACC280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A, AP</w:t>
            </w:r>
          </w:p>
        </w:tc>
      </w:tr>
      <w:tr w:rsidR="00141216" w:rsidRPr="008150C8" w14:paraId="24F96898" w14:textId="77777777" w:rsidTr="003D44AA">
        <w:tc>
          <w:tcPr>
            <w:tcW w:w="1560" w:type="dxa"/>
            <w:vMerge/>
          </w:tcPr>
          <w:p w14:paraId="31490D35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3760" w:type="dxa"/>
          </w:tcPr>
          <w:p w14:paraId="5A8C81EB" w14:textId="18BC03E5" w:rsidR="00141216" w:rsidRPr="008150C8" w:rsidRDefault="0098489A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 xml:space="preserve">Secure knowledge of the Early Years Curriculum </w:t>
            </w:r>
            <w:r w:rsidR="00141216"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784" w:type="dxa"/>
          </w:tcPr>
          <w:p w14:paraId="5B610224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A, AP, R</w:t>
            </w:r>
          </w:p>
        </w:tc>
        <w:tc>
          <w:tcPr>
            <w:tcW w:w="2680" w:type="dxa"/>
          </w:tcPr>
          <w:p w14:paraId="339BFCE4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 xml:space="preserve">Experience in more than one school </w:t>
            </w:r>
          </w:p>
        </w:tc>
        <w:tc>
          <w:tcPr>
            <w:tcW w:w="844" w:type="dxa"/>
          </w:tcPr>
          <w:p w14:paraId="02417A31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</w:t>
            </w:r>
          </w:p>
        </w:tc>
      </w:tr>
      <w:tr w:rsidR="00141216" w:rsidRPr="008150C8" w14:paraId="56864590" w14:textId="77777777" w:rsidTr="003D44AA">
        <w:tc>
          <w:tcPr>
            <w:tcW w:w="1560" w:type="dxa"/>
            <w:vMerge/>
          </w:tcPr>
          <w:p w14:paraId="0F2E4AF1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3760" w:type="dxa"/>
          </w:tcPr>
          <w:p w14:paraId="7DFDC11C" w14:textId="338BCB40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Knowledge of a range of teaching and learning strategies for all groups of pupils, including children with Special Educational Needs, children who receive Pupil Premium funding and more able pupils</w:t>
            </w:r>
          </w:p>
        </w:tc>
        <w:tc>
          <w:tcPr>
            <w:tcW w:w="784" w:type="dxa"/>
          </w:tcPr>
          <w:p w14:paraId="0AE64CE8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</w:t>
            </w:r>
          </w:p>
        </w:tc>
        <w:tc>
          <w:tcPr>
            <w:tcW w:w="2680" w:type="dxa"/>
          </w:tcPr>
          <w:p w14:paraId="40210BF7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Experience of successfully preparing children for statutory assessments</w:t>
            </w:r>
          </w:p>
        </w:tc>
        <w:tc>
          <w:tcPr>
            <w:tcW w:w="844" w:type="dxa"/>
          </w:tcPr>
          <w:p w14:paraId="4ED4D899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</w:t>
            </w:r>
          </w:p>
        </w:tc>
      </w:tr>
      <w:tr w:rsidR="00141216" w:rsidRPr="008150C8" w14:paraId="2584D6AA" w14:textId="77777777" w:rsidTr="003D44AA">
        <w:tc>
          <w:tcPr>
            <w:tcW w:w="1560" w:type="dxa"/>
            <w:vMerge/>
          </w:tcPr>
          <w:p w14:paraId="7827994C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3760" w:type="dxa"/>
          </w:tcPr>
          <w:p w14:paraId="2230FFB5" w14:textId="68D0D873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Proven ability to plan and teach effectively using a range of strategies</w:t>
            </w:r>
          </w:p>
        </w:tc>
        <w:tc>
          <w:tcPr>
            <w:tcW w:w="784" w:type="dxa"/>
          </w:tcPr>
          <w:p w14:paraId="4CCE8969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 AP</w:t>
            </w:r>
          </w:p>
        </w:tc>
        <w:tc>
          <w:tcPr>
            <w:tcW w:w="2680" w:type="dxa"/>
          </w:tcPr>
          <w:p w14:paraId="2A7A6600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Knowledge of pupil tracking and target setting</w:t>
            </w:r>
          </w:p>
        </w:tc>
        <w:tc>
          <w:tcPr>
            <w:tcW w:w="844" w:type="dxa"/>
          </w:tcPr>
          <w:p w14:paraId="34A7D435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</w:t>
            </w:r>
          </w:p>
        </w:tc>
      </w:tr>
      <w:tr w:rsidR="00141216" w:rsidRPr="008150C8" w14:paraId="0B54F16A" w14:textId="77777777" w:rsidTr="003D44AA">
        <w:tc>
          <w:tcPr>
            <w:tcW w:w="1560" w:type="dxa"/>
            <w:vMerge/>
          </w:tcPr>
          <w:p w14:paraId="742BF053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3760" w:type="dxa"/>
          </w:tcPr>
          <w:p w14:paraId="54AFA5AC" w14:textId="70F74EE1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Excellent knowledge of assessment for learning strategies</w:t>
            </w:r>
          </w:p>
        </w:tc>
        <w:tc>
          <w:tcPr>
            <w:tcW w:w="784" w:type="dxa"/>
          </w:tcPr>
          <w:p w14:paraId="7173ABB2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A, AP, R</w:t>
            </w:r>
          </w:p>
        </w:tc>
        <w:tc>
          <w:tcPr>
            <w:tcW w:w="2680" w:type="dxa"/>
          </w:tcPr>
          <w:p w14:paraId="7D8EC14C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Experience across the Primary age range</w:t>
            </w:r>
          </w:p>
        </w:tc>
        <w:tc>
          <w:tcPr>
            <w:tcW w:w="844" w:type="dxa"/>
          </w:tcPr>
          <w:p w14:paraId="689A87B4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</w:t>
            </w:r>
          </w:p>
        </w:tc>
      </w:tr>
    </w:tbl>
    <w:p w14:paraId="66D8DDAB" w14:textId="11E41E58" w:rsidR="00141216" w:rsidRPr="008150C8" w:rsidRDefault="00141216">
      <w:pPr>
        <w:rPr>
          <w:sz w:val="23"/>
          <w:szCs w:val="23"/>
        </w:rPr>
      </w:pPr>
      <w:r w:rsidRPr="008150C8">
        <w:rPr>
          <w:sz w:val="23"/>
          <w:szCs w:val="23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4404"/>
        <w:gridCol w:w="748"/>
        <w:gridCol w:w="2516"/>
        <w:gridCol w:w="791"/>
      </w:tblGrid>
      <w:tr w:rsidR="00141216" w:rsidRPr="008150C8" w14:paraId="4913D38C" w14:textId="77777777" w:rsidTr="00141216">
        <w:tc>
          <w:tcPr>
            <w:tcW w:w="421" w:type="dxa"/>
            <w:tcBorders>
              <w:bottom w:val="nil"/>
            </w:tcBorders>
          </w:tcPr>
          <w:p w14:paraId="54BE2DFF" w14:textId="7EA9AE3E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lastRenderedPageBreak/>
              <w:t>Professional Skills</w:t>
            </w:r>
          </w:p>
        </w:tc>
        <w:tc>
          <w:tcPr>
            <w:tcW w:w="4899" w:type="dxa"/>
          </w:tcPr>
          <w:p w14:paraId="1EF77C36" w14:textId="622C992C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Excellent teacher</w:t>
            </w:r>
          </w:p>
        </w:tc>
        <w:tc>
          <w:tcPr>
            <w:tcW w:w="784" w:type="dxa"/>
          </w:tcPr>
          <w:p w14:paraId="1764DEAA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A, AP, R</w:t>
            </w:r>
          </w:p>
        </w:tc>
        <w:tc>
          <w:tcPr>
            <w:tcW w:w="2680" w:type="dxa"/>
          </w:tcPr>
          <w:p w14:paraId="13BED855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Understanding of strategies to develop links with the local/national community</w:t>
            </w:r>
          </w:p>
        </w:tc>
        <w:tc>
          <w:tcPr>
            <w:tcW w:w="844" w:type="dxa"/>
          </w:tcPr>
          <w:p w14:paraId="1B7DEDAD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</w:t>
            </w:r>
          </w:p>
        </w:tc>
      </w:tr>
      <w:tr w:rsidR="00141216" w:rsidRPr="008150C8" w14:paraId="645E1B31" w14:textId="77777777" w:rsidTr="00141216">
        <w:trPr>
          <w:trHeight w:val="927"/>
        </w:trPr>
        <w:tc>
          <w:tcPr>
            <w:tcW w:w="421" w:type="dxa"/>
            <w:tcBorders>
              <w:top w:val="nil"/>
              <w:bottom w:val="nil"/>
            </w:tcBorders>
          </w:tcPr>
          <w:p w14:paraId="18A78990" w14:textId="172FE48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4899" w:type="dxa"/>
          </w:tcPr>
          <w:p w14:paraId="6E551BC5" w14:textId="5AE6DCC6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Ability to work co-operatively as a member of a team</w:t>
            </w:r>
          </w:p>
        </w:tc>
        <w:tc>
          <w:tcPr>
            <w:tcW w:w="784" w:type="dxa"/>
          </w:tcPr>
          <w:p w14:paraId="52175930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A, AP, R</w:t>
            </w:r>
          </w:p>
        </w:tc>
        <w:tc>
          <w:tcPr>
            <w:tcW w:w="2680" w:type="dxa"/>
          </w:tcPr>
          <w:p w14:paraId="64C573C2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 xml:space="preserve">Understanding of relevant policies/code of practice and awareness of current legislation, e.g. SEND Code of Practice. </w:t>
            </w:r>
          </w:p>
        </w:tc>
        <w:tc>
          <w:tcPr>
            <w:tcW w:w="844" w:type="dxa"/>
          </w:tcPr>
          <w:p w14:paraId="05F6B3D8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A, AP</w:t>
            </w:r>
          </w:p>
        </w:tc>
      </w:tr>
      <w:tr w:rsidR="00141216" w:rsidRPr="008150C8" w14:paraId="27709C84" w14:textId="77777777" w:rsidTr="00141216">
        <w:tc>
          <w:tcPr>
            <w:tcW w:w="421" w:type="dxa"/>
            <w:tcBorders>
              <w:top w:val="nil"/>
              <w:bottom w:val="nil"/>
            </w:tcBorders>
          </w:tcPr>
          <w:p w14:paraId="094609B6" w14:textId="09EAD286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4899" w:type="dxa"/>
          </w:tcPr>
          <w:p w14:paraId="5EEF359A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Confident in using a wide range of ICT to support learning.</w:t>
            </w:r>
          </w:p>
        </w:tc>
        <w:tc>
          <w:tcPr>
            <w:tcW w:w="784" w:type="dxa"/>
          </w:tcPr>
          <w:p w14:paraId="19E82E6A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A, AP, R</w:t>
            </w:r>
          </w:p>
        </w:tc>
        <w:tc>
          <w:tcPr>
            <w:tcW w:w="2680" w:type="dxa"/>
          </w:tcPr>
          <w:p w14:paraId="7B494756" w14:textId="7DFA3B78" w:rsidR="00141216" w:rsidRPr="008150C8" w:rsidRDefault="0098489A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Experience of Forest School</w:t>
            </w:r>
          </w:p>
        </w:tc>
        <w:tc>
          <w:tcPr>
            <w:tcW w:w="844" w:type="dxa"/>
          </w:tcPr>
          <w:p w14:paraId="45429C3D" w14:textId="0B606513" w:rsidR="00141216" w:rsidRPr="008150C8" w:rsidRDefault="0098489A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A, AP</w:t>
            </w:r>
          </w:p>
        </w:tc>
      </w:tr>
      <w:tr w:rsidR="00141216" w:rsidRPr="008150C8" w14:paraId="575F6650" w14:textId="77777777" w:rsidTr="00141216">
        <w:tc>
          <w:tcPr>
            <w:tcW w:w="421" w:type="dxa"/>
            <w:tcBorders>
              <w:top w:val="nil"/>
              <w:bottom w:val="nil"/>
            </w:tcBorders>
          </w:tcPr>
          <w:p w14:paraId="26312AF4" w14:textId="220704F2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4899" w:type="dxa"/>
          </w:tcPr>
          <w:p w14:paraId="4749928E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Willingness to be involved in extra-curricular activities</w:t>
            </w:r>
          </w:p>
        </w:tc>
        <w:tc>
          <w:tcPr>
            <w:tcW w:w="784" w:type="dxa"/>
          </w:tcPr>
          <w:p w14:paraId="6C88291A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A, AP, R</w:t>
            </w:r>
          </w:p>
        </w:tc>
        <w:tc>
          <w:tcPr>
            <w:tcW w:w="2680" w:type="dxa"/>
          </w:tcPr>
          <w:p w14:paraId="3E9DAA47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</w:tcPr>
          <w:p w14:paraId="419A4BEC" w14:textId="77777777" w:rsidR="00141216" w:rsidRPr="008150C8" w:rsidRDefault="00141216" w:rsidP="003D44AA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</w:tr>
      <w:tr w:rsidR="00141216" w:rsidRPr="008150C8" w14:paraId="65443FEA" w14:textId="77777777" w:rsidTr="00141216">
        <w:tc>
          <w:tcPr>
            <w:tcW w:w="421" w:type="dxa"/>
            <w:tcBorders>
              <w:bottom w:val="nil"/>
            </w:tcBorders>
          </w:tcPr>
          <w:p w14:paraId="06AD1328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Professional Ethos and Commitment</w:t>
            </w:r>
          </w:p>
        </w:tc>
        <w:tc>
          <w:tcPr>
            <w:tcW w:w="4899" w:type="dxa"/>
          </w:tcPr>
          <w:p w14:paraId="38C4933D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High expectations for self and others and a strong commitment to raising achievements</w:t>
            </w:r>
          </w:p>
        </w:tc>
        <w:tc>
          <w:tcPr>
            <w:tcW w:w="784" w:type="dxa"/>
          </w:tcPr>
          <w:p w14:paraId="68515D5B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A, AP</w:t>
            </w:r>
          </w:p>
        </w:tc>
        <w:tc>
          <w:tcPr>
            <w:tcW w:w="2680" w:type="dxa"/>
          </w:tcPr>
          <w:p w14:paraId="14774FDE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</w:tcPr>
          <w:p w14:paraId="403FA907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</w:tr>
      <w:tr w:rsidR="00141216" w:rsidRPr="008150C8" w14:paraId="3F46ECED" w14:textId="77777777" w:rsidTr="00141216">
        <w:tc>
          <w:tcPr>
            <w:tcW w:w="421" w:type="dxa"/>
            <w:tcBorders>
              <w:top w:val="nil"/>
              <w:bottom w:val="nil"/>
            </w:tcBorders>
          </w:tcPr>
          <w:p w14:paraId="0654F410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4899" w:type="dxa"/>
          </w:tcPr>
          <w:p w14:paraId="0423CD8D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Commitment to promote partnerships with parents/carers and the wider community</w:t>
            </w:r>
          </w:p>
        </w:tc>
        <w:tc>
          <w:tcPr>
            <w:tcW w:w="784" w:type="dxa"/>
          </w:tcPr>
          <w:p w14:paraId="6C91557D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</w:t>
            </w:r>
          </w:p>
        </w:tc>
        <w:tc>
          <w:tcPr>
            <w:tcW w:w="2680" w:type="dxa"/>
          </w:tcPr>
          <w:p w14:paraId="1E899040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</w:tcPr>
          <w:p w14:paraId="1E6FBA33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</w:tr>
      <w:tr w:rsidR="00141216" w:rsidRPr="008150C8" w14:paraId="168EF85F" w14:textId="77777777" w:rsidTr="00141216">
        <w:tc>
          <w:tcPr>
            <w:tcW w:w="421" w:type="dxa"/>
            <w:tcBorders>
              <w:top w:val="nil"/>
            </w:tcBorders>
          </w:tcPr>
          <w:p w14:paraId="1EFC14FE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4899" w:type="dxa"/>
          </w:tcPr>
          <w:p w14:paraId="47BE2665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High expectations of pupil behaviour and strategies to meet the personalised learning and emotional needs of every child</w:t>
            </w:r>
          </w:p>
        </w:tc>
        <w:tc>
          <w:tcPr>
            <w:tcW w:w="784" w:type="dxa"/>
          </w:tcPr>
          <w:p w14:paraId="64D3CD87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A, AP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14:paraId="2C808FE8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5B1D8548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</w:tr>
      <w:tr w:rsidR="00141216" w:rsidRPr="008150C8" w14:paraId="25F8EC1A" w14:textId="77777777" w:rsidTr="00141216">
        <w:trPr>
          <w:trHeight w:val="310"/>
        </w:trPr>
        <w:tc>
          <w:tcPr>
            <w:tcW w:w="421" w:type="dxa"/>
            <w:vMerge w:val="restart"/>
          </w:tcPr>
          <w:p w14:paraId="05DB067E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Personal qualities</w:t>
            </w:r>
          </w:p>
        </w:tc>
        <w:tc>
          <w:tcPr>
            <w:tcW w:w="4899" w:type="dxa"/>
          </w:tcPr>
          <w:p w14:paraId="3E94C92B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Approachable and excellent interpersonal skills</w:t>
            </w:r>
          </w:p>
        </w:tc>
        <w:tc>
          <w:tcPr>
            <w:tcW w:w="784" w:type="dxa"/>
            <w:vMerge w:val="restart"/>
          </w:tcPr>
          <w:p w14:paraId="6CF655B4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AP, R, A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142C77D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EBCBDF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</w:tr>
      <w:tr w:rsidR="00141216" w:rsidRPr="008150C8" w14:paraId="03DB5764" w14:textId="77777777" w:rsidTr="00141216">
        <w:trPr>
          <w:trHeight w:val="310"/>
        </w:trPr>
        <w:tc>
          <w:tcPr>
            <w:tcW w:w="421" w:type="dxa"/>
            <w:vMerge/>
            <w:tcBorders>
              <w:bottom w:val="nil"/>
            </w:tcBorders>
          </w:tcPr>
          <w:p w14:paraId="59865CDD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4899" w:type="dxa"/>
          </w:tcPr>
          <w:p w14:paraId="12A565B3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Reflective of own practice and performance</w:t>
            </w:r>
          </w:p>
        </w:tc>
        <w:tc>
          <w:tcPr>
            <w:tcW w:w="784" w:type="dxa"/>
            <w:vMerge/>
          </w:tcPr>
          <w:p w14:paraId="6E3B4E94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2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4279B3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43C4A2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</w:tr>
      <w:tr w:rsidR="00141216" w:rsidRPr="008150C8" w14:paraId="1BEE233E" w14:textId="77777777" w:rsidTr="00141216">
        <w:tc>
          <w:tcPr>
            <w:tcW w:w="421" w:type="dxa"/>
            <w:tcBorders>
              <w:top w:val="nil"/>
              <w:bottom w:val="nil"/>
            </w:tcBorders>
          </w:tcPr>
          <w:p w14:paraId="10B45752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4899" w:type="dxa"/>
          </w:tcPr>
          <w:p w14:paraId="71869CE8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High standards of presentation</w:t>
            </w:r>
          </w:p>
        </w:tc>
        <w:tc>
          <w:tcPr>
            <w:tcW w:w="784" w:type="dxa"/>
          </w:tcPr>
          <w:p w14:paraId="543E725B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AP, R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F37B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AC180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</w:tr>
      <w:tr w:rsidR="00141216" w:rsidRPr="008150C8" w14:paraId="285C394A" w14:textId="77777777" w:rsidTr="00141216">
        <w:tc>
          <w:tcPr>
            <w:tcW w:w="421" w:type="dxa"/>
            <w:tcBorders>
              <w:top w:val="nil"/>
              <w:bottom w:val="nil"/>
            </w:tcBorders>
          </w:tcPr>
          <w:p w14:paraId="19CACFE7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4899" w:type="dxa"/>
          </w:tcPr>
          <w:p w14:paraId="1496843F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Ability to promote and develop positive relationships within and beyond the school</w:t>
            </w:r>
          </w:p>
        </w:tc>
        <w:tc>
          <w:tcPr>
            <w:tcW w:w="784" w:type="dxa"/>
          </w:tcPr>
          <w:p w14:paraId="6D5C289F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A, AP, R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3D66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3193E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</w:tr>
      <w:tr w:rsidR="00141216" w:rsidRPr="008150C8" w14:paraId="79AC722C" w14:textId="77777777" w:rsidTr="00141216">
        <w:tc>
          <w:tcPr>
            <w:tcW w:w="421" w:type="dxa"/>
            <w:tcBorders>
              <w:top w:val="nil"/>
              <w:bottom w:val="nil"/>
            </w:tcBorders>
          </w:tcPr>
          <w:p w14:paraId="750E9695" w14:textId="77777777" w:rsidR="00141216" w:rsidRPr="008150C8" w:rsidRDefault="00141216" w:rsidP="00141216">
            <w:pPr>
              <w:rPr>
                <w:rFonts w:ascii="Gill Sans MT" w:hAnsi="Gill Sans MT" w:cs="Arial"/>
                <w:color w:val="auto"/>
                <w:sz w:val="23"/>
                <w:szCs w:val="23"/>
              </w:rPr>
            </w:pPr>
          </w:p>
        </w:tc>
        <w:tc>
          <w:tcPr>
            <w:tcW w:w="4899" w:type="dxa"/>
          </w:tcPr>
          <w:p w14:paraId="4BB3D601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Ability to set and work to deadlines</w:t>
            </w:r>
          </w:p>
        </w:tc>
        <w:tc>
          <w:tcPr>
            <w:tcW w:w="784" w:type="dxa"/>
          </w:tcPr>
          <w:p w14:paraId="4D25B237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A, AP, R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741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D1932" w14:textId="77777777" w:rsidR="00141216" w:rsidRPr="008150C8" w:rsidRDefault="00141216" w:rsidP="00141216">
            <w:pPr>
              <w:rPr>
                <w:rFonts w:ascii="Gill Sans MT" w:hAnsi="Gill Sans MT" w:cs="Arial"/>
                <w:color w:val="auto"/>
                <w:sz w:val="23"/>
                <w:szCs w:val="23"/>
              </w:rPr>
            </w:pPr>
          </w:p>
        </w:tc>
      </w:tr>
      <w:tr w:rsidR="00141216" w:rsidRPr="008150C8" w14:paraId="46F81F5F" w14:textId="77777777" w:rsidTr="00141216">
        <w:tc>
          <w:tcPr>
            <w:tcW w:w="421" w:type="dxa"/>
            <w:tcBorders>
              <w:top w:val="nil"/>
              <w:bottom w:val="nil"/>
            </w:tcBorders>
          </w:tcPr>
          <w:p w14:paraId="67A4E81C" w14:textId="77777777" w:rsidR="00141216" w:rsidRPr="008150C8" w:rsidRDefault="00141216" w:rsidP="00141216">
            <w:pPr>
              <w:rPr>
                <w:rFonts w:ascii="Gill Sans MT" w:hAnsi="Gill Sans MT" w:cs="Arial"/>
                <w:color w:val="auto"/>
                <w:sz w:val="23"/>
                <w:szCs w:val="23"/>
              </w:rPr>
            </w:pPr>
          </w:p>
        </w:tc>
        <w:tc>
          <w:tcPr>
            <w:tcW w:w="4899" w:type="dxa"/>
          </w:tcPr>
          <w:p w14:paraId="3C696A31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Resilient.  Having the ability to remain positive and retain your sense of humour!</w:t>
            </w:r>
          </w:p>
        </w:tc>
        <w:tc>
          <w:tcPr>
            <w:tcW w:w="784" w:type="dxa"/>
          </w:tcPr>
          <w:p w14:paraId="331BA27B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A, AP, R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29DE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3F3AF" w14:textId="77777777" w:rsidR="00141216" w:rsidRPr="008150C8" w:rsidRDefault="00141216" w:rsidP="00141216">
            <w:pPr>
              <w:rPr>
                <w:rFonts w:ascii="Gill Sans MT" w:hAnsi="Gill Sans MT" w:cs="Arial"/>
                <w:color w:val="auto"/>
                <w:sz w:val="23"/>
                <w:szCs w:val="23"/>
              </w:rPr>
            </w:pPr>
          </w:p>
        </w:tc>
      </w:tr>
      <w:tr w:rsidR="00141216" w:rsidRPr="008150C8" w14:paraId="5D23A43B" w14:textId="77777777" w:rsidTr="00141216">
        <w:tc>
          <w:tcPr>
            <w:tcW w:w="421" w:type="dxa"/>
            <w:tcBorders>
              <w:top w:val="nil"/>
              <w:bottom w:val="nil"/>
            </w:tcBorders>
          </w:tcPr>
          <w:p w14:paraId="37D84C17" w14:textId="77777777" w:rsidR="00141216" w:rsidRPr="008150C8" w:rsidRDefault="00141216" w:rsidP="00141216">
            <w:pPr>
              <w:rPr>
                <w:rFonts w:ascii="Gill Sans MT" w:hAnsi="Gill Sans MT" w:cs="Arial"/>
                <w:color w:val="auto"/>
                <w:sz w:val="23"/>
                <w:szCs w:val="23"/>
              </w:rPr>
            </w:pPr>
          </w:p>
        </w:tc>
        <w:tc>
          <w:tcPr>
            <w:tcW w:w="4899" w:type="dxa"/>
          </w:tcPr>
          <w:p w14:paraId="7FEBE5B8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Proven track record of achieving targets – tenaciously ensuring projects are seen through to completion</w:t>
            </w:r>
          </w:p>
        </w:tc>
        <w:tc>
          <w:tcPr>
            <w:tcW w:w="784" w:type="dxa"/>
          </w:tcPr>
          <w:p w14:paraId="17D8BC1B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A, AP, R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FD0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25DC1" w14:textId="77777777" w:rsidR="00141216" w:rsidRPr="008150C8" w:rsidRDefault="00141216" w:rsidP="00141216">
            <w:pPr>
              <w:rPr>
                <w:rFonts w:ascii="Gill Sans MT" w:hAnsi="Gill Sans MT" w:cs="Arial"/>
                <w:color w:val="auto"/>
                <w:sz w:val="23"/>
                <w:szCs w:val="23"/>
              </w:rPr>
            </w:pPr>
          </w:p>
        </w:tc>
      </w:tr>
      <w:tr w:rsidR="00141216" w:rsidRPr="008150C8" w14:paraId="1EE816BD" w14:textId="77777777" w:rsidTr="00141216">
        <w:tc>
          <w:tcPr>
            <w:tcW w:w="421" w:type="dxa"/>
            <w:tcBorders>
              <w:top w:val="nil"/>
              <w:bottom w:val="nil"/>
            </w:tcBorders>
          </w:tcPr>
          <w:p w14:paraId="3B6053A9" w14:textId="75729E7F" w:rsidR="00141216" w:rsidRPr="008150C8" w:rsidRDefault="00141216" w:rsidP="00141216">
            <w:pPr>
              <w:rPr>
                <w:rFonts w:ascii="Gill Sans MT" w:hAnsi="Gill Sans MT" w:cs="Arial"/>
                <w:color w:val="auto"/>
                <w:sz w:val="23"/>
                <w:szCs w:val="23"/>
              </w:rPr>
            </w:pPr>
          </w:p>
        </w:tc>
        <w:tc>
          <w:tcPr>
            <w:tcW w:w="4899" w:type="dxa"/>
          </w:tcPr>
          <w:p w14:paraId="79764745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Ability to innovate and think strategically</w:t>
            </w:r>
          </w:p>
        </w:tc>
        <w:tc>
          <w:tcPr>
            <w:tcW w:w="784" w:type="dxa"/>
          </w:tcPr>
          <w:p w14:paraId="499909D8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A, AP, R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6CFA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06D91" w14:textId="77777777" w:rsidR="00141216" w:rsidRPr="008150C8" w:rsidRDefault="00141216" w:rsidP="00141216">
            <w:pPr>
              <w:rPr>
                <w:rFonts w:ascii="Gill Sans MT" w:hAnsi="Gill Sans MT" w:cs="Arial"/>
                <w:color w:val="auto"/>
                <w:sz w:val="23"/>
                <w:szCs w:val="23"/>
              </w:rPr>
            </w:pPr>
          </w:p>
        </w:tc>
      </w:tr>
      <w:tr w:rsidR="00141216" w:rsidRPr="008150C8" w14:paraId="026A8B2F" w14:textId="77777777" w:rsidTr="00141216">
        <w:trPr>
          <w:trHeight w:val="310"/>
        </w:trPr>
        <w:tc>
          <w:tcPr>
            <w:tcW w:w="421" w:type="dxa"/>
            <w:tcBorders>
              <w:top w:val="nil"/>
              <w:bottom w:val="nil"/>
            </w:tcBorders>
          </w:tcPr>
          <w:p w14:paraId="48BD19F1" w14:textId="77777777" w:rsidR="00141216" w:rsidRPr="008150C8" w:rsidRDefault="00141216" w:rsidP="00141216">
            <w:pPr>
              <w:rPr>
                <w:rFonts w:ascii="Gill Sans MT" w:hAnsi="Gill Sans MT" w:cs="Arial"/>
                <w:color w:val="auto"/>
                <w:sz w:val="23"/>
                <w:szCs w:val="23"/>
              </w:rPr>
            </w:pPr>
          </w:p>
        </w:tc>
        <w:tc>
          <w:tcPr>
            <w:tcW w:w="4899" w:type="dxa"/>
          </w:tcPr>
          <w:p w14:paraId="1998FEC1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Flexible and adaptable</w:t>
            </w:r>
          </w:p>
        </w:tc>
        <w:tc>
          <w:tcPr>
            <w:tcW w:w="784" w:type="dxa"/>
          </w:tcPr>
          <w:p w14:paraId="1D72018A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A, R, AP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D34A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394A6" w14:textId="77777777" w:rsidR="00141216" w:rsidRPr="008150C8" w:rsidRDefault="00141216" w:rsidP="00141216">
            <w:pPr>
              <w:rPr>
                <w:rFonts w:ascii="Gill Sans MT" w:hAnsi="Gill Sans MT" w:cs="Arial"/>
                <w:color w:val="auto"/>
                <w:sz w:val="23"/>
                <w:szCs w:val="23"/>
              </w:rPr>
            </w:pPr>
          </w:p>
        </w:tc>
      </w:tr>
      <w:tr w:rsidR="00141216" w:rsidRPr="008150C8" w14:paraId="0333A7DD" w14:textId="77777777" w:rsidTr="00141216">
        <w:trPr>
          <w:trHeight w:val="310"/>
        </w:trPr>
        <w:tc>
          <w:tcPr>
            <w:tcW w:w="421" w:type="dxa"/>
            <w:tcBorders>
              <w:top w:val="nil"/>
            </w:tcBorders>
          </w:tcPr>
          <w:p w14:paraId="35468EDF" w14:textId="77777777" w:rsidR="00141216" w:rsidRPr="008150C8" w:rsidRDefault="00141216" w:rsidP="00141216">
            <w:pPr>
              <w:rPr>
                <w:rFonts w:ascii="Gill Sans MT" w:hAnsi="Gill Sans MT" w:cs="Arial"/>
                <w:color w:val="auto"/>
                <w:sz w:val="23"/>
                <w:szCs w:val="23"/>
              </w:rPr>
            </w:pPr>
          </w:p>
        </w:tc>
        <w:tc>
          <w:tcPr>
            <w:tcW w:w="4899" w:type="dxa"/>
          </w:tcPr>
          <w:p w14:paraId="6EE3CAD0" w14:textId="21DB5733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  <w:r w:rsidRPr="008150C8"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  <w:t>Positive ‘can do’ philosophy, with a passion for teaching and learning</w:t>
            </w:r>
          </w:p>
        </w:tc>
        <w:tc>
          <w:tcPr>
            <w:tcW w:w="784" w:type="dxa"/>
          </w:tcPr>
          <w:p w14:paraId="33E88A8B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2680" w:type="dxa"/>
            <w:tcBorders>
              <w:top w:val="single" w:sz="4" w:space="0" w:color="auto"/>
              <w:right w:val="single" w:sz="4" w:space="0" w:color="auto"/>
            </w:tcBorders>
          </w:tcPr>
          <w:p w14:paraId="7B17CF6F" w14:textId="77777777" w:rsidR="00141216" w:rsidRPr="008150C8" w:rsidRDefault="00141216" w:rsidP="00141216">
            <w:pPr>
              <w:rPr>
                <w:rFonts w:ascii="Gill Sans MT" w:hAnsi="Gill Sans MT" w:cs="Arial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</w:tcPr>
          <w:p w14:paraId="5B7DC677" w14:textId="77777777" w:rsidR="00141216" w:rsidRPr="008150C8" w:rsidRDefault="00141216" w:rsidP="00141216">
            <w:pPr>
              <w:rPr>
                <w:rFonts w:ascii="Gill Sans MT" w:hAnsi="Gill Sans MT" w:cs="Arial"/>
                <w:color w:val="auto"/>
                <w:sz w:val="23"/>
                <w:szCs w:val="23"/>
              </w:rPr>
            </w:pPr>
          </w:p>
        </w:tc>
      </w:tr>
    </w:tbl>
    <w:p w14:paraId="2B75D88F" w14:textId="48B4E07C" w:rsidR="00141216" w:rsidRPr="008150C8" w:rsidRDefault="00141216" w:rsidP="00D70D02">
      <w:pPr>
        <w:rPr>
          <w:sz w:val="23"/>
          <w:szCs w:val="23"/>
        </w:rPr>
      </w:pPr>
    </w:p>
    <w:p w14:paraId="2B72E3F2" w14:textId="77777777" w:rsidR="00141216" w:rsidRPr="00141216" w:rsidRDefault="00141216" w:rsidP="00141216"/>
    <w:p w14:paraId="0D60583C" w14:textId="77777777" w:rsidR="00141216" w:rsidRPr="00141216" w:rsidRDefault="00141216" w:rsidP="00141216"/>
    <w:p w14:paraId="7517E5DF" w14:textId="77777777" w:rsidR="00141216" w:rsidRPr="00141216" w:rsidRDefault="00141216" w:rsidP="00141216"/>
    <w:p w14:paraId="4EA4B059" w14:textId="0C9E5147" w:rsidR="00D077E9" w:rsidRDefault="00141216" w:rsidP="00141216">
      <w:pPr>
        <w:tabs>
          <w:tab w:val="left" w:pos="690"/>
        </w:tabs>
        <w:spacing w:after="200"/>
      </w:pPr>
      <w:r>
        <w:tab/>
      </w:r>
    </w:p>
    <w:sectPr w:rsidR="00D077E9" w:rsidSect="00DF027C">
      <w:headerReference w:type="default" r:id="rId9"/>
      <w:footerReference w:type="default" r:id="rId10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47DA5" w14:textId="77777777" w:rsidR="00296AFC" w:rsidRDefault="00296AFC">
      <w:r>
        <w:separator/>
      </w:r>
    </w:p>
    <w:p w14:paraId="1185204D" w14:textId="77777777" w:rsidR="00296AFC" w:rsidRDefault="00296AFC"/>
  </w:endnote>
  <w:endnote w:type="continuationSeparator" w:id="0">
    <w:p w14:paraId="75799DF2" w14:textId="77777777" w:rsidR="00296AFC" w:rsidRDefault="00296AFC">
      <w:r>
        <w:continuationSeparator/>
      </w:r>
    </w:p>
    <w:p w14:paraId="55AD5582" w14:textId="77777777" w:rsidR="00296AFC" w:rsidRDefault="00296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64DA4" w14:textId="77777777" w:rsidR="00DF027C" w:rsidRDefault="00DF027C">
    <w:pPr>
      <w:pStyle w:val="Footer"/>
      <w:jc w:val="center"/>
    </w:pPr>
  </w:p>
  <w:p w14:paraId="509D5303" w14:textId="77777777" w:rsidR="00DF027C" w:rsidRDefault="00DF027C" w:rsidP="00EC7DB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21C88" w14:textId="77777777" w:rsidR="00296AFC" w:rsidRDefault="00296AFC">
      <w:r>
        <w:separator/>
      </w:r>
    </w:p>
    <w:p w14:paraId="3DFD515E" w14:textId="77777777" w:rsidR="00296AFC" w:rsidRDefault="00296AFC"/>
  </w:footnote>
  <w:footnote w:type="continuationSeparator" w:id="0">
    <w:p w14:paraId="11B45845" w14:textId="77777777" w:rsidR="00296AFC" w:rsidRDefault="00296AFC">
      <w:r>
        <w:continuationSeparator/>
      </w:r>
    </w:p>
    <w:p w14:paraId="4EAAFC9F" w14:textId="77777777" w:rsidR="00296AFC" w:rsidRDefault="00296AF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0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9990"/>
    </w:tblGrid>
    <w:tr w:rsidR="00D077E9" w14:paraId="2BE1FB38" w14:textId="77777777" w:rsidTr="00EC7DBF">
      <w:trPr>
        <w:trHeight w:val="426"/>
      </w:trPr>
      <w:tc>
        <w:tcPr>
          <w:tcW w:w="9990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4E299265" w14:textId="77777777" w:rsidR="00D077E9" w:rsidRDefault="00D077E9">
          <w:pPr>
            <w:pStyle w:val="Header"/>
          </w:pPr>
        </w:p>
      </w:tc>
    </w:tr>
  </w:tbl>
  <w:p w14:paraId="176F549C" w14:textId="77777777" w:rsidR="00D077E9" w:rsidRDefault="00D077E9" w:rsidP="00D07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48AF"/>
    <w:multiLevelType w:val="hybridMultilevel"/>
    <w:tmpl w:val="52E6B2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40897"/>
    <w:multiLevelType w:val="hybridMultilevel"/>
    <w:tmpl w:val="12882B90"/>
    <w:lvl w:ilvl="0" w:tplc="DC623192">
      <w:numFmt w:val="bullet"/>
      <w:lvlText w:val="·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EEC"/>
    <w:multiLevelType w:val="hybridMultilevel"/>
    <w:tmpl w:val="A8D685B0"/>
    <w:lvl w:ilvl="0" w:tplc="DC623192">
      <w:numFmt w:val="bullet"/>
      <w:lvlText w:val="·"/>
      <w:lvlJc w:val="left"/>
      <w:pPr>
        <w:ind w:left="360" w:hanging="360"/>
      </w:pPr>
      <w:rPr>
        <w:rFonts w:ascii="Gill Sans MT" w:eastAsiaTheme="minorEastAsia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705379"/>
    <w:multiLevelType w:val="hybridMultilevel"/>
    <w:tmpl w:val="0522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BF"/>
    <w:rsid w:val="00022DD9"/>
    <w:rsid w:val="0002482E"/>
    <w:rsid w:val="00033F82"/>
    <w:rsid w:val="00050324"/>
    <w:rsid w:val="0006113E"/>
    <w:rsid w:val="000A0150"/>
    <w:rsid w:val="000E63C9"/>
    <w:rsid w:val="00130E9D"/>
    <w:rsid w:val="00141216"/>
    <w:rsid w:val="00150A6D"/>
    <w:rsid w:val="0017486F"/>
    <w:rsid w:val="00185B35"/>
    <w:rsid w:val="001A16E8"/>
    <w:rsid w:val="001E4B0F"/>
    <w:rsid w:val="001F2BC8"/>
    <w:rsid w:val="001F5F6B"/>
    <w:rsid w:val="00243EBC"/>
    <w:rsid w:val="00246A35"/>
    <w:rsid w:val="00284348"/>
    <w:rsid w:val="00296AFC"/>
    <w:rsid w:val="002F51F5"/>
    <w:rsid w:val="0030651B"/>
    <w:rsid w:val="00312137"/>
    <w:rsid w:val="00330359"/>
    <w:rsid w:val="00333231"/>
    <w:rsid w:val="0033762F"/>
    <w:rsid w:val="00366C7E"/>
    <w:rsid w:val="00384EA3"/>
    <w:rsid w:val="00391B56"/>
    <w:rsid w:val="003A39A1"/>
    <w:rsid w:val="003C2191"/>
    <w:rsid w:val="003D3863"/>
    <w:rsid w:val="004110DE"/>
    <w:rsid w:val="0044085A"/>
    <w:rsid w:val="004B21A5"/>
    <w:rsid w:val="004F5EE9"/>
    <w:rsid w:val="005037F0"/>
    <w:rsid w:val="00516A86"/>
    <w:rsid w:val="00517C35"/>
    <w:rsid w:val="005275F6"/>
    <w:rsid w:val="00572102"/>
    <w:rsid w:val="00586FBC"/>
    <w:rsid w:val="005F1BB0"/>
    <w:rsid w:val="00604B0F"/>
    <w:rsid w:val="0063732F"/>
    <w:rsid w:val="00656C4D"/>
    <w:rsid w:val="00687BDD"/>
    <w:rsid w:val="006E2103"/>
    <w:rsid w:val="006E5716"/>
    <w:rsid w:val="007302B3"/>
    <w:rsid w:val="00730733"/>
    <w:rsid w:val="00730E3A"/>
    <w:rsid w:val="00736AAF"/>
    <w:rsid w:val="00765B2A"/>
    <w:rsid w:val="00783A34"/>
    <w:rsid w:val="007C6B52"/>
    <w:rsid w:val="007D16C5"/>
    <w:rsid w:val="008150C8"/>
    <w:rsid w:val="00861C45"/>
    <w:rsid w:val="00862FE4"/>
    <w:rsid w:val="0086389A"/>
    <w:rsid w:val="0087605E"/>
    <w:rsid w:val="00886232"/>
    <w:rsid w:val="008B1FEE"/>
    <w:rsid w:val="008F0749"/>
    <w:rsid w:val="00903C32"/>
    <w:rsid w:val="00916B16"/>
    <w:rsid w:val="009173B9"/>
    <w:rsid w:val="0093335D"/>
    <w:rsid w:val="0093613E"/>
    <w:rsid w:val="00943026"/>
    <w:rsid w:val="00966B81"/>
    <w:rsid w:val="00975B2C"/>
    <w:rsid w:val="0098489A"/>
    <w:rsid w:val="009C7720"/>
    <w:rsid w:val="00A0005B"/>
    <w:rsid w:val="00A23AFA"/>
    <w:rsid w:val="00A31B3E"/>
    <w:rsid w:val="00A532F3"/>
    <w:rsid w:val="00A8489E"/>
    <w:rsid w:val="00AC29F3"/>
    <w:rsid w:val="00B231E5"/>
    <w:rsid w:val="00C02B87"/>
    <w:rsid w:val="00C301D5"/>
    <w:rsid w:val="00C4086D"/>
    <w:rsid w:val="00C663D0"/>
    <w:rsid w:val="00C7598C"/>
    <w:rsid w:val="00C77805"/>
    <w:rsid w:val="00CA1896"/>
    <w:rsid w:val="00CB5B28"/>
    <w:rsid w:val="00CF5371"/>
    <w:rsid w:val="00D0323A"/>
    <w:rsid w:val="00D0559F"/>
    <w:rsid w:val="00D077E9"/>
    <w:rsid w:val="00D327A5"/>
    <w:rsid w:val="00D42CB7"/>
    <w:rsid w:val="00D5413D"/>
    <w:rsid w:val="00D570A9"/>
    <w:rsid w:val="00D70D02"/>
    <w:rsid w:val="00D770C7"/>
    <w:rsid w:val="00D86945"/>
    <w:rsid w:val="00D90290"/>
    <w:rsid w:val="00D96A42"/>
    <w:rsid w:val="00DD152F"/>
    <w:rsid w:val="00DD4FAE"/>
    <w:rsid w:val="00DD593A"/>
    <w:rsid w:val="00DD6AC2"/>
    <w:rsid w:val="00DE213F"/>
    <w:rsid w:val="00DF027C"/>
    <w:rsid w:val="00DF3524"/>
    <w:rsid w:val="00E00A32"/>
    <w:rsid w:val="00E22ACD"/>
    <w:rsid w:val="00E27629"/>
    <w:rsid w:val="00E620B0"/>
    <w:rsid w:val="00E81B40"/>
    <w:rsid w:val="00EC7DBF"/>
    <w:rsid w:val="00EF555B"/>
    <w:rsid w:val="00F027BB"/>
    <w:rsid w:val="00F11DCF"/>
    <w:rsid w:val="00F162EA"/>
    <w:rsid w:val="00F52D27"/>
    <w:rsid w:val="00F674D0"/>
    <w:rsid w:val="00F83527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6455B"/>
  <w15:docId w15:val="{9458B081-1F17-4128-BB93-812E4E41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5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0611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6113E"/>
    <w:rPr>
      <w:rFonts w:eastAsiaTheme="minorEastAsia"/>
      <w:b/>
      <w:color w:val="082A75" w:themeColor="text2"/>
      <w:sz w:val="28"/>
      <w:szCs w:val="22"/>
    </w:rPr>
  </w:style>
  <w:style w:type="paragraph" w:customStyle="1" w:styleId="Heading04">
    <w:name w:val="Heading 04"/>
    <w:basedOn w:val="Normal"/>
    <w:rsid w:val="0006113E"/>
    <w:pPr>
      <w:spacing w:after="200" w:line="273" w:lineRule="auto"/>
    </w:pPr>
    <w:rPr>
      <w:rFonts w:ascii="Calibri" w:eastAsia="Times New Roman" w:hAnsi="Calibri" w:cs="Calibri"/>
      <w:b w:val="0"/>
      <w:color w:val="FFFFFF"/>
      <w:kern w:val="28"/>
      <w:sz w:val="26"/>
      <w:szCs w:val="24"/>
      <w:lang w:val="en-GB" w:eastAsia="en-GB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DD5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93A"/>
    <w:rPr>
      <w:rFonts w:eastAsiaTheme="minorEastAsia"/>
      <w:b/>
      <w:color w:val="082A75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93A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93A"/>
    <w:rPr>
      <w:rFonts w:eastAsiaTheme="minorEastAsia"/>
      <w:b/>
      <w:bCs/>
      <w:color w:val="082A75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O\AppData\Roaming\Microsoft\Templates\Re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A8F21-AD9D-49AD-A48F-478D267B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</Template>
  <TotalTime>0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CFO</dc:creator>
  <cp:keywords/>
  <cp:lastModifiedBy>Zoe Bratt</cp:lastModifiedBy>
  <cp:revision>2</cp:revision>
  <cp:lastPrinted>2006-08-01T17:47:00Z</cp:lastPrinted>
  <dcterms:created xsi:type="dcterms:W3CDTF">2020-12-17T10:13:00Z</dcterms:created>
  <dcterms:modified xsi:type="dcterms:W3CDTF">2020-12-17T10:13:00Z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