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EA46A" w14:textId="0E66ECF8" w:rsidR="002F7FDF" w:rsidRDefault="002D375B" w:rsidP="002D375B">
      <w:pPr>
        <w:spacing w:line="276" w:lineRule="auto"/>
        <w:ind w:left="-540" w:right="-567"/>
        <w:jc w:val="both"/>
        <w:rPr>
          <w:sz w:val="20"/>
          <w:szCs w:val="20"/>
        </w:rPr>
      </w:pPr>
      <w:r w:rsidRPr="002D375B">
        <w:rPr>
          <w:noProof/>
          <w:sz w:val="6"/>
          <w:szCs w:val="6"/>
        </w:rPr>
        <w:drawing>
          <wp:inline distT="0" distB="0" distL="0" distR="0" wp14:anchorId="3821340E" wp14:editId="54B8421F">
            <wp:extent cx="7626350" cy="25463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1316" cy="258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DA5C9" w14:textId="3041DD1E" w:rsidR="00FE6299" w:rsidRPr="0061320F" w:rsidRDefault="00FE6299" w:rsidP="002F7FDF">
      <w:pPr>
        <w:rPr>
          <w:sz w:val="24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0D1CE3" w:rsidRPr="00FA3A17" w14:paraId="35D89B81" w14:textId="77777777" w:rsidTr="00223571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FDDB1" w14:textId="2AFB3DBD" w:rsidR="000D1CE3" w:rsidRPr="00FA3A17" w:rsidRDefault="000D1CE3" w:rsidP="000D1CE3">
            <w:pPr>
              <w:pStyle w:val="Heading1"/>
              <w:numPr>
                <w:ilvl w:val="0"/>
                <w:numId w:val="0"/>
              </w:numPr>
              <w:spacing w:before="100" w:beforeAutospacing="1"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Person Description</w:t>
            </w:r>
            <w:r w:rsidRPr="00FA3A17">
              <w:rPr>
                <w:rFonts w:ascii="Century Gothic" w:hAnsi="Century Gothic"/>
                <w:sz w:val="40"/>
                <w:szCs w:val="40"/>
              </w:rPr>
              <w:t xml:space="preserve">: </w:t>
            </w:r>
            <w:r>
              <w:rPr>
                <w:rFonts w:ascii="Century Gothic" w:hAnsi="Century Gothic"/>
                <w:sz w:val="40"/>
                <w:szCs w:val="40"/>
              </w:rPr>
              <w:t>Classroom teacher</w:t>
            </w:r>
          </w:p>
        </w:tc>
      </w:tr>
    </w:tbl>
    <w:p w14:paraId="67FACDC3" w14:textId="17083593" w:rsidR="002F7FDF" w:rsidRDefault="002F7FDF" w:rsidP="002F7FDF">
      <w:pPr>
        <w:rPr>
          <w:sz w:val="20"/>
          <w:szCs w:val="20"/>
        </w:rPr>
      </w:pPr>
    </w:p>
    <w:p w14:paraId="30FC1069" w14:textId="77777777" w:rsidR="000D1CE3" w:rsidRPr="002F7FDF" w:rsidRDefault="000D1CE3" w:rsidP="002F7FDF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631"/>
        <w:tblW w:w="10343" w:type="dxa"/>
        <w:tblLayout w:type="fixed"/>
        <w:tblLook w:val="04A0" w:firstRow="1" w:lastRow="0" w:firstColumn="1" w:lastColumn="0" w:noHBand="0" w:noVBand="1"/>
      </w:tblPr>
      <w:tblGrid>
        <w:gridCol w:w="2268"/>
        <w:gridCol w:w="4627"/>
        <w:gridCol w:w="3448"/>
      </w:tblGrid>
      <w:tr w:rsidR="005A6A62" w:rsidRPr="0094651A" w14:paraId="747876DF" w14:textId="77777777" w:rsidTr="005A6A62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559DDB" w14:textId="4BC494CE" w:rsidR="000D1CE3" w:rsidRPr="000740DF" w:rsidRDefault="000D1CE3" w:rsidP="000D1CE3">
            <w:pPr>
              <w:spacing w:line="276" w:lineRule="auto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4627" w:type="dxa"/>
            <w:shd w:val="clear" w:color="auto" w:fill="8DB3E2" w:themeFill="text2" w:themeFillTint="66"/>
            <w:vAlign w:val="center"/>
          </w:tcPr>
          <w:p w14:paraId="0495A2A5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>Essential</w:t>
            </w:r>
          </w:p>
        </w:tc>
        <w:tc>
          <w:tcPr>
            <w:tcW w:w="3448" w:type="dxa"/>
            <w:shd w:val="clear" w:color="auto" w:fill="8DB3E2" w:themeFill="text2" w:themeFillTint="66"/>
            <w:vAlign w:val="center"/>
          </w:tcPr>
          <w:p w14:paraId="7B8D3D60" w14:textId="77777777" w:rsidR="005A6A62" w:rsidRPr="005A6A62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5A6A62">
              <w:rPr>
                <w:rFonts w:ascii="Century Gothic" w:hAnsi="Century Gothic" w:cs="Arial"/>
                <w:b/>
                <w:bCs/>
                <w:color w:val="FFFFFF" w:themeColor="background1"/>
                <w:sz w:val="22"/>
                <w:szCs w:val="22"/>
              </w:rPr>
              <w:t xml:space="preserve">Desirable </w:t>
            </w:r>
          </w:p>
        </w:tc>
      </w:tr>
      <w:tr w:rsidR="005A6A62" w:rsidRPr="000D1CE3" w14:paraId="0F65543F" w14:textId="77777777" w:rsidTr="00CD1590">
        <w:trPr>
          <w:trHeight w:val="19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BABC"/>
            <w:vAlign w:val="center"/>
          </w:tcPr>
          <w:p w14:paraId="4C75318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 xml:space="preserve">Qualifications and training 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6FA3D98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will:</w:t>
            </w:r>
          </w:p>
          <w:p w14:paraId="0919CE7B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Have obtained Qualified Teacher Status.</w:t>
            </w:r>
          </w:p>
          <w:p w14:paraId="3E130B7E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willing to undertake further training.</w:t>
            </w:r>
          </w:p>
        </w:tc>
        <w:tc>
          <w:tcPr>
            <w:tcW w:w="3448" w:type="dxa"/>
            <w:shd w:val="clear" w:color="auto" w:fill="auto"/>
          </w:tcPr>
          <w:p w14:paraId="7BACAD32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The successful candidate may:</w:t>
            </w:r>
          </w:p>
          <w:p w14:paraId="2A7D61DC" w14:textId="77777777" w:rsidR="005A6A62" w:rsidRPr="00CD1590" w:rsidRDefault="005A6A62" w:rsidP="00CD1590">
            <w:pPr>
              <w:pStyle w:val="PolicyBullets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  <w:lang w:val="en-US"/>
              </w:rPr>
              <w:t>Provide evidence of professional development relevant to the post.</w:t>
            </w:r>
          </w:p>
          <w:p w14:paraId="271FF0CB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  <w:lang w:val="en-US"/>
              </w:rPr>
            </w:pPr>
            <w:r w:rsidRPr="00CD1590">
              <w:rPr>
                <w:rFonts w:ascii="Century Gothic" w:hAnsi="Century Gothic"/>
                <w:lang w:val="en-US"/>
              </w:rPr>
              <w:t>Be assessed as an outstanding or good teacher.</w:t>
            </w:r>
          </w:p>
        </w:tc>
      </w:tr>
      <w:tr w:rsidR="005A6A62" w:rsidRPr="000D1CE3" w14:paraId="434C85EE" w14:textId="77777777" w:rsidTr="00CD1590">
        <w:trPr>
          <w:trHeight w:val="1396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BABABC"/>
            <w:vAlign w:val="center"/>
          </w:tcPr>
          <w:p w14:paraId="3D5DA6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Experience</w:t>
            </w:r>
          </w:p>
        </w:tc>
        <w:tc>
          <w:tcPr>
            <w:tcW w:w="4627" w:type="dxa"/>
            <w:shd w:val="clear" w:color="auto" w:fill="auto"/>
            <w:vAlign w:val="center"/>
          </w:tcPr>
          <w:p w14:paraId="4CD18C4D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>The successful candidate will have:</w:t>
            </w:r>
          </w:p>
          <w:p w14:paraId="1E004D4D" w14:textId="1E51EAE0" w:rsidR="005A6A62" w:rsidRPr="00CD1590" w:rsidRDefault="005A6A62" w:rsidP="00CD1590">
            <w:pPr>
              <w:pStyle w:val="PolicyBullets"/>
              <w:rPr>
                <w:rFonts w:ascii="Century Gothic" w:hAnsi="Century Gothic" w:cs="ArialMT"/>
              </w:rPr>
            </w:pPr>
            <w:r w:rsidRPr="00CD1590">
              <w:rPr>
                <w:rFonts w:ascii="Century Gothic" w:hAnsi="Century Gothic"/>
              </w:rPr>
              <w:t xml:space="preserve">Experience teaching </w:t>
            </w:r>
            <w:r w:rsidR="008D71AD">
              <w:rPr>
                <w:rFonts w:ascii="Century Gothic" w:hAnsi="Century Gothic"/>
              </w:rPr>
              <w:t>within the early years (in particular nursery)</w:t>
            </w:r>
            <w:r w:rsidRPr="00CD1590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448" w:type="dxa"/>
            <w:shd w:val="clear" w:color="auto" w:fill="auto"/>
          </w:tcPr>
          <w:p w14:paraId="0CA248F6" w14:textId="77777777" w:rsidR="005A6A62" w:rsidRPr="00CD1590" w:rsidRDefault="005A6A62" w:rsidP="00CD1590">
            <w:pPr>
              <w:pStyle w:val="PolicyBullets"/>
              <w:numPr>
                <w:ilvl w:val="0"/>
                <w:numId w:val="0"/>
              </w:numPr>
              <w:rPr>
                <w:rFonts w:ascii="Century Gothic" w:eastAsia="Times New Roman" w:hAnsi="Century Gothic"/>
                <w:lang w:val="en-US"/>
              </w:rPr>
            </w:pPr>
            <w:r w:rsidRPr="00CD1590">
              <w:rPr>
                <w:rFonts w:ascii="Century Gothic" w:eastAsia="Times New Roman" w:hAnsi="Century Gothic"/>
                <w:lang w:val="en-US"/>
              </w:rPr>
              <w:t>The successful candidate may have:</w:t>
            </w:r>
          </w:p>
          <w:p w14:paraId="16C188FA" w14:textId="7A39D35C" w:rsidR="008D71AD" w:rsidRDefault="008D71AD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teaching across other primary school phases</w:t>
            </w:r>
          </w:p>
          <w:p w14:paraId="176E647D" w14:textId="03E83DE2" w:rsidR="007168F8" w:rsidRDefault="007168F8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Experience of using Little </w:t>
            </w:r>
            <w:proofErr w:type="spellStart"/>
            <w:r>
              <w:rPr>
                <w:rFonts w:ascii="Century Gothic" w:hAnsi="Century Gothic"/>
              </w:rPr>
              <w:t>Wandle</w:t>
            </w:r>
            <w:proofErr w:type="spellEnd"/>
            <w:r>
              <w:rPr>
                <w:rFonts w:ascii="Century Gothic" w:hAnsi="Century Gothic"/>
              </w:rPr>
              <w:t xml:space="preserve"> Letters and Sounds</w:t>
            </w:r>
          </w:p>
          <w:p w14:paraId="7F9AC836" w14:textId="25221113" w:rsidR="007168F8" w:rsidRPr="00CD1590" w:rsidRDefault="007168F8" w:rsidP="00CD1590">
            <w:pPr>
              <w:pStyle w:val="PolicyBullets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Experience of working with children with a range of SEND</w:t>
            </w:r>
          </w:p>
          <w:p w14:paraId="48215F29" w14:textId="77777777" w:rsidR="005A6A62" w:rsidRPr="00CD1590" w:rsidRDefault="005A6A62" w:rsidP="00CD1590">
            <w:pPr>
              <w:pStyle w:val="PolicyBullets"/>
              <w:spacing w:after="0"/>
              <w:rPr>
                <w:rFonts w:ascii="Century Gothic" w:hAnsi="Century Gothic"/>
              </w:rPr>
            </w:pPr>
            <w:r w:rsidRPr="00CD1590">
              <w:rPr>
                <w:rFonts w:ascii="Century Gothic" w:hAnsi="Century Gothic"/>
              </w:rPr>
              <w:t xml:space="preserve">Engagement with educational research. </w:t>
            </w:r>
          </w:p>
        </w:tc>
      </w:tr>
      <w:tr w:rsidR="005A6A62" w:rsidRPr="000D1CE3" w14:paraId="3420F377" w14:textId="77777777" w:rsidTr="00CD1590">
        <w:trPr>
          <w:trHeight w:val="4159"/>
        </w:trPr>
        <w:tc>
          <w:tcPr>
            <w:tcW w:w="2268" w:type="dxa"/>
            <w:shd w:val="clear" w:color="auto" w:fill="BABABC"/>
            <w:vAlign w:val="center"/>
          </w:tcPr>
          <w:p w14:paraId="69BAD3B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3F595F5C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2AC2FA0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2ABF9DA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A9CC2D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AEA7C4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/>
                <w:bCs/>
                <w:szCs w:val="20"/>
              </w:rPr>
              <w:t>Knowledge and skills</w:t>
            </w:r>
          </w:p>
          <w:p w14:paraId="60ADC086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4BFB8A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4A1B048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09899B8B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7F20D791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29FADF19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184D7AA8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F6737D3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  <w:p w14:paraId="65D58DB7" w14:textId="77777777" w:rsidR="005A6A62" w:rsidRPr="000D1CE3" w:rsidRDefault="005A6A62" w:rsidP="00223571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Cs w:val="20"/>
              </w:rPr>
            </w:pP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4CAA8D41" w14:textId="77777777" w:rsidR="005A6A62" w:rsidRPr="000D1CE3" w:rsidRDefault="005A6A62" w:rsidP="00CD1590">
            <w:pPr>
              <w:spacing w:before="100" w:beforeAutospacing="1" w:after="120"/>
              <w:rPr>
                <w:rFonts w:ascii="Century Gothic" w:hAnsi="Century Gothic" w:cs="Arial"/>
                <w:bCs/>
                <w:szCs w:val="20"/>
              </w:rPr>
            </w:pPr>
            <w:r w:rsidRPr="000D1CE3">
              <w:rPr>
                <w:rFonts w:ascii="Century Gothic" w:hAnsi="Century Gothic" w:cs="Arial"/>
                <w:bCs/>
                <w:szCs w:val="20"/>
              </w:rPr>
              <w:t>The successful candidate will be able to:</w:t>
            </w:r>
          </w:p>
          <w:p w14:paraId="45F9E668" w14:textId="17E7CD6A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a thorough knowledge and understanding of the curriculum</w:t>
            </w:r>
            <w:r w:rsidR="007168F8">
              <w:rPr>
                <w:rFonts w:ascii="Century Gothic" w:hAnsi="Century Gothic" w:cs="Arial"/>
                <w:szCs w:val="20"/>
              </w:rPr>
              <w:t xml:space="preserve"> (in particular EYFS)</w:t>
            </w:r>
            <w:r w:rsidRPr="000D1CE3">
              <w:rPr>
                <w:rFonts w:ascii="Century Gothic" w:hAnsi="Century Gothic" w:cs="Arial"/>
                <w:szCs w:val="20"/>
              </w:rPr>
              <w:t>.</w:t>
            </w:r>
          </w:p>
          <w:p w14:paraId="1F08FDE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Commit to the principles and policies of equal opportunities.</w:t>
            </w:r>
          </w:p>
          <w:p w14:paraId="37020DEB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Effectively create personalised provisions for pupils.</w:t>
            </w:r>
          </w:p>
          <w:p w14:paraId="64DCB94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Communicate with others effectively.</w:t>
            </w:r>
          </w:p>
          <w:p w14:paraId="02BCA885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Establish strong leadership roles when developing, implementing and evaluating policies and practices.</w:t>
            </w:r>
          </w:p>
          <w:p w14:paraId="1A99B3F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Motivate pupils and colleagues to recognise and respond to the diverse needs of learners.</w:t>
            </w:r>
          </w:p>
          <w:p w14:paraId="159A90D6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Demonstrate recent and relevant CPD activities.</w:t>
            </w:r>
          </w:p>
          <w:p w14:paraId="65B31464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Experience of nurture provision.</w:t>
            </w:r>
          </w:p>
          <w:p w14:paraId="22223871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Design opportunities for pupils to develop their literacy and thinking and learning skills within all topics.</w:t>
            </w:r>
          </w:p>
          <w:p w14:paraId="15DC010C" w14:textId="77777777" w:rsidR="005A6A62" w:rsidRPr="000D1CE3" w:rsidRDefault="005A6A62" w:rsidP="00D127FC">
            <w:pPr>
              <w:pStyle w:val="PolicyBullets"/>
              <w:numPr>
                <w:ilvl w:val="0"/>
                <w:numId w:val="5"/>
              </w:numPr>
              <w:spacing w:after="0"/>
              <w:jc w:val="both"/>
              <w:rPr>
                <w:rFonts w:ascii="Century Gothic" w:hAnsi="Century Gothic" w:cs="Arial"/>
                <w:szCs w:val="20"/>
              </w:rPr>
            </w:pPr>
            <w:r w:rsidRPr="000D1CE3">
              <w:rPr>
                <w:rFonts w:ascii="Century Gothic" w:hAnsi="Century Gothic" w:cs="Arial"/>
                <w:szCs w:val="20"/>
              </w:rPr>
              <w:t>Relate to children and adults.</w:t>
            </w:r>
          </w:p>
        </w:tc>
      </w:tr>
    </w:tbl>
    <w:p w14:paraId="249091FD" w14:textId="7F0704CF" w:rsidR="00D81512" w:rsidRPr="000D1CE3" w:rsidRDefault="00D81512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B507DD2" w14:textId="69F7CE9B" w:rsidR="000D1CE3" w:rsidRPr="000D1CE3" w:rsidRDefault="000D1CE3" w:rsidP="00601468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4055"/>
        <w:gridCol w:w="4048"/>
      </w:tblGrid>
      <w:tr w:rsidR="000D1CE3" w:rsidRPr="000D1CE3" w14:paraId="2FDA6C2E" w14:textId="77777777" w:rsidTr="00CD1590">
        <w:trPr>
          <w:trHeight w:val="7039"/>
          <w:jc w:val="center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0A0625C" w14:textId="77777777" w:rsidR="000D1CE3" w:rsidRPr="000D1CE3" w:rsidRDefault="000D1CE3" w:rsidP="00223571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b/>
                <w:bCs/>
                <w:sz w:val="20"/>
                <w:szCs w:val="20"/>
                <w:lang w:val="en-US"/>
              </w:rPr>
              <w:lastRenderedPageBreak/>
              <w:t>Personal qualities</w:t>
            </w:r>
          </w:p>
        </w:tc>
        <w:tc>
          <w:tcPr>
            <w:tcW w:w="4055" w:type="dxa"/>
            <w:tcBorders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</w:tcMar>
          </w:tcPr>
          <w:p w14:paraId="2CF83ADB" w14:textId="77777777" w:rsidR="000D1CE3" w:rsidRPr="000D1CE3" w:rsidRDefault="000D1CE3" w:rsidP="00CD1590">
            <w:pPr>
              <w:spacing w:after="1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have:</w:t>
            </w:r>
          </w:p>
          <w:p w14:paraId="49F6B38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 good attendance and punctuality record.</w:t>
            </w:r>
          </w:p>
          <w:p w14:paraId="185154CD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Excellent time management and organisation.</w:t>
            </w:r>
          </w:p>
          <w:p w14:paraId="032EF665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expectations of themselves and their professional standards.</w:t>
            </w:r>
          </w:p>
          <w:p w14:paraId="277C370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The ability to maintain successful working relationships with colleagues and the school community.</w:t>
            </w:r>
          </w:p>
          <w:p w14:paraId="63572323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eastAsia="Times New Roman" w:hAnsi="Century Gothic" w:cs="Arial"/>
                <w:sz w:val="20"/>
                <w:szCs w:val="20"/>
                <w:lang w:val="en-US"/>
              </w:rPr>
              <w:t>High levels of drive, energy and integrity.</w:t>
            </w:r>
          </w:p>
          <w:p w14:paraId="20EBE6A2" w14:textId="77777777" w:rsidR="000D1CE3" w:rsidRPr="000D1CE3" w:rsidRDefault="000D1CE3" w:rsidP="00D127FC">
            <w:pPr>
              <w:pStyle w:val="PolicyBullets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Flexibility, resilience and a sense of humour.</w:t>
            </w:r>
          </w:p>
          <w:p w14:paraId="18DD614A" w14:textId="14FBA46E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 thirst to learn and be reflective about their practise. </w:t>
            </w:r>
          </w:p>
          <w:p w14:paraId="7FEA142B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Willing to work as part of a team. </w:t>
            </w:r>
          </w:p>
          <w:p w14:paraId="5214AFFA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Reliable and organised.   </w:t>
            </w:r>
          </w:p>
          <w:p w14:paraId="7EAFFB7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 xml:space="preserve">Approachable and self-motivated.  </w:t>
            </w:r>
          </w:p>
          <w:p w14:paraId="4C909ACC" w14:textId="77777777" w:rsidR="000D1CE3" w:rsidRPr="000D1CE3" w:rsidRDefault="000D1CE3" w:rsidP="00D127FC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Century Gothic" w:eastAsia="Times New Roman" w:hAnsi="Century Gothic"/>
                <w:sz w:val="20"/>
                <w:szCs w:val="20"/>
                <w:lang w:val="en-US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Able to maintain a high level of confidentiality and discretion at all times.</w:t>
            </w:r>
          </w:p>
        </w:tc>
        <w:tc>
          <w:tcPr>
            <w:tcW w:w="4048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628F5661" w14:textId="77777777" w:rsidR="000D1CE3" w:rsidRPr="000D1CE3" w:rsidRDefault="000D1CE3" w:rsidP="00223571">
            <w:pPr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0D1CE3">
              <w:rPr>
                <w:rFonts w:ascii="Century Gothic" w:hAnsi="Century Gothic" w:cs="Arial"/>
                <w:sz w:val="20"/>
                <w:szCs w:val="20"/>
              </w:rPr>
              <w:t>The successful candidate will be able to meet the attributes of the Trusts Values:</w:t>
            </w:r>
          </w:p>
          <w:p w14:paraId="2FF1B203" w14:textId="77777777" w:rsidR="000D1CE3" w:rsidRPr="000D1CE3" w:rsidRDefault="000D1CE3" w:rsidP="00223571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646F0B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Aspiration</w:t>
            </w:r>
          </w:p>
          <w:p w14:paraId="4A8D44DE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Inclusive and respectful to all our colleagues</w:t>
            </w:r>
          </w:p>
          <w:p w14:paraId="2897CED1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Keen to keep developing and receptive to change</w:t>
            </w:r>
          </w:p>
          <w:p w14:paraId="62E5FD6B" w14:textId="77777777" w:rsidR="000D1CE3" w:rsidRPr="000D1CE3" w:rsidRDefault="000D1CE3" w:rsidP="00D127FC">
            <w:pPr>
              <w:pStyle w:val="NoSpacing"/>
              <w:numPr>
                <w:ilvl w:val="0"/>
                <w:numId w:val="4"/>
              </w:numPr>
              <w:ind w:left="430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Reflective and learn from mistakes</w:t>
            </w:r>
          </w:p>
          <w:p w14:paraId="2C37D561" w14:textId="77777777" w:rsidR="000D1CE3" w:rsidRPr="000D1CE3" w:rsidRDefault="000D1CE3" w:rsidP="00223571">
            <w:pPr>
              <w:pStyle w:val="NoSpacing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7501A61A" w14:textId="77777777" w:rsidR="000D1CE3" w:rsidRPr="000D1CE3" w:rsidRDefault="000D1CE3" w:rsidP="00223571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Believe</w:t>
            </w:r>
          </w:p>
          <w:p w14:paraId="5B4E38AB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Passionate and have a positive outlook</w:t>
            </w:r>
          </w:p>
          <w:p w14:paraId="62E0D076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Confident to share their opinions and ideas and value those of others</w:t>
            </w:r>
          </w:p>
          <w:p w14:paraId="65AA1EA0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Solution focused</w:t>
            </w:r>
          </w:p>
          <w:p w14:paraId="4A65BF35" w14:textId="77777777" w:rsidR="000D1CE3" w:rsidRPr="000D1CE3" w:rsidRDefault="000D1CE3" w:rsidP="00223571">
            <w:pPr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b/>
                <w:sz w:val="20"/>
                <w:szCs w:val="20"/>
              </w:rPr>
              <w:t>Community</w:t>
            </w:r>
          </w:p>
          <w:p w14:paraId="3C65415A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Considerate of all</w:t>
            </w:r>
          </w:p>
          <w:p w14:paraId="1388DF28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Welcoming</w:t>
            </w:r>
          </w:p>
          <w:p w14:paraId="04E5C39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Adaptable</w:t>
            </w:r>
          </w:p>
          <w:p w14:paraId="7D8E662D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Understanding of the needs of the wider community</w:t>
            </w:r>
          </w:p>
          <w:p w14:paraId="5AF2CE1F" w14:textId="77777777" w:rsidR="000D1CE3" w:rsidRPr="000D1CE3" w:rsidRDefault="000D1CE3" w:rsidP="00223571">
            <w:pPr>
              <w:pStyle w:val="PolicyBullets"/>
              <w:rPr>
                <w:rFonts w:ascii="Century Gothic" w:hAnsi="Century Gothic"/>
                <w:sz w:val="20"/>
                <w:szCs w:val="20"/>
              </w:rPr>
            </w:pPr>
            <w:r w:rsidRPr="000D1CE3">
              <w:rPr>
                <w:rFonts w:ascii="Century Gothic" w:hAnsi="Century Gothic"/>
                <w:sz w:val="20"/>
                <w:szCs w:val="20"/>
              </w:rPr>
              <w:t>Look after our own and each other’s well being</w:t>
            </w:r>
          </w:p>
        </w:tc>
      </w:tr>
    </w:tbl>
    <w:p w14:paraId="62BE1109" w14:textId="77777777" w:rsidR="000D1CE3" w:rsidRDefault="000D1CE3" w:rsidP="00601468">
      <w:pPr>
        <w:spacing w:line="276" w:lineRule="auto"/>
        <w:jc w:val="both"/>
        <w:rPr>
          <w:sz w:val="20"/>
          <w:szCs w:val="20"/>
        </w:rPr>
      </w:pPr>
      <w:bookmarkStart w:id="0" w:name="_GoBack"/>
      <w:bookmarkEnd w:id="0"/>
    </w:p>
    <w:sectPr w:rsidR="000D1CE3" w:rsidSect="00CD1590">
      <w:footerReference w:type="default" r:id="rId9"/>
      <w:headerReference w:type="first" r:id="rId10"/>
      <w:pgSz w:w="11906" w:h="16838"/>
      <w:pgMar w:top="2056" w:right="567" w:bottom="18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4A23" w14:textId="77777777" w:rsidR="00A4227E" w:rsidRDefault="00A4227E" w:rsidP="002D375B">
      <w:r>
        <w:separator/>
      </w:r>
    </w:p>
  </w:endnote>
  <w:endnote w:type="continuationSeparator" w:id="0">
    <w:p w14:paraId="0B2B7949" w14:textId="77777777" w:rsidR="00A4227E" w:rsidRDefault="00A4227E" w:rsidP="002D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4DC0" w14:textId="77777777" w:rsidR="00CD1590" w:rsidRPr="00563587" w:rsidRDefault="00CD1590" w:rsidP="00CD1590">
    <w:pPr>
      <w:pStyle w:val="NoSpacing"/>
      <w:rPr>
        <w:rFonts w:ascii="Century Gothic" w:hAnsi="Century Gothic"/>
        <w:sz w:val="20"/>
        <w:szCs w:val="20"/>
      </w:rPr>
    </w:pPr>
    <w:r w:rsidRPr="00563587">
      <w:rPr>
        <w:rFonts w:ascii="Century Gothic" w:hAnsi="Century Gothic"/>
        <w:sz w:val="20"/>
        <w:szCs w:val="20"/>
      </w:rPr>
      <w:t>All candidates must be</w:t>
    </w:r>
    <w:r>
      <w:rPr>
        <w:rFonts w:ascii="Century Gothic" w:hAnsi="Century Gothic"/>
        <w:sz w:val="20"/>
        <w:szCs w:val="20"/>
      </w:rPr>
      <w:t>;</w:t>
    </w:r>
  </w:p>
  <w:p w14:paraId="6A2F8721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Eligible to work in the UK.</w:t>
    </w:r>
  </w:p>
  <w:p w14:paraId="3C5FE8A9" w14:textId="77777777" w:rsidR="00CD1590" w:rsidRPr="00563587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 xml:space="preserve">Open to having the relevant security checks made on them, e.g. an enhanced DBS check. </w:t>
    </w:r>
  </w:p>
  <w:p w14:paraId="466D75E8" w14:textId="77777777" w:rsidR="00CD1590" w:rsidRPr="004E2988" w:rsidRDefault="00CD1590" w:rsidP="00D127FC">
    <w:pPr>
      <w:pStyle w:val="NoSpacing"/>
      <w:numPr>
        <w:ilvl w:val="0"/>
        <w:numId w:val="6"/>
      </w:numPr>
      <w:rPr>
        <w:rFonts w:ascii="Century Gothic" w:hAnsi="Century Gothic" w:cs="Arial"/>
        <w:sz w:val="20"/>
        <w:szCs w:val="20"/>
      </w:rPr>
    </w:pPr>
    <w:r w:rsidRPr="00563587">
      <w:rPr>
        <w:rFonts w:ascii="Century Gothic" w:hAnsi="Century Gothic" w:cs="Arial"/>
        <w:sz w:val="20"/>
        <w:szCs w:val="20"/>
      </w:rPr>
      <w:t>Suitable to work with children and young people.</w:t>
    </w:r>
  </w:p>
  <w:p w14:paraId="0B7B44F2" w14:textId="77777777" w:rsidR="00CD1590" w:rsidRDefault="00CD1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6B8E1" w14:textId="77777777" w:rsidR="00A4227E" w:rsidRDefault="00A4227E" w:rsidP="002D375B">
      <w:r>
        <w:separator/>
      </w:r>
    </w:p>
  </w:footnote>
  <w:footnote w:type="continuationSeparator" w:id="0">
    <w:p w14:paraId="4FD3AE74" w14:textId="77777777" w:rsidR="00A4227E" w:rsidRDefault="00A4227E" w:rsidP="002D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31E79" w14:textId="3AE75B49" w:rsidR="00CD1590" w:rsidRDefault="00CD1590">
    <w:pPr>
      <w:pStyle w:val="Header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58A5D337" wp14:editId="3806925D">
          <wp:simplePos x="0" y="0"/>
          <wp:positionH relativeFrom="margin">
            <wp:align>right</wp:align>
          </wp:positionH>
          <wp:positionV relativeFrom="paragraph">
            <wp:posOffset>-297815</wp:posOffset>
          </wp:positionV>
          <wp:extent cx="1644650" cy="1144270"/>
          <wp:effectExtent l="0" t="0" r="0" b="0"/>
          <wp:wrapSquare wrapText="bothSides"/>
          <wp:docPr id="4" name="Picture 4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3E194FD0" wp14:editId="33AF8E23">
          <wp:simplePos x="0" y="0"/>
          <wp:positionH relativeFrom="margin">
            <wp:posOffset>-107950</wp:posOffset>
          </wp:positionH>
          <wp:positionV relativeFrom="paragraph">
            <wp:posOffset>-172085</wp:posOffset>
          </wp:positionV>
          <wp:extent cx="1849120" cy="691237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F76"/>
    <w:multiLevelType w:val="hybridMultilevel"/>
    <w:tmpl w:val="E65A96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13084EAB"/>
    <w:multiLevelType w:val="hybridMultilevel"/>
    <w:tmpl w:val="58AAE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A63EB"/>
    <w:multiLevelType w:val="hybridMultilevel"/>
    <w:tmpl w:val="117C2062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B9696B"/>
    <w:multiLevelType w:val="hybridMultilevel"/>
    <w:tmpl w:val="54AA9280"/>
    <w:lvl w:ilvl="0" w:tplc="44FCFD56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955CE"/>
    <w:multiLevelType w:val="hybridMultilevel"/>
    <w:tmpl w:val="21D2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6F9"/>
    <w:rsid w:val="0001613D"/>
    <w:rsid w:val="00023C35"/>
    <w:rsid w:val="00064CEC"/>
    <w:rsid w:val="000B5F5C"/>
    <w:rsid w:val="000C09F4"/>
    <w:rsid w:val="000D1CE3"/>
    <w:rsid w:val="000E518B"/>
    <w:rsid w:val="000F7EE5"/>
    <w:rsid w:val="00107E49"/>
    <w:rsid w:val="00134D82"/>
    <w:rsid w:val="001566CA"/>
    <w:rsid w:val="001A4F46"/>
    <w:rsid w:val="0021777E"/>
    <w:rsid w:val="00223E97"/>
    <w:rsid w:val="0023263B"/>
    <w:rsid w:val="002531B1"/>
    <w:rsid w:val="002705BC"/>
    <w:rsid w:val="002B48FC"/>
    <w:rsid w:val="002D375B"/>
    <w:rsid w:val="002D52C7"/>
    <w:rsid w:val="002F7FDF"/>
    <w:rsid w:val="00323A60"/>
    <w:rsid w:val="0039716E"/>
    <w:rsid w:val="003E59AE"/>
    <w:rsid w:val="003F40B2"/>
    <w:rsid w:val="00432F55"/>
    <w:rsid w:val="00463C0C"/>
    <w:rsid w:val="004B53CD"/>
    <w:rsid w:val="004B5AEE"/>
    <w:rsid w:val="004C7F75"/>
    <w:rsid w:val="00561D63"/>
    <w:rsid w:val="005702C4"/>
    <w:rsid w:val="005A6A62"/>
    <w:rsid w:val="005B7737"/>
    <w:rsid w:val="005E7650"/>
    <w:rsid w:val="00601468"/>
    <w:rsid w:val="0061320F"/>
    <w:rsid w:val="006A0048"/>
    <w:rsid w:val="006A3EF4"/>
    <w:rsid w:val="006B1CAD"/>
    <w:rsid w:val="006D68A0"/>
    <w:rsid w:val="006F56D6"/>
    <w:rsid w:val="007168F8"/>
    <w:rsid w:val="0072367E"/>
    <w:rsid w:val="00746FCF"/>
    <w:rsid w:val="0075641E"/>
    <w:rsid w:val="00757767"/>
    <w:rsid w:val="00775F9E"/>
    <w:rsid w:val="00796D79"/>
    <w:rsid w:val="007A242C"/>
    <w:rsid w:val="007A7E0F"/>
    <w:rsid w:val="007B66F9"/>
    <w:rsid w:val="007C0E7B"/>
    <w:rsid w:val="007D742E"/>
    <w:rsid w:val="00842628"/>
    <w:rsid w:val="00843FEF"/>
    <w:rsid w:val="008453BA"/>
    <w:rsid w:val="00851806"/>
    <w:rsid w:val="00872A9C"/>
    <w:rsid w:val="00887C7F"/>
    <w:rsid w:val="008909E2"/>
    <w:rsid w:val="008B5CAD"/>
    <w:rsid w:val="008C5A76"/>
    <w:rsid w:val="008D1B2A"/>
    <w:rsid w:val="008D71AD"/>
    <w:rsid w:val="008E0A87"/>
    <w:rsid w:val="008E4AF8"/>
    <w:rsid w:val="008F44A9"/>
    <w:rsid w:val="008F4546"/>
    <w:rsid w:val="0093470C"/>
    <w:rsid w:val="00983B26"/>
    <w:rsid w:val="009D532A"/>
    <w:rsid w:val="009E3F37"/>
    <w:rsid w:val="00A36DA4"/>
    <w:rsid w:val="00A40F12"/>
    <w:rsid w:val="00A4227E"/>
    <w:rsid w:val="00A60989"/>
    <w:rsid w:val="00A72DEA"/>
    <w:rsid w:val="00A94367"/>
    <w:rsid w:val="00B27E6A"/>
    <w:rsid w:val="00B37831"/>
    <w:rsid w:val="00B67A45"/>
    <w:rsid w:val="00B856DA"/>
    <w:rsid w:val="00BC0202"/>
    <w:rsid w:val="00BE3391"/>
    <w:rsid w:val="00C30485"/>
    <w:rsid w:val="00C623F6"/>
    <w:rsid w:val="00C7099A"/>
    <w:rsid w:val="00CA0CD5"/>
    <w:rsid w:val="00CD1590"/>
    <w:rsid w:val="00CD7B1C"/>
    <w:rsid w:val="00D071EC"/>
    <w:rsid w:val="00D127FC"/>
    <w:rsid w:val="00D81512"/>
    <w:rsid w:val="00DA6EB2"/>
    <w:rsid w:val="00DD11BD"/>
    <w:rsid w:val="00E24AE6"/>
    <w:rsid w:val="00E74FA5"/>
    <w:rsid w:val="00E81AE0"/>
    <w:rsid w:val="00E93DE5"/>
    <w:rsid w:val="00ED1BB3"/>
    <w:rsid w:val="00ED5C6A"/>
    <w:rsid w:val="00ED66BD"/>
    <w:rsid w:val="00EE4678"/>
    <w:rsid w:val="00F0002D"/>
    <w:rsid w:val="00F32D0A"/>
    <w:rsid w:val="00F45D62"/>
    <w:rsid w:val="00F9200C"/>
    <w:rsid w:val="00F935F5"/>
    <w:rsid w:val="00FA1E51"/>
    <w:rsid w:val="00FA3A17"/>
    <w:rsid w:val="00FA45D8"/>
    <w:rsid w:val="00FB7BA1"/>
    <w:rsid w:val="00FD496D"/>
    <w:rsid w:val="00FE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D24BA"/>
  <w15:chartTrackingRefBased/>
  <w15:docId w15:val="{05D3F70A-A10F-4D38-9F6A-16858658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6F9"/>
    <w:rPr>
      <w:rFonts w:ascii="Arial" w:eastAsiaTheme="minorEastAsia" w:hAnsi="Arial"/>
      <w:szCs w:val="24"/>
    </w:rPr>
  </w:style>
  <w:style w:type="paragraph" w:styleId="Heading2">
    <w:name w:val="heading 2"/>
    <w:basedOn w:val="Normal"/>
    <w:next w:val="Normal"/>
    <w:link w:val="Heading2Char"/>
    <w:qFormat/>
    <w:rsid w:val="00C623F6"/>
    <w:pPr>
      <w:keepNext/>
      <w:ind w:right="-443"/>
      <w:outlineLvl w:val="1"/>
    </w:pPr>
    <w:rPr>
      <w:rFonts w:eastAsia="Times New Roman" w:cs="Times New Roman"/>
      <w:b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B66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6F9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7B66F9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table" w:styleId="TableGrid">
    <w:name w:val="Table Grid"/>
    <w:basedOn w:val="TableNormal"/>
    <w:uiPriority w:val="59"/>
    <w:rsid w:val="007B66F9"/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7B66F9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7B66F9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7B66F9"/>
  </w:style>
  <w:style w:type="paragraph" w:customStyle="1" w:styleId="Default">
    <w:name w:val="Default"/>
    <w:rsid w:val="008453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D8151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D81512"/>
    <w:rPr>
      <w:rFonts w:ascii="Calibri" w:eastAsiaTheme="minorHAnsi" w:hAnsi="Calibri" w:cs="Calibri"/>
      <w:szCs w:val="22"/>
      <w:lang w:eastAsia="en-GB"/>
    </w:rPr>
  </w:style>
  <w:style w:type="paragraph" w:styleId="NoSpacing">
    <w:name w:val="No Spacing"/>
    <w:uiPriority w:val="1"/>
    <w:qFormat/>
    <w:rsid w:val="00887C7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2D37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75B"/>
    <w:rPr>
      <w:rFonts w:ascii="Arial" w:eastAsiaTheme="minorEastAsia" w:hAnsi="Arial"/>
      <w:szCs w:val="24"/>
    </w:rPr>
  </w:style>
  <w:style w:type="character" w:customStyle="1" w:styleId="Heading2Char">
    <w:name w:val="Heading 2 Char"/>
    <w:basedOn w:val="DefaultParagraphFont"/>
    <w:link w:val="Heading2"/>
    <w:rsid w:val="00C623F6"/>
    <w:rPr>
      <w:rFonts w:ascii="Arial" w:eastAsia="Times New Roman" w:hAnsi="Arial" w:cs="Times New Roman"/>
      <w:b/>
      <w:snapToGrid w:val="0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61D63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eastAsia="Times New Roman" w:cs="Times New Roman"/>
      <w:b/>
      <w:sz w:val="24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561D63"/>
    <w:rPr>
      <w:rFonts w:ascii="Arial" w:eastAsia="Times New Roman" w:hAnsi="Arial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8BF5B-4EC2-4D9A-8BFD-4EE1BEB9A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Zissler</dc:creator>
  <cp:keywords/>
  <dc:description/>
  <cp:lastModifiedBy>sandbach primary Head</cp:lastModifiedBy>
  <cp:revision>2</cp:revision>
  <dcterms:created xsi:type="dcterms:W3CDTF">2025-04-08T10:55:00Z</dcterms:created>
  <dcterms:modified xsi:type="dcterms:W3CDTF">2025-04-08T10:55:00Z</dcterms:modified>
</cp:coreProperties>
</file>