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90" w:rsidRDefault="00F0388A" w:rsidP="00035790">
      <w:pPr>
        <w:spacing w:after="204"/>
        <w:rPr>
          <w:b/>
          <w:sz w:val="23"/>
        </w:rPr>
      </w:pPr>
      <w:r>
        <w:rPr>
          <w:b/>
          <w:sz w:val="23"/>
        </w:rPr>
        <w:t xml:space="preserve">                                      </w:t>
      </w:r>
      <w:r w:rsidR="00FE1032">
        <w:rPr>
          <w:b/>
          <w:sz w:val="23"/>
        </w:rPr>
        <w:t xml:space="preserve">    </w:t>
      </w:r>
      <w:r>
        <w:rPr>
          <w:b/>
          <w:sz w:val="23"/>
        </w:rPr>
        <w:t>Westlands First School</w:t>
      </w:r>
      <w:r w:rsidR="00666635">
        <w:rPr>
          <w:b/>
          <w:sz w:val="23"/>
        </w:rPr>
        <w:t xml:space="preserve"> &amp; Nursery</w:t>
      </w:r>
    </w:p>
    <w:p w:rsidR="002328DA" w:rsidRPr="00035790" w:rsidRDefault="00035790" w:rsidP="00035790">
      <w:pPr>
        <w:spacing w:after="204"/>
        <w:rPr>
          <w:b/>
          <w:sz w:val="23"/>
        </w:rPr>
      </w:pPr>
      <w:r>
        <w:rPr>
          <w:b/>
          <w:sz w:val="23"/>
        </w:rPr>
        <w:t xml:space="preserve">                                           </w:t>
      </w:r>
      <w:r w:rsidR="004F7737">
        <w:rPr>
          <w:b/>
          <w:sz w:val="23"/>
        </w:rPr>
        <w:t xml:space="preserve">Person Specification </w:t>
      </w:r>
    </w:p>
    <w:tbl>
      <w:tblPr>
        <w:tblStyle w:val="TableGrid"/>
        <w:tblW w:w="11341" w:type="dxa"/>
        <w:tblInd w:w="-1423" w:type="dxa"/>
        <w:tblCellMar>
          <w:top w:w="34" w:type="dxa"/>
          <w:left w:w="101" w:type="dxa"/>
          <w:right w:w="62" w:type="dxa"/>
        </w:tblCellMar>
        <w:tblLook w:val="04A0" w:firstRow="1" w:lastRow="0" w:firstColumn="1" w:lastColumn="0" w:noHBand="0" w:noVBand="1"/>
      </w:tblPr>
      <w:tblGrid>
        <w:gridCol w:w="8918"/>
        <w:gridCol w:w="1211"/>
        <w:gridCol w:w="1212"/>
      </w:tblGrid>
      <w:tr w:rsidR="002328DA" w:rsidTr="009A2E89">
        <w:trPr>
          <w:trHeight w:val="283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328DA" w:rsidRDefault="004F7737" w:rsidP="00F3316A">
            <w:r>
              <w:rPr>
                <w:sz w:val="23"/>
              </w:rPr>
              <w:t xml:space="preserve"> </w:t>
            </w:r>
            <w:r w:rsidR="006D3F1A">
              <w:rPr>
                <w:b/>
                <w:sz w:val="23"/>
              </w:rPr>
              <w:t xml:space="preserve">Post Title: Class </w:t>
            </w:r>
            <w:r w:rsidR="00F3316A">
              <w:rPr>
                <w:b/>
                <w:sz w:val="23"/>
              </w:rPr>
              <w:t>T</w:t>
            </w:r>
            <w:r w:rsidR="006D3F1A">
              <w:rPr>
                <w:b/>
                <w:sz w:val="23"/>
              </w:rPr>
              <w:t>eacher</w:t>
            </w:r>
            <w:r w:rsidR="00666635">
              <w:rPr>
                <w:b/>
                <w:sz w:val="23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DA" w:rsidRDefault="004F7737">
            <w:r>
              <w:rPr>
                <w:b/>
                <w:sz w:val="23"/>
              </w:rPr>
              <w:t xml:space="preserve">Essential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8DA" w:rsidRDefault="004F7737">
            <w:r>
              <w:rPr>
                <w:b/>
                <w:sz w:val="23"/>
              </w:rPr>
              <w:t xml:space="preserve">Desirable </w:t>
            </w:r>
          </w:p>
        </w:tc>
      </w:tr>
      <w:tr w:rsidR="002328DA" w:rsidTr="009A2E89">
        <w:trPr>
          <w:trHeight w:val="287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328DA" w:rsidRDefault="004F7737">
            <w:r>
              <w:rPr>
                <w:b/>
                <w:sz w:val="23"/>
              </w:rPr>
              <w:t xml:space="preserve">Qualifications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328DA" w:rsidRDefault="002328DA" w:rsidP="006D3F1A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328DA" w:rsidRDefault="002328DA" w:rsidP="00F3316A">
            <w:pPr>
              <w:jc w:val="center"/>
            </w:pPr>
          </w:p>
        </w:tc>
      </w:tr>
      <w:tr w:rsidR="002328DA" w:rsidTr="006D3F1A">
        <w:trPr>
          <w:trHeight w:val="102"/>
        </w:trPr>
        <w:tc>
          <w:tcPr>
            <w:tcW w:w="89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328DA" w:rsidRPr="00582D97" w:rsidRDefault="004F7737" w:rsidP="006D3F1A">
            <w:r w:rsidRPr="00582D97">
              <w:t xml:space="preserve">Educated to degree level (Maths and English GSCE/equivalent C grade minimum accepted) 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328DA" w:rsidRDefault="006D3F1A" w:rsidP="006D3F1A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328DA" w:rsidRDefault="002328DA" w:rsidP="00F3316A">
            <w:pPr>
              <w:jc w:val="center"/>
            </w:pPr>
          </w:p>
        </w:tc>
      </w:tr>
      <w:tr w:rsidR="002328DA" w:rsidTr="006D3F1A">
        <w:trPr>
          <w:trHeight w:val="284"/>
        </w:trPr>
        <w:tc>
          <w:tcPr>
            <w:tcW w:w="8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DA" w:rsidRPr="00582D97" w:rsidRDefault="00666635">
            <w:r>
              <w:t>Qualified Teacher S</w:t>
            </w:r>
            <w:r w:rsidR="004F7737" w:rsidRPr="00582D97">
              <w:t xml:space="preserve">tatus </w:t>
            </w:r>
            <w:r>
              <w:t>(QTS)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DA" w:rsidRDefault="00F3316A" w:rsidP="006D3F1A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8DA" w:rsidRDefault="002328DA" w:rsidP="00F3316A">
            <w:pPr>
              <w:jc w:val="center"/>
            </w:pPr>
          </w:p>
        </w:tc>
      </w:tr>
      <w:tr w:rsidR="002328DA" w:rsidTr="009A2E89">
        <w:trPr>
          <w:trHeight w:val="284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328DA" w:rsidRDefault="004F7737">
            <w:r>
              <w:rPr>
                <w:b/>
                <w:sz w:val="23"/>
              </w:rPr>
              <w:t xml:space="preserve">Experience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328DA" w:rsidRDefault="002328DA" w:rsidP="006D3F1A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328DA" w:rsidRDefault="002328DA" w:rsidP="00F3316A">
            <w:pPr>
              <w:jc w:val="center"/>
            </w:pPr>
          </w:p>
        </w:tc>
      </w:tr>
      <w:tr w:rsidR="00FE1032" w:rsidTr="006D3F1A">
        <w:trPr>
          <w:trHeight w:val="116"/>
        </w:trPr>
        <w:tc>
          <w:tcPr>
            <w:tcW w:w="89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1032" w:rsidRPr="00582D97" w:rsidRDefault="000E2D29">
            <w:r>
              <w:t>R</w:t>
            </w:r>
            <w:r w:rsidR="00FE1032" w:rsidRPr="00582D97">
              <w:t>elevant and recent</w:t>
            </w:r>
            <w:r w:rsidR="00FE1032" w:rsidRPr="00582D97">
              <w:rPr>
                <w:b/>
              </w:rPr>
              <w:t xml:space="preserve"> </w:t>
            </w:r>
            <w:r w:rsidR="009A2E89">
              <w:t>experience of teaching in EYFS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E1032" w:rsidRDefault="009A2E89" w:rsidP="00C73860">
            <w:pPr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E1032" w:rsidRDefault="00FE1032" w:rsidP="00F3316A">
            <w:pPr>
              <w:jc w:val="center"/>
            </w:pPr>
          </w:p>
        </w:tc>
      </w:tr>
      <w:tr w:rsidR="009A2E89" w:rsidTr="006D3F1A">
        <w:trPr>
          <w:trHeight w:val="116"/>
        </w:trPr>
        <w:tc>
          <w:tcPr>
            <w:tcW w:w="89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Pr="00582D97" w:rsidRDefault="000E2D29" w:rsidP="009A2E89">
            <w:r>
              <w:t>R</w:t>
            </w:r>
            <w:r w:rsidR="009A2E89" w:rsidRPr="00582D97">
              <w:t>elevant and recent</w:t>
            </w:r>
            <w:r w:rsidR="009A2E89" w:rsidRPr="00582D97">
              <w:rPr>
                <w:b/>
              </w:rPr>
              <w:t xml:space="preserve"> </w:t>
            </w:r>
            <w:r w:rsidR="009A2E89">
              <w:t>experience of teaching in Key Stage 1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Default="009A2E89" w:rsidP="009A2E89">
            <w:pPr>
              <w:jc w:val="center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  <w:rPr>
                <w:sz w:val="23"/>
              </w:rPr>
            </w:pPr>
            <w:r>
              <w:rPr>
                <w:sz w:val="23"/>
              </w:rPr>
              <w:t>√</w:t>
            </w:r>
          </w:p>
        </w:tc>
      </w:tr>
      <w:tr w:rsidR="009A2E89" w:rsidTr="006D3F1A">
        <w:trPr>
          <w:trHeight w:val="284"/>
        </w:trPr>
        <w:tc>
          <w:tcPr>
            <w:tcW w:w="8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>Experience of teaching phonics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</w:p>
        </w:tc>
      </w:tr>
      <w:tr w:rsidR="009A2E89" w:rsidTr="009A2E89">
        <w:trPr>
          <w:trHeight w:val="284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A2E89" w:rsidRDefault="009A2E89" w:rsidP="009A2E89">
            <w:r>
              <w:rPr>
                <w:b/>
                <w:sz w:val="23"/>
              </w:rPr>
              <w:t xml:space="preserve">Professional Knowledge and Understanding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Default="009A2E89" w:rsidP="009A2E8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559"/>
        </w:trPr>
        <w:tc>
          <w:tcPr>
            <w:tcW w:w="89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>Must under</w:t>
            </w:r>
            <w:r>
              <w:t xml:space="preserve">stand the expectations of the </w:t>
            </w:r>
            <w:bookmarkStart w:id="0" w:name="_GoBack"/>
            <w:bookmarkEnd w:id="0"/>
            <w:r w:rsidRPr="00582D97">
              <w:t xml:space="preserve">Ofsted framework regarding effective learning and teaching 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238"/>
        </w:trPr>
        <w:tc>
          <w:tcPr>
            <w:tcW w:w="89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>Must h</w:t>
            </w:r>
            <w:r w:rsidR="00666635">
              <w:t xml:space="preserve">ave </w:t>
            </w:r>
            <w:r w:rsidR="00F94334">
              <w:t xml:space="preserve">a </w:t>
            </w:r>
            <w:r w:rsidR="00666635">
              <w:t>work</w:t>
            </w:r>
            <w:r w:rsidR="00F94334">
              <w:t>ing knowledge of the EYFS</w:t>
            </w:r>
            <w:r w:rsidR="00666635">
              <w:t xml:space="preserve"> Framework &amp;</w:t>
            </w:r>
            <w:r w:rsidRPr="00582D97">
              <w:t xml:space="preserve"> National Curriculum 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204"/>
        </w:trPr>
        <w:tc>
          <w:tcPr>
            <w:tcW w:w="8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 xml:space="preserve">Requirements needed to ensure the safety and wellbeing of all pupils 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177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 xml:space="preserve">High standards of  behaviour management and classroom organisation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125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 xml:space="preserve">Understand impact of the learning environment upon children and staff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215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 xml:space="preserve">Experience of monitoring, assessment, recording and reporting of pupils’ progress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9A2E89">
        <w:trPr>
          <w:trHeight w:val="284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A2E89" w:rsidRDefault="009A2E89" w:rsidP="009A2E89">
            <w:r>
              <w:rPr>
                <w:b/>
                <w:sz w:val="23"/>
              </w:rPr>
              <w:t xml:space="preserve">Professional Skills and Abilities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Default="009A2E89" w:rsidP="009A2E8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280"/>
        </w:trPr>
        <w:tc>
          <w:tcPr>
            <w:tcW w:w="89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Pr="00582D97" w:rsidRDefault="00D416B3" w:rsidP="00D416B3">
            <w:r>
              <w:t>Be able to meet the</w:t>
            </w:r>
            <w:r w:rsidR="009A2E89" w:rsidRPr="00582D97">
              <w:t xml:space="preserve"> Teacher Standards and maintain them 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284"/>
        </w:trPr>
        <w:tc>
          <w:tcPr>
            <w:tcW w:w="8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>Recent evidence of good classroom practice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483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582D97" w:rsidRDefault="009A2E89" w:rsidP="009A2E89">
            <w:pPr>
              <w:ind w:right="32"/>
            </w:pPr>
            <w:r w:rsidRPr="00582D97">
              <w:t xml:space="preserve">A teacher with good ICT knowledge and skills relating to the class teaching, able to demonstrate effective use of ICT to enhance learning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  <w:r>
              <w:rPr>
                <w:sz w:val="23"/>
              </w:rPr>
              <w:t>√</w:t>
            </w:r>
          </w:p>
        </w:tc>
      </w:tr>
      <w:tr w:rsidR="009A2E89" w:rsidTr="006D3F1A">
        <w:trPr>
          <w:trHeight w:val="449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 xml:space="preserve">Must be able to plan lessons effectively for all the pupils in a class, setting clear learning intentions, differentiation and effective questions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127"/>
        </w:trPr>
        <w:tc>
          <w:tcPr>
            <w:tcW w:w="89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 xml:space="preserve">Must be able to keep records of pupils progress in line with school guidelines/policies 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228"/>
        </w:trPr>
        <w:tc>
          <w:tcPr>
            <w:tcW w:w="8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 xml:space="preserve">Must be able to demonstrate that their marking/feedback moves learning on 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283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 xml:space="preserve">Ability to plan and work collaboratively with colleagues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9A2E89">
        <w:trPr>
          <w:trHeight w:val="283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A2E89" w:rsidRDefault="009A2E89" w:rsidP="009A2E89">
            <w:r>
              <w:rPr>
                <w:b/>
                <w:sz w:val="23"/>
              </w:rPr>
              <w:t xml:space="preserve">Personal Qualities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Default="009A2E89" w:rsidP="009A2E89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563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 xml:space="preserve">Enjoy engaging parents in order to encourage their close involvement in the education of their children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81"/>
        </w:trPr>
        <w:tc>
          <w:tcPr>
            <w:tcW w:w="891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 xml:space="preserve">A flexible approach to their work who enjoys being a good team member 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284"/>
        </w:trPr>
        <w:tc>
          <w:tcPr>
            <w:tcW w:w="8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 xml:space="preserve">Good communication skills both orally and in writing 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131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 xml:space="preserve">Able to manage own work load effectively and respond swiftly to tight deadlines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504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582D97" w:rsidRDefault="009A2E89" w:rsidP="009A2E89">
            <w:pPr>
              <w:ind w:right="14"/>
            </w:pPr>
            <w:r w:rsidRPr="00582D97">
              <w:t xml:space="preserve">Good interpersonal skill, with the ability to enthuse and motivate others and develop effective partnerships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582D97">
        <w:trPr>
          <w:trHeight w:val="314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>Willingness to share expertise, skills and knowledge and ability to encourage others to follow suit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582D97">
        <w:trPr>
          <w:trHeight w:val="533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582D97" w:rsidRDefault="009A2E89" w:rsidP="009A2E89">
            <w:pPr>
              <w:ind w:right="5"/>
            </w:pPr>
            <w:r w:rsidRPr="00582D97">
              <w:t xml:space="preserve">To practice equal opportunities in all aspects of the role and around the work place in line with policy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287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 xml:space="preserve">Willingness to lead phase/school assemblies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  <w:r>
              <w:rPr>
                <w:sz w:val="23"/>
              </w:rPr>
              <w:t>√</w:t>
            </w:r>
          </w:p>
        </w:tc>
      </w:tr>
      <w:tr w:rsidR="009A2E89" w:rsidTr="006D3F1A">
        <w:trPr>
          <w:trHeight w:val="248"/>
        </w:trPr>
        <w:tc>
          <w:tcPr>
            <w:tcW w:w="891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 xml:space="preserve">Always maintain a personal commitment to professional development linked to the competencies necessary to deliver the requirements of this post </w:t>
            </w:r>
          </w:p>
        </w:tc>
        <w:tc>
          <w:tcPr>
            <w:tcW w:w="12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  <w:tr w:rsidR="009A2E89" w:rsidTr="006D3F1A">
        <w:trPr>
          <w:trHeight w:val="211"/>
        </w:trPr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Pr="00582D97" w:rsidRDefault="009A2E89" w:rsidP="009A2E89">
            <w:r w:rsidRPr="00582D97">
              <w:t xml:space="preserve">A willingness to join in and be part of a hard working, dedicated team with a great sense of humour, fun and a real love for working with children.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9" w:rsidRDefault="009A2E89" w:rsidP="009A2E89">
            <w:pPr>
              <w:ind w:left="178"/>
              <w:jc w:val="center"/>
            </w:pPr>
            <w:r>
              <w:rPr>
                <w:sz w:val="23"/>
              </w:rPr>
              <w:t>√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A2E89" w:rsidRDefault="009A2E89" w:rsidP="009A2E89">
            <w:pPr>
              <w:jc w:val="center"/>
            </w:pPr>
          </w:p>
        </w:tc>
      </w:tr>
    </w:tbl>
    <w:p w:rsidR="002328DA" w:rsidRDefault="002328DA" w:rsidP="00582D97">
      <w:pPr>
        <w:spacing w:after="0"/>
        <w:jc w:val="both"/>
      </w:pPr>
    </w:p>
    <w:sectPr w:rsidR="002328DA" w:rsidSect="006D3F1A">
      <w:pgSz w:w="12240" w:h="15840"/>
      <w:pgMar w:top="851" w:right="2761" w:bottom="397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75" w:rsidRDefault="00791575" w:rsidP="00F0388A">
      <w:pPr>
        <w:spacing w:after="0" w:line="240" w:lineRule="auto"/>
      </w:pPr>
      <w:r>
        <w:separator/>
      </w:r>
    </w:p>
  </w:endnote>
  <w:endnote w:type="continuationSeparator" w:id="0">
    <w:p w:rsidR="00791575" w:rsidRDefault="00791575" w:rsidP="00F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75" w:rsidRDefault="00791575" w:rsidP="00F0388A">
      <w:pPr>
        <w:spacing w:after="0" w:line="240" w:lineRule="auto"/>
      </w:pPr>
      <w:r>
        <w:separator/>
      </w:r>
    </w:p>
  </w:footnote>
  <w:footnote w:type="continuationSeparator" w:id="0">
    <w:p w:rsidR="00791575" w:rsidRDefault="00791575" w:rsidP="00F03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DA"/>
    <w:rsid w:val="00035790"/>
    <w:rsid w:val="000E2D29"/>
    <w:rsid w:val="00114BCD"/>
    <w:rsid w:val="00122D33"/>
    <w:rsid w:val="002328DA"/>
    <w:rsid w:val="003B79CE"/>
    <w:rsid w:val="004F7737"/>
    <w:rsid w:val="00566C11"/>
    <w:rsid w:val="00582D97"/>
    <w:rsid w:val="00666635"/>
    <w:rsid w:val="006D3F1A"/>
    <w:rsid w:val="00791575"/>
    <w:rsid w:val="009144C9"/>
    <w:rsid w:val="009A2E89"/>
    <w:rsid w:val="00BC2CE0"/>
    <w:rsid w:val="00BC71D1"/>
    <w:rsid w:val="00D416B3"/>
    <w:rsid w:val="00D93C8F"/>
    <w:rsid w:val="00E336EF"/>
    <w:rsid w:val="00F0388A"/>
    <w:rsid w:val="00F3316A"/>
    <w:rsid w:val="00F94334"/>
    <w:rsid w:val="00FC0FE0"/>
    <w:rsid w:val="00FE1032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483B"/>
  <w15:docId w15:val="{D05EF67A-0A79-44A5-8DE6-815CFAFD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88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F03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88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8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Teacher person spec 2015</vt:lpstr>
    </vt:vector>
  </TitlesOfParts>
  <Company>Rivers C of E Academy Trust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 person spec 2015</dc:title>
  <dc:creator>ajn22</dc:creator>
  <cp:lastModifiedBy>rer34</cp:lastModifiedBy>
  <cp:revision>8</cp:revision>
  <dcterms:created xsi:type="dcterms:W3CDTF">2024-03-19T12:10:00Z</dcterms:created>
  <dcterms:modified xsi:type="dcterms:W3CDTF">2024-03-19T15:27:00Z</dcterms:modified>
</cp:coreProperties>
</file>