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23A7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95210D" wp14:editId="22219E41">
            <wp:simplePos x="0" y="0"/>
            <wp:positionH relativeFrom="margin">
              <wp:posOffset>6021705</wp:posOffset>
            </wp:positionH>
            <wp:positionV relativeFrom="paragraph">
              <wp:posOffset>47625</wp:posOffset>
            </wp:positionV>
            <wp:extent cx="666750" cy="940435"/>
            <wp:effectExtent l="0" t="0" r="0" b="0"/>
            <wp:wrapTight wrapText="bothSides">
              <wp:wrapPolygon edited="0">
                <wp:start x="0" y="0"/>
                <wp:lineTo x="0" y="21002"/>
                <wp:lineTo x="20983" y="21002"/>
                <wp:lineTo x="209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4A07F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61EE1861" w14:textId="77777777" w:rsidR="00652ABA" w:rsidRDefault="00E85895" w:rsidP="007E4EB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  <w:r w:rsidRPr="007E4EB0">
        <w:rPr>
          <w:rFonts w:cs="Tahoma"/>
          <w:b/>
          <w:color w:val="0033CC"/>
          <w:sz w:val="32"/>
          <w:szCs w:val="32"/>
        </w:rPr>
        <w:t>FACULTY DIRECTOR</w:t>
      </w:r>
      <w:r w:rsidR="0044054F" w:rsidRPr="007E4EB0">
        <w:rPr>
          <w:rFonts w:cs="Tahoma"/>
          <w:b/>
          <w:color w:val="0033CC"/>
          <w:sz w:val="32"/>
          <w:szCs w:val="32"/>
        </w:rPr>
        <w:t xml:space="preserve"> </w:t>
      </w:r>
      <w:r w:rsidR="00CD2EF5">
        <w:rPr>
          <w:rFonts w:cs="Tahoma"/>
          <w:b/>
          <w:color w:val="0033CC"/>
          <w:sz w:val="32"/>
          <w:szCs w:val="32"/>
        </w:rPr>
        <w:t xml:space="preserve">- </w:t>
      </w:r>
      <w:r w:rsidR="00652ABA">
        <w:rPr>
          <w:rFonts w:cs="Tahoma"/>
          <w:b/>
          <w:color w:val="0033CC"/>
          <w:sz w:val="32"/>
          <w:szCs w:val="32"/>
        </w:rPr>
        <w:t>JOB DESCRIPTION</w:t>
      </w:r>
    </w:p>
    <w:p w14:paraId="062A1ED4" w14:textId="77777777" w:rsidR="00E85895" w:rsidRPr="007E4EB0" w:rsidRDefault="007E4EB0" w:rsidP="007E4EB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  <w:r w:rsidRPr="007E4EB0">
        <w:rPr>
          <w:rFonts w:cs="Tahoma"/>
          <w:b/>
          <w:color w:val="0033CC"/>
          <w:sz w:val="32"/>
          <w:szCs w:val="32"/>
        </w:rPr>
        <w:t xml:space="preserve">FACULTY </w:t>
      </w:r>
      <w:r w:rsidR="00F30670">
        <w:rPr>
          <w:rFonts w:cs="Tahoma"/>
          <w:b/>
          <w:color w:val="0033CC"/>
          <w:sz w:val="32"/>
          <w:szCs w:val="32"/>
        </w:rPr>
        <w:t>– LANGUAGES (English &amp; MFL)</w:t>
      </w:r>
    </w:p>
    <w:p w14:paraId="18ED5979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</w:p>
    <w:p w14:paraId="648E421C" w14:textId="77777777" w:rsidR="00652ABA" w:rsidRPr="00A9333D" w:rsidRDefault="00652ABA" w:rsidP="00652ABA">
      <w:pP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</w:p>
    <w:p w14:paraId="408B0D21" w14:textId="148BDF99" w:rsidR="006455A9" w:rsidRPr="00F4754F" w:rsidRDefault="000F31C2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4"/>
        </w:rPr>
      </w:pPr>
      <w:r w:rsidRPr="00F4754F">
        <w:rPr>
          <w:rFonts w:eastAsia="Calibri" w:cs="Tahom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EC0F5BB" wp14:editId="4BA00A22">
            <wp:simplePos x="0" y="0"/>
            <wp:positionH relativeFrom="margin">
              <wp:posOffset>5095875</wp:posOffset>
            </wp:positionH>
            <wp:positionV relativeFrom="paragraph">
              <wp:posOffset>14605</wp:posOffset>
            </wp:positionV>
            <wp:extent cx="1644650" cy="4581525"/>
            <wp:effectExtent l="0" t="0" r="0" b="9525"/>
            <wp:wrapTight wrapText="bothSides">
              <wp:wrapPolygon edited="0">
                <wp:start x="1751" y="0"/>
                <wp:lineTo x="1751" y="21555"/>
                <wp:lineTo x="21266" y="21555"/>
                <wp:lineTo x="21266" y="0"/>
                <wp:lineTo x="1751" y="0"/>
              </wp:wrapPolygon>
            </wp:wrapTight>
            <wp:docPr id="1" name="Picture 1" descr="T:\2015-2016\staff advent\IMG_87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5-2016\staff advent\IMG_8794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99" t="-41" r="12663" b="-41"/>
                    <a:stretch/>
                  </pic:blipFill>
                  <pic:spPr bwMode="auto">
                    <a:xfrm>
                      <a:off x="0" y="0"/>
                      <a:ext cx="16446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5A9" w:rsidRPr="00F4754F">
        <w:rPr>
          <w:rFonts w:cs="Tahoma"/>
          <w:b/>
          <w:sz w:val="24"/>
          <w:szCs w:val="24"/>
        </w:rPr>
        <w:t>Salary Scale</w:t>
      </w:r>
      <w:r w:rsidR="006455A9" w:rsidRPr="00F4754F">
        <w:rPr>
          <w:rFonts w:cs="Tahoma"/>
          <w:b/>
          <w:sz w:val="24"/>
          <w:szCs w:val="24"/>
        </w:rPr>
        <w:tab/>
      </w:r>
      <w:r w:rsidR="0044054F" w:rsidRPr="00F4754F">
        <w:rPr>
          <w:rFonts w:cs="Tahoma"/>
          <w:sz w:val="24"/>
          <w:szCs w:val="24"/>
        </w:rPr>
        <w:t>Leadership Scale 10</w:t>
      </w:r>
      <w:r w:rsidR="00047736" w:rsidRPr="00F4754F">
        <w:rPr>
          <w:rFonts w:cs="Tahoma"/>
          <w:sz w:val="24"/>
          <w:szCs w:val="24"/>
        </w:rPr>
        <w:t>-1</w:t>
      </w:r>
      <w:r w:rsidR="001F08DC">
        <w:rPr>
          <w:rFonts w:cs="Tahoma"/>
          <w:sz w:val="24"/>
          <w:szCs w:val="24"/>
        </w:rPr>
        <w:t>2</w:t>
      </w:r>
      <w:r w:rsidR="007E4EB0" w:rsidRPr="00F4754F">
        <w:rPr>
          <w:rFonts w:cs="Tahoma"/>
          <w:sz w:val="24"/>
          <w:szCs w:val="24"/>
        </w:rPr>
        <w:t xml:space="preserve"> - £</w:t>
      </w:r>
      <w:r w:rsidR="000579FF">
        <w:rPr>
          <w:rFonts w:cs="Tahoma"/>
          <w:sz w:val="24"/>
          <w:szCs w:val="24"/>
        </w:rPr>
        <w:t>5</w:t>
      </w:r>
      <w:r w:rsidR="00EF3682">
        <w:rPr>
          <w:rFonts w:cs="Tahoma"/>
          <w:sz w:val="24"/>
          <w:szCs w:val="24"/>
        </w:rPr>
        <w:t>8,959</w:t>
      </w:r>
      <w:r w:rsidR="000579FF">
        <w:rPr>
          <w:rFonts w:cs="Tahoma"/>
          <w:sz w:val="24"/>
          <w:szCs w:val="24"/>
        </w:rPr>
        <w:t xml:space="preserve"> </w:t>
      </w:r>
      <w:r w:rsidR="000579FF" w:rsidRPr="001F08DC">
        <w:rPr>
          <w:rFonts w:cs="Tahoma"/>
          <w:sz w:val="24"/>
          <w:szCs w:val="24"/>
        </w:rPr>
        <w:t xml:space="preserve">to </w:t>
      </w:r>
      <w:r w:rsidR="001F08DC" w:rsidRPr="001F08DC">
        <w:rPr>
          <w:sz w:val="24"/>
          <w:szCs w:val="24"/>
        </w:rPr>
        <w:t>£61,882</w:t>
      </w:r>
    </w:p>
    <w:p w14:paraId="3183867A" w14:textId="77777777" w:rsidR="006455A9" w:rsidRPr="00F4754F" w:rsidRDefault="006455A9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b/>
          <w:sz w:val="24"/>
          <w:szCs w:val="24"/>
        </w:rPr>
      </w:pPr>
    </w:p>
    <w:p w14:paraId="1DCAC7D8" w14:textId="77777777" w:rsidR="00E73C0B" w:rsidRPr="00F4754F" w:rsidRDefault="00E73C0B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4"/>
        </w:rPr>
      </w:pPr>
      <w:r w:rsidRPr="00F4754F">
        <w:rPr>
          <w:rFonts w:eastAsia="Calibri" w:cs="Tahoma"/>
          <w:b/>
          <w:sz w:val="24"/>
          <w:szCs w:val="24"/>
        </w:rPr>
        <w:t>Reporting to</w:t>
      </w:r>
      <w:r w:rsidRPr="00F4754F">
        <w:rPr>
          <w:rFonts w:eastAsia="Calibri" w:cs="Tahoma"/>
          <w:b/>
          <w:sz w:val="24"/>
          <w:szCs w:val="24"/>
        </w:rPr>
        <w:tab/>
      </w:r>
      <w:r w:rsidR="00F673D3" w:rsidRPr="00F4754F">
        <w:rPr>
          <w:rFonts w:eastAsia="Calibri" w:cs="Tahoma"/>
          <w:sz w:val="24"/>
          <w:szCs w:val="24"/>
        </w:rPr>
        <w:t>Headteacher</w:t>
      </w:r>
    </w:p>
    <w:p w14:paraId="076174ED" w14:textId="77777777" w:rsidR="0044054F" w:rsidRPr="00F4754F" w:rsidRDefault="0044054F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4"/>
        </w:rPr>
      </w:pPr>
    </w:p>
    <w:p w14:paraId="40CF5834" w14:textId="77777777" w:rsidR="00F4754F" w:rsidRPr="00F4754F" w:rsidRDefault="0044054F" w:rsidP="0044054F">
      <w:pPr>
        <w:tabs>
          <w:tab w:val="left" w:pos="709"/>
          <w:tab w:val="left" w:pos="2835"/>
        </w:tabs>
        <w:spacing w:after="0" w:line="240" w:lineRule="auto"/>
        <w:ind w:left="2835" w:hanging="2835"/>
        <w:contextualSpacing/>
        <w:jc w:val="both"/>
        <w:rPr>
          <w:rFonts w:eastAsia="Calibri" w:cs="Tahoma"/>
          <w:sz w:val="24"/>
          <w:szCs w:val="24"/>
        </w:rPr>
      </w:pPr>
      <w:r w:rsidRPr="00F4754F">
        <w:rPr>
          <w:rFonts w:eastAsia="Calibri" w:cs="Tahoma"/>
          <w:b/>
          <w:sz w:val="24"/>
          <w:szCs w:val="24"/>
        </w:rPr>
        <w:tab/>
        <w:t>Responsible for</w:t>
      </w:r>
      <w:r w:rsidRPr="00F4754F">
        <w:rPr>
          <w:rFonts w:eastAsia="Calibri" w:cs="Tahoma"/>
          <w:sz w:val="24"/>
          <w:szCs w:val="24"/>
        </w:rPr>
        <w:tab/>
        <w:t>Curriculum</w:t>
      </w:r>
      <w:r w:rsidR="00E85895" w:rsidRPr="00F4754F">
        <w:rPr>
          <w:rFonts w:eastAsia="Calibri" w:cs="Tahoma"/>
          <w:sz w:val="24"/>
          <w:szCs w:val="24"/>
        </w:rPr>
        <w:t xml:space="preserve"> leads within faculty, </w:t>
      </w:r>
    </w:p>
    <w:p w14:paraId="6D778DE4" w14:textId="77777777" w:rsidR="000579FF" w:rsidRPr="00F30670" w:rsidRDefault="00F4754F" w:rsidP="00F30670">
      <w:pPr>
        <w:tabs>
          <w:tab w:val="left" w:pos="709"/>
          <w:tab w:val="left" w:pos="2835"/>
        </w:tabs>
        <w:spacing w:after="0" w:line="240" w:lineRule="auto"/>
        <w:ind w:left="2835" w:hanging="2835"/>
        <w:contextualSpacing/>
        <w:jc w:val="both"/>
        <w:rPr>
          <w:rFonts w:eastAsia="Calibri" w:cs="Tahoma"/>
          <w:sz w:val="24"/>
          <w:szCs w:val="24"/>
        </w:rPr>
      </w:pPr>
      <w:r w:rsidRPr="00F4754F">
        <w:rPr>
          <w:rFonts w:eastAsia="Calibri" w:cs="Tahoma"/>
          <w:b/>
          <w:sz w:val="24"/>
          <w:szCs w:val="24"/>
        </w:rPr>
        <w:tab/>
      </w:r>
      <w:r w:rsidRPr="00F4754F">
        <w:rPr>
          <w:rFonts w:eastAsia="Calibri" w:cs="Tahoma"/>
          <w:b/>
          <w:sz w:val="24"/>
          <w:szCs w:val="24"/>
        </w:rPr>
        <w:tab/>
      </w:r>
      <w:r w:rsidR="00E85895" w:rsidRPr="00F4754F">
        <w:rPr>
          <w:rFonts w:eastAsia="Calibri" w:cs="Tahoma"/>
          <w:sz w:val="24"/>
          <w:szCs w:val="24"/>
        </w:rPr>
        <w:t>teaching</w:t>
      </w:r>
      <w:r w:rsidRPr="00F4754F">
        <w:rPr>
          <w:rFonts w:eastAsia="Calibri" w:cs="Tahoma"/>
          <w:b/>
          <w:sz w:val="24"/>
          <w:szCs w:val="24"/>
        </w:rPr>
        <w:t xml:space="preserve"> </w:t>
      </w:r>
      <w:r w:rsidR="0044054F" w:rsidRPr="00F4754F">
        <w:rPr>
          <w:rFonts w:eastAsia="Calibri" w:cs="Tahoma"/>
          <w:sz w:val="24"/>
          <w:szCs w:val="24"/>
        </w:rPr>
        <w:t xml:space="preserve">and </w:t>
      </w:r>
      <w:r w:rsidR="00E85895" w:rsidRPr="00F4754F">
        <w:rPr>
          <w:rFonts w:eastAsia="Calibri" w:cs="Tahoma"/>
          <w:sz w:val="24"/>
          <w:szCs w:val="24"/>
        </w:rPr>
        <w:t>non-teaching</w:t>
      </w:r>
      <w:r w:rsidR="0044054F" w:rsidRPr="00F4754F">
        <w:rPr>
          <w:rFonts w:eastAsia="Calibri" w:cs="Tahoma"/>
          <w:sz w:val="24"/>
          <w:szCs w:val="24"/>
        </w:rPr>
        <w:t xml:space="preserve"> staff</w:t>
      </w:r>
    </w:p>
    <w:p w14:paraId="1E8B5D37" w14:textId="77777777" w:rsidR="00E73C0B" w:rsidRPr="00F4754F" w:rsidRDefault="00E73C0B">
      <w:pPr>
        <w:tabs>
          <w:tab w:val="left" w:pos="709"/>
          <w:tab w:val="left" w:pos="2835"/>
        </w:tabs>
        <w:spacing w:after="0" w:line="240" w:lineRule="auto"/>
        <w:ind w:left="3555" w:hanging="2835"/>
        <w:jc w:val="both"/>
        <w:rPr>
          <w:rFonts w:eastAsia="Calibri" w:cs="Tahoma"/>
          <w:b/>
          <w:sz w:val="24"/>
          <w:szCs w:val="24"/>
        </w:rPr>
      </w:pPr>
    </w:p>
    <w:p w14:paraId="6383C458" w14:textId="77777777" w:rsidR="00CD2EF5" w:rsidRPr="00F4754F" w:rsidRDefault="00E73C0B" w:rsidP="00CD2EF5">
      <w:pPr>
        <w:widowControl/>
        <w:spacing w:after="0" w:line="240" w:lineRule="auto"/>
        <w:jc w:val="both"/>
        <w:rPr>
          <w:sz w:val="24"/>
          <w:szCs w:val="24"/>
        </w:rPr>
      </w:pPr>
      <w:r w:rsidRPr="00F4754F">
        <w:rPr>
          <w:rFonts w:cs="Tahoma"/>
          <w:b/>
          <w:sz w:val="24"/>
          <w:szCs w:val="24"/>
        </w:rPr>
        <w:tab/>
        <w:t>Core Purpose</w:t>
      </w:r>
      <w:r w:rsidRPr="00F4754F">
        <w:rPr>
          <w:rFonts w:cs="Tahoma"/>
          <w:b/>
          <w:sz w:val="24"/>
          <w:szCs w:val="24"/>
        </w:rPr>
        <w:tab/>
      </w:r>
    </w:p>
    <w:p w14:paraId="51105B1B" w14:textId="77777777" w:rsidR="00E73C0B" w:rsidRPr="00F4754F" w:rsidRDefault="00CD2EF5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 xml:space="preserve">To </w:t>
      </w:r>
      <w:r w:rsidR="0044054F" w:rsidRPr="00F4754F">
        <w:rPr>
          <w:sz w:val="24"/>
          <w:szCs w:val="24"/>
        </w:rPr>
        <w:t xml:space="preserve">lead and manage the faculty, including the </w:t>
      </w:r>
      <w:r w:rsidR="00F30670">
        <w:rPr>
          <w:sz w:val="24"/>
          <w:szCs w:val="24"/>
        </w:rPr>
        <w:t>oversight</w:t>
      </w:r>
      <w:r w:rsidR="0044054F" w:rsidRPr="00F4754F">
        <w:rPr>
          <w:sz w:val="24"/>
          <w:szCs w:val="24"/>
        </w:rPr>
        <w:t xml:space="preserve"> &amp; management of </w:t>
      </w:r>
      <w:r w:rsidR="007E4EB0" w:rsidRPr="00F4754F">
        <w:rPr>
          <w:sz w:val="24"/>
          <w:szCs w:val="24"/>
        </w:rPr>
        <w:t>subject</w:t>
      </w:r>
      <w:r w:rsidR="0044054F" w:rsidRPr="00F4754F">
        <w:rPr>
          <w:sz w:val="24"/>
          <w:szCs w:val="24"/>
        </w:rPr>
        <w:t xml:space="preserve"> area</w:t>
      </w:r>
      <w:r w:rsidR="00E85895" w:rsidRPr="00F4754F">
        <w:rPr>
          <w:sz w:val="24"/>
          <w:szCs w:val="24"/>
        </w:rPr>
        <w:t>s</w:t>
      </w:r>
      <w:r w:rsidR="0044054F" w:rsidRPr="00F4754F">
        <w:rPr>
          <w:sz w:val="24"/>
          <w:szCs w:val="24"/>
        </w:rPr>
        <w:t xml:space="preserve"> within the faculty by modelling the school’s vision and values through implementation of agreed policy, practice and procedures throughout the faculty.</w:t>
      </w:r>
    </w:p>
    <w:p w14:paraId="7B83ED4D" w14:textId="77777777" w:rsidR="0044054F" w:rsidRPr="00F4754F" w:rsidRDefault="0044054F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work closely with the Headteacher to promote effective working to improve learning and teaching and raise achievement for all students in all subjects in the faculty.</w:t>
      </w:r>
    </w:p>
    <w:p w14:paraId="0F33A2A7" w14:textId="77777777" w:rsidR="00F4754F" w:rsidRPr="00F4754F" w:rsidRDefault="00F4754F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work collaboratively with Faculty Directors to strategically develop whole school curriculum provision.</w:t>
      </w:r>
    </w:p>
    <w:p w14:paraId="4AF3A7ED" w14:textId="77777777" w:rsidR="0044054F" w:rsidRPr="00F4754F" w:rsidRDefault="0044054F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motivate staff and students.</w:t>
      </w:r>
    </w:p>
    <w:p w14:paraId="007DFEFA" w14:textId="77777777" w:rsidR="00E85895" w:rsidRPr="00F4754F" w:rsidRDefault="00E85895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champion unity and collaboration across the faculty.</w:t>
      </w:r>
    </w:p>
    <w:p w14:paraId="7CAB620E" w14:textId="77777777" w:rsidR="00E85895" w:rsidRPr="00F4754F" w:rsidRDefault="00E85895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drive the strategic development of the faculty through innovation and teamwork.</w:t>
      </w:r>
    </w:p>
    <w:p w14:paraId="55DDBDDA" w14:textId="77777777" w:rsidR="00F673D3" w:rsidRPr="00F4754F" w:rsidRDefault="00F673D3" w:rsidP="00F673D3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rFonts w:eastAsia="Times New Roman" w:cs="Tahoma"/>
          <w:sz w:val="24"/>
          <w:szCs w:val="24"/>
        </w:rPr>
      </w:pPr>
      <w:r w:rsidRPr="00F4754F">
        <w:rPr>
          <w:rFonts w:eastAsia="Times New Roman" w:cs="Tahoma"/>
          <w:sz w:val="24"/>
          <w:szCs w:val="24"/>
        </w:rPr>
        <w:t xml:space="preserve">Keep </w:t>
      </w:r>
      <w:r w:rsidRPr="00F4754F">
        <w:rPr>
          <w:sz w:val="24"/>
          <w:szCs w:val="24"/>
        </w:rPr>
        <w:t>under</w:t>
      </w:r>
      <w:r w:rsidRPr="00F4754F">
        <w:rPr>
          <w:rFonts w:eastAsia="Times New Roman" w:cs="Tahoma"/>
          <w:sz w:val="24"/>
          <w:szCs w:val="24"/>
        </w:rPr>
        <w:t xml:space="preserve"> review the work and organisation of the faculty and monitor and evaluate the effectiveness of it, challenging leadership at all levels</w:t>
      </w:r>
    </w:p>
    <w:p w14:paraId="36C948DC" w14:textId="77777777" w:rsidR="00F673D3" w:rsidRPr="00F4754F" w:rsidRDefault="00F673D3" w:rsidP="00F673D3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rFonts w:eastAsia="Times New Roman" w:cs="Tahoma"/>
          <w:sz w:val="24"/>
          <w:szCs w:val="24"/>
        </w:rPr>
      </w:pPr>
      <w:r w:rsidRPr="00F4754F">
        <w:rPr>
          <w:sz w:val="24"/>
          <w:szCs w:val="24"/>
        </w:rPr>
        <w:t>Make a significant contribution to the development of all teachers and support</w:t>
      </w:r>
      <w:r w:rsidRPr="00F4754F">
        <w:rPr>
          <w:rFonts w:eastAsia="Times New Roman" w:cs="Tahoma"/>
          <w:sz w:val="24"/>
          <w:szCs w:val="24"/>
        </w:rPr>
        <w:t xml:space="preserve"> staff.</w:t>
      </w:r>
    </w:p>
    <w:p w14:paraId="62FCF2A4" w14:textId="77777777" w:rsidR="00F673D3" w:rsidRPr="00F4754F" w:rsidRDefault="00F673D3" w:rsidP="00F673D3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Provide clear strategic direction for faculty staff to ensure that high quality educational provision is always available to all students.</w:t>
      </w:r>
    </w:p>
    <w:p w14:paraId="1CF56BCD" w14:textId="77777777" w:rsidR="00CD2EF5" w:rsidRDefault="0044054F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take responsibility for leading specific initiatives/projects within the faculty to secure further improvements in student progress and attainment.</w:t>
      </w:r>
    </w:p>
    <w:p w14:paraId="0E35525F" w14:textId="77777777" w:rsidR="00F30670" w:rsidRPr="00771F94" w:rsidRDefault="00F30670" w:rsidP="0044054F">
      <w:pPr>
        <w:widowControl/>
        <w:numPr>
          <w:ilvl w:val="0"/>
          <w:numId w:val="5"/>
        </w:numPr>
        <w:tabs>
          <w:tab w:val="clear" w:pos="720"/>
        </w:tabs>
        <w:spacing w:after="0" w:line="240" w:lineRule="auto"/>
        <w:ind w:left="1152" w:hanging="432"/>
        <w:jc w:val="both"/>
        <w:rPr>
          <w:sz w:val="24"/>
          <w:szCs w:val="24"/>
        </w:rPr>
      </w:pPr>
      <w:r w:rsidRPr="00771F94">
        <w:rPr>
          <w:sz w:val="24"/>
          <w:szCs w:val="24"/>
        </w:rPr>
        <w:t xml:space="preserve">To contribute to the whole school improvement agenda through </w:t>
      </w:r>
      <w:r w:rsidR="00771F94">
        <w:rPr>
          <w:sz w:val="24"/>
          <w:szCs w:val="24"/>
        </w:rPr>
        <w:t>the undertaking of whole school initiatives as directed by the Headteacher.</w:t>
      </w:r>
    </w:p>
    <w:p w14:paraId="2EA5B126" w14:textId="77777777" w:rsidR="00C872B2" w:rsidRPr="00F4754F" w:rsidRDefault="00C872B2" w:rsidP="00CD2EF5">
      <w:pPr>
        <w:widowControl/>
        <w:tabs>
          <w:tab w:val="left" w:pos="426"/>
        </w:tabs>
        <w:spacing w:after="0" w:line="240" w:lineRule="auto"/>
        <w:ind w:left="720"/>
        <w:jc w:val="both"/>
        <w:rPr>
          <w:rFonts w:eastAsia="Times New Roman" w:cs="Tahoma"/>
          <w:sz w:val="24"/>
          <w:szCs w:val="24"/>
        </w:rPr>
      </w:pPr>
    </w:p>
    <w:p w14:paraId="2589BFD8" w14:textId="77777777" w:rsidR="00CD2EF5" w:rsidRPr="00F4754F" w:rsidRDefault="00CD2EF5" w:rsidP="00CD2EF5">
      <w:pPr>
        <w:widowControl/>
        <w:spacing w:after="0" w:line="240" w:lineRule="auto"/>
        <w:ind w:left="720"/>
        <w:jc w:val="both"/>
        <w:rPr>
          <w:b/>
          <w:sz w:val="24"/>
          <w:szCs w:val="24"/>
        </w:rPr>
      </w:pPr>
      <w:r w:rsidRPr="00F4754F">
        <w:rPr>
          <w:b/>
          <w:sz w:val="24"/>
          <w:szCs w:val="24"/>
        </w:rPr>
        <w:t>Other Specific Duties</w:t>
      </w:r>
    </w:p>
    <w:p w14:paraId="30918E6C" w14:textId="77777777" w:rsidR="00F673D3" w:rsidRPr="00F4754F" w:rsidRDefault="00F673D3" w:rsidP="00F673D3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eastAsia="Times New Roman" w:cs="Tahoma"/>
          <w:sz w:val="24"/>
          <w:szCs w:val="24"/>
        </w:rPr>
      </w:pPr>
      <w:r w:rsidRPr="00F4754F">
        <w:rPr>
          <w:rFonts w:eastAsia="Times New Roman" w:cs="Tahoma"/>
          <w:sz w:val="24"/>
          <w:szCs w:val="24"/>
        </w:rPr>
        <w:t xml:space="preserve">Be highly </w:t>
      </w:r>
      <w:r w:rsidRPr="00F4754F">
        <w:rPr>
          <w:sz w:val="24"/>
          <w:szCs w:val="24"/>
        </w:rPr>
        <w:t>visible</w:t>
      </w:r>
      <w:r w:rsidRPr="00F4754F">
        <w:rPr>
          <w:rFonts w:eastAsia="Times New Roman" w:cs="Tahoma"/>
          <w:sz w:val="24"/>
          <w:szCs w:val="24"/>
        </w:rPr>
        <w:t xml:space="preserve"> at all times for students and staff, always evidencing the highest standards of professional expectations</w:t>
      </w:r>
    </w:p>
    <w:p w14:paraId="5B118D9D" w14:textId="77777777" w:rsidR="00F673D3" w:rsidRPr="00F4754F" w:rsidRDefault="00F673D3" w:rsidP="00F673D3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eastAsia="Times New Roman" w:cs="Tahoma"/>
          <w:sz w:val="24"/>
          <w:szCs w:val="24"/>
        </w:rPr>
      </w:pPr>
      <w:r w:rsidRPr="00F4754F">
        <w:rPr>
          <w:rFonts w:eastAsia="Times New Roman" w:cs="Tahoma"/>
          <w:sz w:val="24"/>
          <w:szCs w:val="24"/>
        </w:rPr>
        <w:t>Consult with staff, parents, students and Governors to contribute to the development and implementation of the school’s Strategic Plan</w:t>
      </w:r>
    </w:p>
    <w:p w14:paraId="4B72ABB5" w14:textId="77777777" w:rsidR="00F673D3" w:rsidRPr="00F4754F" w:rsidRDefault="00F673D3" w:rsidP="00F673D3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eastAsia="Times New Roman" w:cs="Tahoma"/>
          <w:sz w:val="24"/>
          <w:szCs w:val="24"/>
        </w:rPr>
      </w:pPr>
      <w:r w:rsidRPr="00F4754F">
        <w:rPr>
          <w:rFonts w:eastAsia="Times New Roman" w:cs="Tahoma"/>
          <w:sz w:val="24"/>
          <w:szCs w:val="24"/>
        </w:rPr>
        <w:t>Attend and contribute to meetings relative to the curricula, administrative, organisational, pastoral and managerial arrangements for the school</w:t>
      </w:r>
    </w:p>
    <w:p w14:paraId="09321945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lastRenderedPageBreak/>
        <w:t>To play a full part in the life of the school community, to support its distinctive mission and Catholic ethos and to encourage staff and students to follow this example.</w:t>
      </w:r>
    </w:p>
    <w:p w14:paraId="62002FBA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fully support the school in maintaining a strong Catholic character and fostering the faith development of students &amp; staff.</w:t>
      </w:r>
    </w:p>
    <w:p w14:paraId="3C33CD3C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actively promote the school’s policies.</w:t>
      </w:r>
    </w:p>
    <w:p w14:paraId="2A554865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continue personal development as agreed.</w:t>
      </w:r>
    </w:p>
    <w:p w14:paraId="24C71D1D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comply with the school’s Health and safety policy and undertake risk assessments as appropriate.</w:t>
      </w:r>
    </w:p>
    <w:p w14:paraId="05B4B3E3" w14:textId="77777777" w:rsidR="00CD2EF5" w:rsidRPr="00F4754F" w:rsidRDefault="00CD2EF5" w:rsidP="00CD2EF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undertake any other duty as specified by STPCB not mentioned in the above.</w:t>
      </w:r>
    </w:p>
    <w:p w14:paraId="0065B07C" w14:textId="77777777" w:rsidR="00CD2EF5" w:rsidRDefault="00CD2EF5" w:rsidP="00E85895">
      <w:pPr>
        <w:widowControl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F4754F">
        <w:rPr>
          <w:sz w:val="24"/>
          <w:szCs w:val="24"/>
        </w:rPr>
        <w:t>To engage actively in the performance review process.</w:t>
      </w:r>
    </w:p>
    <w:p w14:paraId="58302E2E" w14:textId="77777777" w:rsidR="00CE10C8" w:rsidRDefault="00CE10C8" w:rsidP="00CE10C8">
      <w:pPr>
        <w:widowControl/>
        <w:spacing w:after="0" w:line="240" w:lineRule="auto"/>
        <w:ind w:left="720"/>
        <w:jc w:val="both"/>
        <w:rPr>
          <w:sz w:val="24"/>
          <w:szCs w:val="24"/>
        </w:rPr>
      </w:pPr>
    </w:p>
    <w:p w14:paraId="4B689033" w14:textId="77777777" w:rsidR="00CE10C8" w:rsidRDefault="00CE10C8" w:rsidP="00CE10C8">
      <w:pPr>
        <w:widowControl/>
        <w:spacing w:after="0" w:line="240" w:lineRule="auto"/>
        <w:ind w:left="1080"/>
        <w:jc w:val="both"/>
      </w:pPr>
      <w:r>
        <w:t>Whilst every effort has been made to explain the main duties and responsibilities of the post, each individual task undertaken may not be identified.</w:t>
      </w:r>
    </w:p>
    <w:p w14:paraId="0570D590" w14:textId="77777777" w:rsidR="00CE10C8" w:rsidRDefault="00CE10C8" w:rsidP="00CE10C8">
      <w:pPr>
        <w:widowControl/>
        <w:spacing w:after="0" w:line="240" w:lineRule="auto"/>
        <w:ind w:left="1080"/>
        <w:jc w:val="both"/>
      </w:pPr>
      <w:r>
        <w:t>Employees will be expected to comply with any reasonable request from a</w:t>
      </w:r>
      <w:r w:rsidR="00F30670">
        <w:t xml:space="preserve"> line</w:t>
      </w:r>
      <w:r>
        <w:t xml:space="preserve"> manager to undertake work of a similar level that is not specified in this job description </w:t>
      </w:r>
    </w:p>
    <w:p w14:paraId="54BDB167" w14:textId="77777777" w:rsidR="00CE10C8" w:rsidRDefault="00CE10C8" w:rsidP="00CE10C8">
      <w:pPr>
        <w:widowControl/>
        <w:spacing w:after="0" w:line="240" w:lineRule="auto"/>
        <w:ind w:left="1080"/>
        <w:jc w:val="both"/>
      </w:pPr>
      <w:r w:rsidRPr="00CD2EF5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5B1964A" wp14:editId="18DF69DB">
            <wp:simplePos x="0" y="0"/>
            <wp:positionH relativeFrom="margin">
              <wp:align>right</wp:align>
            </wp:positionH>
            <wp:positionV relativeFrom="paragraph">
              <wp:posOffset>256540</wp:posOffset>
            </wp:positionV>
            <wp:extent cx="2143125" cy="1428750"/>
            <wp:effectExtent l="19050" t="19050" r="28575" b="19050"/>
            <wp:wrapTight wrapText="bothSides">
              <wp:wrapPolygon edited="0">
                <wp:start x="-192" y="-288"/>
                <wp:lineTo x="-192" y="21600"/>
                <wp:lineTo x="21696" y="21600"/>
                <wp:lineTo x="21696" y="-288"/>
                <wp:lineTo x="-192" y="-288"/>
              </wp:wrapPolygon>
            </wp:wrapTight>
            <wp:docPr id="2" name="Picture 2" descr="T:\2015-2016\Yr11 mentoring yr7\IMG_9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2015-2016\Yr11 mentoring yr7\IMG_9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Employees are expected to be courteous to colleagues and provide a welcoming environment to visitors and telephone callers.</w:t>
      </w:r>
    </w:p>
    <w:p w14:paraId="0C4BB030" w14:textId="77777777" w:rsidR="00CE10C8" w:rsidRPr="00D802AC" w:rsidRDefault="00CE10C8" w:rsidP="00CE10C8">
      <w:pPr>
        <w:widowControl/>
        <w:spacing w:after="0" w:line="240" w:lineRule="auto"/>
        <w:ind w:left="1080"/>
        <w:jc w:val="both"/>
      </w:pPr>
      <w:r w:rsidRPr="00D802AC">
        <w:t>Our school is committed to safeguarding and promoting the welfare of children and expects all staff and volunteers to share this commitment. The successful candidate will be subject to a Disclosure and Barring Service (DBS) check.  </w:t>
      </w:r>
    </w:p>
    <w:p w14:paraId="4EB2C6E7" w14:textId="77777777" w:rsidR="00CE10C8" w:rsidRPr="00D802AC" w:rsidRDefault="00CE10C8" w:rsidP="00CE10C8">
      <w:pPr>
        <w:widowControl/>
        <w:spacing w:after="0" w:line="240" w:lineRule="auto"/>
        <w:ind w:left="1080"/>
        <w:jc w:val="both"/>
      </w:pPr>
      <w:r w:rsidRPr="00D802AC">
        <w:t>In accordance with Keeping Children Safe in Education, the school will carry out an online search as part of the due diligence on shortlisted candidates. </w:t>
      </w:r>
    </w:p>
    <w:p w14:paraId="3B855EDD" w14:textId="77777777" w:rsidR="00CE10C8" w:rsidRPr="00F4754F" w:rsidRDefault="00CE10C8" w:rsidP="00CE10C8">
      <w:pPr>
        <w:widowControl/>
        <w:spacing w:after="0" w:line="240" w:lineRule="auto"/>
        <w:ind w:left="720"/>
        <w:jc w:val="both"/>
        <w:rPr>
          <w:sz w:val="24"/>
          <w:szCs w:val="24"/>
        </w:rPr>
      </w:pPr>
    </w:p>
    <w:sectPr w:rsidR="00CE10C8" w:rsidRPr="00F4754F" w:rsidSect="00C872B2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91160E"/>
    <w:multiLevelType w:val="hybridMultilevel"/>
    <w:tmpl w:val="57C24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724812"/>
    <w:multiLevelType w:val="hybridMultilevel"/>
    <w:tmpl w:val="326E13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058EE"/>
    <w:multiLevelType w:val="hybridMultilevel"/>
    <w:tmpl w:val="DFE02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0B"/>
    <w:rsid w:val="00041CBB"/>
    <w:rsid w:val="00047736"/>
    <w:rsid w:val="000579FF"/>
    <w:rsid w:val="00084647"/>
    <w:rsid w:val="000E228D"/>
    <w:rsid w:val="000E311E"/>
    <w:rsid w:val="000F31C2"/>
    <w:rsid w:val="00192B15"/>
    <w:rsid w:val="001D5CF2"/>
    <w:rsid w:val="001F08DC"/>
    <w:rsid w:val="0027344A"/>
    <w:rsid w:val="003146F9"/>
    <w:rsid w:val="003735AC"/>
    <w:rsid w:val="003C400A"/>
    <w:rsid w:val="003F3862"/>
    <w:rsid w:val="00423714"/>
    <w:rsid w:val="0044054F"/>
    <w:rsid w:val="005034C3"/>
    <w:rsid w:val="005668D0"/>
    <w:rsid w:val="005863C5"/>
    <w:rsid w:val="006455A9"/>
    <w:rsid w:val="00652518"/>
    <w:rsid w:val="00652ABA"/>
    <w:rsid w:val="00737944"/>
    <w:rsid w:val="00746743"/>
    <w:rsid w:val="00750E06"/>
    <w:rsid w:val="00771F94"/>
    <w:rsid w:val="007E4EB0"/>
    <w:rsid w:val="00872E85"/>
    <w:rsid w:val="00895675"/>
    <w:rsid w:val="0096224D"/>
    <w:rsid w:val="00A87596"/>
    <w:rsid w:val="00B57A9A"/>
    <w:rsid w:val="00BA2CC2"/>
    <w:rsid w:val="00BD7F0A"/>
    <w:rsid w:val="00C3738E"/>
    <w:rsid w:val="00C52DB4"/>
    <w:rsid w:val="00C872B2"/>
    <w:rsid w:val="00CD2EF5"/>
    <w:rsid w:val="00CE10C8"/>
    <w:rsid w:val="00D84CCB"/>
    <w:rsid w:val="00DB622B"/>
    <w:rsid w:val="00DF10B1"/>
    <w:rsid w:val="00E442EF"/>
    <w:rsid w:val="00E73C0B"/>
    <w:rsid w:val="00E85895"/>
    <w:rsid w:val="00EF3682"/>
    <w:rsid w:val="00F205D0"/>
    <w:rsid w:val="00F30670"/>
    <w:rsid w:val="00F4754F"/>
    <w:rsid w:val="00F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2E3D"/>
  <w15:chartTrackingRefBased/>
  <w15:docId w15:val="{A261249C-DF19-4CE1-A32C-987B0C0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0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73C0B"/>
    <w:pPr>
      <w:keepNext/>
      <w:widowControl/>
      <w:spacing w:after="0" w:line="240" w:lineRule="auto"/>
      <w:outlineLvl w:val="0"/>
    </w:pPr>
    <w:rPr>
      <w:rFonts w:ascii="Comic Sans MS" w:eastAsia="Times New Roman" w:hAnsi="Comic Sans MS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C0B"/>
    <w:rPr>
      <w:rFonts w:ascii="Comic Sans MS" w:eastAsia="Times New Roman" w:hAnsi="Comic Sans MS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6" ma:contentTypeDescription="Create a new document." ma:contentTypeScope="" ma:versionID="0587f0d61fd72919c4d6dd883c298bf4">
  <xsd:schema xmlns:xsd="http://www.w3.org/2001/XMLSchema" xmlns:xs="http://www.w3.org/2001/XMLSchema" xmlns:p="http://schemas.microsoft.com/office/2006/metadata/properties" xmlns:ns3="426f7e1e-4071-477b-ab6a-8c632c975a93" targetNamespace="http://schemas.microsoft.com/office/2006/metadata/properties" ma:root="true" ma:fieldsID="7430883e8f3e4ad1caca410fd8acbab4" ns3:_="">
    <xsd:import namespace="426f7e1e-4071-477b-ab6a-8c632c975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4606FC50-B523-4182-BCCC-5AF5F6878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174F1-388D-4CBA-8198-8AB71E30C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AE8E6-FCFB-4C25-B7D9-B188DFA1CB5B}">
  <ds:schemaRefs>
    <ds:schemaRef ds:uri="http://schemas.microsoft.com/office/2006/metadata/properties"/>
    <ds:schemaRef ds:uri="http://purl.org/dc/terms/"/>
    <ds:schemaRef ds:uri="426f7e1e-4071-477b-ab6a-8c632c975a9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Marys Catholic High School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Stubbs</dc:creator>
  <cp:keywords/>
  <dc:description/>
  <cp:lastModifiedBy>A Stubbs</cp:lastModifiedBy>
  <cp:revision>5</cp:revision>
  <cp:lastPrinted>2022-12-06T09:47:00Z</cp:lastPrinted>
  <dcterms:created xsi:type="dcterms:W3CDTF">2023-10-17T08:16:00Z</dcterms:created>
  <dcterms:modified xsi:type="dcterms:W3CDTF">2024-02-22T10:45:00Z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