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BDD0B" w14:textId="77777777" w:rsidR="00BF1B48" w:rsidRDefault="00D2613F">
      <w:r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943641A" wp14:editId="6931C9B2">
                <wp:simplePos x="0" y="0"/>
                <wp:positionH relativeFrom="margin">
                  <wp:posOffset>-540385</wp:posOffset>
                </wp:positionH>
                <wp:positionV relativeFrom="margin">
                  <wp:posOffset>-302895</wp:posOffset>
                </wp:positionV>
                <wp:extent cx="7572375" cy="2057400"/>
                <wp:effectExtent l="0" t="0" r="28575" b="0"/>
                <wp:wrapTight wrapText="bothSides">
                  <wp:wrapPolygon edited="0">
                    <wp:start x="3912" y="0"/>
                    <wp:lineTo x="3912" y="6400"/>
                    <wp:lineTo x="0" y="6800"/>
                    <wp:lineTo x="0" y="7200"/>
                    <wp:lineTo x="3912" y="9600"/>
                    <wp:lineTo x="3912" y="21400"/>
                    <wp:lineTo x="17117" y="21400"/>
                    <wp:lineTo x="17117" y="12800"/>
                    <wp:lineTo x="20160" y="12800"/>
                    <wp:lineTo x="20432" y="12600"/>
                    <wp:lineTo x="20323" y="9600"/>
                    <wp:lineTo x="21627" y="7200"/>
                    <wp:lineTo x="21627" y="6800"/>
                    <wp:lineTo x="20323" y="6400"/>
                    <wp:lineTo x="20432" y="600"/>
                    <wp:lineTo x="20106" y="400"/>
                    <wp:lineTo x="17117" y="0"/>
                    <wp:lineTo x="3912" y="0"/>
                  </wp:wrapPolygon>
                </wp:wrapTight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2375" cy="2057400"/>
                          <a:chOff x="0" y="0"/>
                          <a:chExt cx="7195820" cy="2057402"/>
                        </a:xfrm>
                      </wpg:grpSpPr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6200" y="0"/>
                            <a:ext cx="4331970" cy="20574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272010" w14:textId="77777777" w:rsidR="00BF1B48" w:rsidRDefault="00D2613F" w:rsidP="00132046">
                              <w:pPr>
                                <w:spacing w:after="0"/>
                                <w:jc w:val="right"/>
                                <w:rPr>
                                  <w:rFonts w:ascii="Franklin Gothic Book" w:hAnsi="Franklin Gothic Book" w:cs="Arial"/>
                                  <w:sz w:val="88"/>
                                </w:rPr>
                              </w:pPr>
                              <w:r>
                                <w:rPr>
                                  <w:rFonts w:ascii="Franklin Gothic Book" w:hAnsi="Franklin Gothic Book" w:cs="Arial"/>
                                  <w:sz w:val="88"/>
                                </w:rPr>
                                <w:t>The Holy Family</w:t>
                              </w:r>
                            </w:p>
                            <w:p w14:paraId="2A05E7BF" w14:textId="0CD116A2" w:rsidR="00BF1B48" w:rsidRDefault="00D2613F" w:rsidP="00132046">
                              <w:pPr>
                                <w:spacing w:after="0"/>
                                <w:jc w:val="right"/>
                                <w:rPr>
                                  <w:rFonts w:ascii="Franklin Gothic Book" w:hAnsi="Franklin Gothic Book" w:cs="Raavi"/>
                                  <w:sz w:val="60"/>
                                </w:rPr>
                              </w:pPr>
                              <w:r>
                                <w:rPr>
                                  <w:rFonts w:ascii="Franklin Gothic Book" w:hAnsi="Franklin Gothic Book" w:cs="Raavi"/>
                                  <w:sz w:val="60"/>
                                </w:rPr>
                                <w:t>Catholic School</w:t>
                              </w:r>
                            </w:p>
                            <w:p w14:paraId="4C5DFD6C" w14:textId="38C68CAC" w:rsidR="00132046" w:rsidRPr="00132046" w:rsidRDefault="00132046" w:rsidP="00132046">
                              <w:pPr>
                                <w:spacing w:after="0"/>
                                <w:jc w:val="right"/>
                                <w:rPr>
                                  <w:rFonts w:ascii="Franklin Gothic Book" w:hAnsi="Franklin Gothic Book" w:cs="Raavi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Franklin Gothic Book" w:hAnsi="Franklin Gothic Book" w:cs="Raavi"/>
                                  <w:sz w:val="30"/>
                                  <w:szCs w:val="30"/>
                                </w:rPr>
                                <w:t>a</w:t>
                              </w:r>
                              <w:r w:rsidRPr="00132046">
                                <w:rPr>
                                  <w:rFonts w:ascii="Franklin Gothic Book" w:hAnsi="Franklin Gothic Book" w:cs="Raavi"/>
                                  <w:sz w:val="30"/>
                                  <w:szCs w:val="30"/>
                                </w:rPr>
                                <w:t xml:space="preserve"> voluntary ac</w:t>
                              </w:r>
                              <w:r>
                                <w:rPr>
                                  <w:rFonts w:ascii="Franklin Gothic Book" w:hAnsi="Franklin Gothic Book" w:cs="Raavi"/>
                                  <w:sz w:val="30"/>
                                  <w:szCs w:val="30"/>
                                </w:rPr>
                                <w:t>a</w:t>
                              </w:r>
                              <w:r w:rsidRPr="00132046">
                                <w:rPr>
                                  <w:rFonts w:ascii="Franklin Gothic Book" w:hAnsi="Franklin Gothic Book" w:cs="Raavi"/>
                                  <w:sz w:val="30"/>
                                  <w:szCs w:val="30"/>
                                </w:rPr>
                                <w:t>demy</w:t>
                              </w:r>
                            </w:p>
                            <w:p w14:paraId="3F984D5F" w14:textId="77777777" w:rsidR="00BF1B48" w:rsidRDefault="00BF1B4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traight Connector 7"/>
                        <wps:cNvCnPr>
                          <a:cxnSpLocks noChangeShapeType="1"/>
                        </wps:cNvCnPr>
                        <wps:spPr bwMode="auto">
                          <a:xfrm>
                            <a:off x="0" y="660400"/>
                            <a:ext cx="6083300" cy="0"/>
                          </a:xfrm>
                          <a:prstGeom prst="line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Straight Connector 8"/>
                        <wps:cNvCnPr>
                          <a:cxnSpLocks noChangeShapeType="1"/>
                        </wps:cNvCnPr>
                        <wps:spPr bwMode="auto">
                          <a:xfrm>
                            <a:off x="6692900" y="660400"/>
                            <a:ext cx="502920" cy="0"/>
                          </a:xfrm>
                          <a:prstGeom prst="line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842000" y="12701"/>
                            <a:ext cx="987425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BE7C3" w14:textId="77777777" w:rsidR="00BF1B48" w:rsidRDefault="00D2613F">
                              <w:r>
                                <w:rPr>
                                  <w:noProof/>
                                  <w:lang w:eastAsia="en-GB"/>
                                </w:rPr>
                                <w:drawing>
                                  <wp:inline distT="0" distB="0" distL="0" distR="0" wp14:anchorId="622917FF" wp14:editId="5D8A69C0">
                                    <wp:extent cx="819150" cy="1190625"/>
                                    <wp:effectExtent l="0" t="0" r="0" b="9525"/>
                                    <wp:docPr id="14" name="Picture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19150" cy="1190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3641A" id="Group 8" o:spid="_x0000_s1026" style="position:absolute;margin-left:-42.55pt;margin-top:-23.85pt;width:596.25pt;height:162pt;z-index:-251657216;mso-position-horizontal-relative:margin;mso-position-vertical-relative:margin" coordsize="71958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3462;width:43319;height:20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5A272010" w14:textId="77777777" w:rsidR="00BF1B48" w:rsidRDefault="00D2613F" w:rsidP="00132046">
                        <w:pPr>
                          <w:spacing w:after="0"/>
                          <w:jc w:val="right"/>
                          <w:rPr>
                            <w:rFonts w:ascii="Franklin Gothic Book" w:hAnsi="Franklin Gothic Book" w:cs="Arial"/>
                            <w:sz w:val="88"/>
                          </w:rPr>
                        </w:pPr>
                        <w:r>
                          <w:rPr>
                            <w:rFonts w:ascii="Franklin Gothic Book" w:hAnsi="Franklin Gothic Book" w:cs="Arial"/>
                            <w:sz w:val="88"/>
                          </w:rPr>
                          <w:t>The Holy Family</w:t>
                        </w:r>
                      </w:p>
                      <w:p w14:paraId="2A05E7BF" w14:textId="0CD116A2" w:rsidR="00BF1B48" w:rsidRDefault="00D2613F" w:rsidP="00132046">
                        <w:pPr>
                          <w:spacing w:after="0"/>
                          <w:jc w:val="right"/>
                          <w:rPr>
                            <w:rFonts w:ascii="Franklin Gothic Book" w:hAnsi="Franklin Gothic Book" w:cs="Raavi"/>
                            <w:sz w:val="60"/>
                          </w:rPr>
                        </w:pPr>
                        <w:r>
                          <w:rPr>
                            <w:rFonts w:ascii="Franklin Gothic Book" w:hAnsi="Franklin Gothic Book" w:cs="Raavi"/>
                            <w:sz w:val="60"/>
                          </w:rPr>
                          <w:t>Catholic School</w:t>
                        </w:r>
                      </w:p>
                      <w:p w14:paraId="4C5DFD6C" w14:textId="38C68CAC" w:rsidR="00132046" w:rsidRPr="00132046" w:rsidRDefault="00132046" w:rsidP="00132046">
                        <w:pPr>
                          <w:spacing w:after="0"/>
                          <w:jc w:val="right"/>
                          <w:rPr>
                            <w:rFonts w:ascii="Franklin Gothic Book" w:hAnsi="Franklin Gothic Book" w:cs="Raavi"/>
                            <w:sz w:val="30"/>
                            <w:szCs w:val="30"/>
                          </w:rPr>
                        </w:pPr>
                        <w:r>
                          <w:rPr>
                            <w:rFonts w:ascii="Franklin Gothic Book" w:hAnsi="Franklin Gothic Book" w:cs="Raavi"/>
                            <w:sz w:val="30"/>
                            <w:szCs w:val="30"/>
                          </w:rPr>
                          <w:t>a</w:t>
                        </w:r>
                        <w:r w:rsidRPr="00132046">
                          <w:rPr>
                            <w:rFonts w:ascii="Franklin Gothic Book" w:hAnsi="Franklin Gothic Book" w:cs="Raavi"/>
                            <w:sz w:val="30"/>
                            <w:szCs w:val="30"/>
                          </w:rPr>
                          <w:t xml:space="preserve"> voluntary ac</w:t>
                        </w:r>
                        <w:r>
                          <w:rPr>
                            <w:rFonts w:ascii="Franklin Gothic Book" w:hAnsi="Franklin Gothic Book" w:cs="Raavi"/>
                            <w:sz w:val="30"/>
                            <w:szCs w:val="30"/>
                          </w:rPr>
                          <w:t>a</w:t>
                        </w:r>
                        <w:r w:rsidRPr="00132046">
                          <w:rPr>
                            <w:rFonts w:ascii="Franklin Gothic Book" w:hAnsi="Franklin Gothic Book" w:cs="Raavi"/>
                            <w:sz w:val="30"/>
                            <w:szCs w:val="30"/>
                          </w:rPr>
                          <w:t>demy</w:t>
                        </w:r>
                      </w:p>
                      <w:p w14:paraId="3F984D5F" w14:textId="77777777" w:rsidR="00BF1B48" w:rsidRDefault="00BF1B48"/>
                    </w:txbxContent>
                  </v:textbox>
                </v:shape>
                <v:line id="Straight Connector 7" o:spid="_x0000_s1028" style="position:absolute;visibility:visible;mso-wrap-style:square" from="0,6604" to="60833,6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" strokeweight="2pt"/>
                <v:line id="Straight Connector 8" o:spid="_x0000_s1029" style="position:absolute;visibility:visible;mso-wrap-style:square" from="66929,6604" to="71958,6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" strokeweight="2pt"/>
                <v:shape id="Text Box 11" o:spid="_x0000_s1030" type="#_x0000_t202" style="position:absolute;left:58420;top:127;width:9874;height:12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4DDBE7C3" w14:textId="77777777" w:rsidR="00BF1B48" w:rsidRDefault="00D2613F">
                        <w:r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 wp14:anchorId="622917FF" wp14:editId="5D8A69C0">
                              <wp:extent cx="819150" cy="1190625"/>
                              <wp:effectExtent l="0" t="0" r="0" b="9525"/>
                              <wp:docPr id="14" name="Pictur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9150" cy="1190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type="tight" anchorx="margin" anchory="margin"/>
              </v:group>
            </w:pict>
          </mc:Fallback>
        </mc:AlternateContent>
      </w:r>
    </w:p>
    <w:p w14:paraId="0C9BC6E4" w14:textId="77777777" w:rsidR="00BF1B48" w:rsidRDefault="00BF1B48"/>
    <w:p w14:paraId="4F29CEC7" w14:textId="603C07A4" w:rsidR="00BF1B48" w:rsidRDefault="00BF1B48">
      <w:pPr>
        <w:rPr>
          <w:b/>
        </w:rPr>
      </w:pPr>
    </w:p>
    <w:p w14:paraId="11EE79BE" w14:textId="79FE1663" w:rsidR="00BF1B48" w:rsidRDefault="00132046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7A98B1" wp14:editId="5897073D">
                <wp:simplePos x="0" y="0"/>
                <wp:positionH relativeFrom="column">
                  <wp:posOffset>650240</wp:posOffset>
                </wp:positionH>
                <wp:positionV relativeFrom="paragraph">
                  <wp:posOffset>165735</wp:posOffset>
                </wp:positionV>
                <wp:extent cx="5193665" cy="857250"/>
                <wp:effectExtent l="0" t="0" r="26035" b="1905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3665" cy="857250"/>
                        </a:xfrm>
                        <a:prstGeom prst="rect">
                          <a:avLst/>
                        </a:prstGeom>
                        <a:solidFill>
                          <a:srgbClr val="BDD6E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0E082" w14:textId="77777777" w:rsidR="00BF1B48" w:rsidRDefault="00BF1B48"/>
                          <w:p w14:paraId="598D02CD" w14:textId="04D2248E" w:rsidR="00BF1B48" w:rsidRDefault="00132046" w:rsidP="00132046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A98B1" id="Text Box 13" o:spid="_x0000_s1031" type="#_x0000_t202" style="position:absolute;margin-left:51.2pt;margin-top:13.05pt;width:408.95pt;height:6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" fillcolor="#bdd6ee">
                <v:textbox>
                  <w:txbxContent>
                    <w:p w14:paraId="0AB0E082" w14:textId="77777777" w:rsidR="00BF1B48" w:rsidRDefault="00BF1B48"/>
                    <w:p w14:paraId="598D02CD" w14:textId="04D2248E" w:rsidR="00BF1B48" w:rsidRDefault="00132046" w:rsidP="00132046">
                      <w:pPr>
                        <w:jc w:val="center"/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Job Description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C13283" w14:textId="77777777" w:rsidR="00BF1B48" w:rsidRDefault="00BF1B48">
      <w:pPr>
        <w:rPr>
          <w:b/>
        </w:rPr>
      </w:pPr>
    </w:p>
    <w:p w14:paraId="02BB7FD2" w14:textId="77777777" w:rsidR="00BF1B48" w:rsidRDefault="00BF1B48">
      <w:pPr>
        <w:rPr>
          <w:b/>
        </w:rPr>
      </w:pPr>
    </w:p>
    <w:p w14:paraId="6E233F8D" w14:textId="77777777" w:rsidR="00BF1B48" w:rsidRDefault="00BF1B48">
      <w:pPr>
        <w:rPr>
          <w:b/>
        </w:rPr>
      </w:pPr>
    </w:p>
    <w:p w14:paraId="13E1C491" w14:textId="0C1AD6E2" w:rsidR="00BF1B48" w:rsidRDefault="00D261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POST TITLE:</w:t>
      </w:r>
      <w:r>
        <w:rPr>
          <w:rFonts w:ascii="Arial" w:hAnsi="Arial" w:cs="Arial"/>
          <w:sz w:val="24"/>
          <w:szCs w:val="24"/>
        </w:rPr>
        <w:t xml:space="preserve"> </w:t>
      </w:r>
      <w:r w:rsidRPr="00132046">
        <w:rPr>
          <w:rFonts w:ascii="Arial" w:hAnsi="Arial" w:cs="Arial"/>
        </w:rPr>
        <w:t xml:space="preserve">Faculty Leader of </w:t>
      </w:r>
      <w:r w:rsidR="006E14A4" w:rsidRPr="00132046">
        <w:rPr>
          <w:rFonts w:ascii="Arial" w:hAnsi="Arial" w:cs="Arial"/>
        </w:rPr>
        <w:t>Religious Education</w:t>
      </w:r>
    </w:p>
    <w:p w14:paraId="573EAD3D" w14:textId="7AFE995C" w:rsidR="00BF1B48" w:rsidRDefault="00D261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Salary</w:t>
      </w:r>
      <w:r>
        <w:rPr>
          <w:rFonts w:ascii="Arial" w:hAnsi="Arial" w:cs="Arial"/>
          <w:sz w:val="24"/>
          <w:szCs w:val="24"/>
        </w:rPr>
        <w:t xml:space="preserve">: </w:t>
      </w:r>
      <w:r w:rsidRPr="00132046">
        <w:rPr>
          <w:rFonts w:ascii="Arial" w:hAnsi="Arial" w:cs="Arial"/>
        </w:rPr>
        <w:t>L7 – L11</w:t>
      </w:r>
      <w:r>
        <w:rPr>
          <w:rFonts w:ascii="Arial" w:hAnsi="Arial" w:cs="Arial"/>
          <w:sz w:val="24"/>
          <w:szCs w:val="24"/>
        </w:rPr>
        <w:t xml:space="preserve"> </w:t>
      </w:r>
      <w:r w:rsidR="00F23391">
        <w:rPr>
          <w:rFonts w:ascii="Arial" w:hAnsi="Arial" w:cs="Arial"/>
          <w:sz w:val="24"/>
          <w:szCs w:val="24"/>
        </w:rPr>
        <w:t>(£54,816 - £60,488).  An additional allowance is negotiable for the right candidate</w:t>
      </w:r>
    </w:p>
    <w:p w14:paraId="1A88F0B4" w14:textId="5DABD977" w:rsidR="00BF1B48" w:rsidRDefault="00D261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Responsible to:</w:t>
      </w:r>
      <w:r>
        <w:rPr>
          <w:rFonts w:ascii="Arial" w:hAnsi="Arial" w:cs="Arial"/>
          <w:sz w:val="24"/>
          <w:szCs w:val="24"/>
        </w:rPr>
        <w:t xml:space="preserve"> </w:t>
      </w:r>
      <w:r w:rsidRPr="00132046">
        <w:rPr>
          <w:rFonts w:ascii="Arial" w:hAnsi="Arial" w:cs="Arial"/>
        </w:rPr>
        <w:t xml:space="preserve">Deputy Headteacher </w:t>
      </w:r>
      <w:r w:rsidR="006E14A4" w:rsidRPr="00132046">
        <w:rPr>
          <w:rFonts w:ascii="Arial" w:hAnsi="Arial" w:cs="Arial"/>
        </w:rPr>
        <w:t>Behaviour</w:t>
      </w:r>
      <w:r w:rsidR="00441AB4">
        <w:rPr>
          <w:rFonts w:ascii="Arial" w:hAnsi="Arial" w:cs="Arial"/>
        </w:rPr>
        <w:t xml:space="preserve"> and </w:t>
      </w:r>
      <w:r w:rsidR="006E14A4" w:rsidRPr="00132046">
        <w:rPr>
          <w:rFonts w:ascii="Arial" w:hAnsi="Arial" w:cs="Arial"/>
        </w:rPr>
        <w:t>Attendance</w:t>
      </w:r>
      <w:r w:rsidR="00441AB4">
        <w:rPr>
          <w:rFonts w:ascii="Arial" w:hAnsi="Arial" w:cs="Arial"/>
        </w:rPr>
        <w:t>,</w:t>
      </w:r>
      <w:r w:rsidR="006E14A4" w:rsidRPr="00132046">
        <w:rPr>
          <w:rFonts w:ascii="Arial" w:hAnsi="Arial" w:cs="Arial"/>
        </w:rPr>
        <w:t xml:space="preserve"> Personal Development</w:t>
      </w:r>
      <w:r w:rsidR="00441AB4">
        <w:rPr>
          <w:rFonts w:ascii="Arial" w:hAnsi="Arial" w:cs="Arial"/>
        </w:rPr>
        <w:t xml:space="preserve"> and </w:t>
      </w:r>
      <w:r w:rsidR="00777883">
        <w:rPr>
          <w:rFonts w:ascii="Arial" w:hAnsi="Arial" w:cs="Arial"/>
        </w:rPr>
        <w:t>Catholic Life</w:t>
      </w:r>
    </w:p>
    <w:p w14:paraId="75522AA4" w14:textId="77777777" w:rsidR="00132046" w:rsidRDefault="00132046" w:rsidP="0004561F">
      <w:pPr>
        <w:pStyle w:val="4Bulletedcopyblue"/>
        <w:numPr>
          <w:ilvl w:val="0"/>
          <w:numId w:val="0"/>
        </w:numPr>
        <w:ind w:left="340"/>
      </w:pPr>
    </w:p>
    <w:p w14:paraId="1A0D6544" w14:textId="77777777" w:rsidR="00BF1B48" w:rsidRDefault="00D2613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JOB PURPOSE: </w:t>
      </w:r>
    </w:p>
    <w:p w14:paraId="0EF2A4EB" w14:textId="5246E3C2" w:rsidR="00BF1B48" w:rsidRPr="00132046" w:rsidRDefault="00D2613F">
      <w:pPr>
        <w:pStyle w:val="1bodycopy10pt"/>
        <w:rPr>
          <w:rFonts w:cs="Arial"/>
          <w:sz w:val="22"/>
          <w:szCs w:val="22"/>
        </w:rPr>
      </w:pPr>
      <w:r w:rsidRPr="00132046">
        <w:rPr>
          <w:rFonts w:cs="Arial"/>
          <w:sz w:val="22"/>
          <w:szCs w:val="22"/>
        </w:rPr>
        <w:t xml:space="preserve">The Faculty Leader will take lead responsibility for providing leadership and management of </w:t>
      </w:r>
      <w:r w:rsidR="006E14A4" w:rsidRPr="00132046">
        <w:rPr>
          <w:rFonts w:cs="Arial"/>
          <w:sz w:val="22"/>
          <w:szCs w:val="22"/>
        </w:rPr>
        <w:t>Religious Education</w:t>
      </w:r>
      <w:r w:rsidR="00AE257E">
        <w:rPr>
          <w:rFonts w:cs="Arial"/>
          <w:sz w:val="22"/>
          <w:szCs w:val="22"/>
        </w:rPr>
        <w:t xml:space="preserve"> </w:t>
      </w:r>
      <w:r w:rsidRPr="00132046">
        <w:rPr>
          <w:rFonts w:cs="Arial"/>
          <w:sz w:val="22"/>
          <w:szCs w:val="22"/>
        </w:rPr>
        <w:t>to secure:</w:t>
      </w:r>
    </w:p>
    <w:p w14:paraId="0DAD7C3A" w14:textId="77777777" w:rsidR="00BF1B48" w:rsidRPr="00132046" w:rsidRDefault="00D2613F">
      <w:pPr>
        <w:pStyle w:val="4Bulletedcopyblue"/>
        <w:rPr>
          <w:sz w:val="22"/>
          <w:szCs w:val="22"/>
        </w:rPr>
      </w:pPr>
      <w:r w:rsidRPr="00132046">
        <w:rPr>
          <w:sz w:val="22"/>
          <w:szCs w:val="22"/>
        </w:rPr>
        <w:t>High-quality teaching</w:t>
      </w:r>
    </w:p>
    <w:p w14:paraId="53838108" w14:textId="77777777" w:rsidR="00BF1B48" w:rsidRPr="00132046" w:rsidRDefault="00D2613F">
      <w:pPr>
        <w:pStyle w:val="4Bulletedcopyblue"/>
        <w:rPr>
          <w:sz w:val="22"/>
          <w:szCs w:val="22"/>
        </w:rPr>
      </w:pPr>
      <w:r w:rsidRPr="00132046">
        <w:rPr>
          <w:sz w:val="22"/>
          <w:szCs w:val="22"/>
        </w:rPr>
        <w:t>Effective use of resources</w:t>
      </w:r>
    </w:p>
    <w:p w14:paraId="76F9E014" w14:textId="77777777" w:rsidR="00BF1B48" w:rsidRDefault="00D2613F">
      <w:pPr>
        <w:pStyle w:val="4Bulletedcopyblue"/>
        <w:rPr>
          <w:sz w:val="22"/>
          <w:szCs w:val="22"/>
        </w:rPr>
      </w:pPr>
      <w:r w:rsidRPr="00132046">
        <w:rPr>
          <w:sz w:val="22"/>
          <w:szCs w:val="22"/>
        </w:rPr>
        <w:t>Improved standards of learning and achievement for all</w:t>
      </w:r>
    </w:p>
    <w:p w14:paraId="106FAD85" w14:textId="77777777" w:rsidR="0004561F" w:rsidRDefault="0004561F" w:rsidP="0004561F">
      <w:pPr>
        <w:pStyle w:val="4Bulletedcopyblue"/>
        <w:numPr>
          <w:ilvl w:val="0"/>
          <w:numId w:val="0"/>
        </w:numPr>
        <w:rPr>
          <w:sz w:val="22"/>
          <w:szCs w:val="22"/>
        </w:rPr>
      </w:pPr>
    </w:p>
    <w:p w14:paraId="0E4F3058" w14:textId="1048CDF9" w:rsidR="0004561F" w:rsidRDefault="0004561F" w:rsidP="0004561F">
      <w:pPr>
        <w:pStyle w:val="4Bulletedcopyblue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The Faculty Leader will also:</w:t>
      </w:r>
    </w:p>
    <w:p w14:paraId="177188EB" w14:textId="66F1C81A" w:rsidR="0004561F" w:rsidRPr="0004561F" w:rsidRDefault="0004561F" w:rsidP="0004561F">
      <w:pPr>
        <w:pStyle w:val="4Bulletedcopyblue"/>
        <w:rPr>
          <w:sz w:val="22"/>
          <w:szCs w:val="22"/>
        </w:rPr>
      </w:pPr>
      <w:r w:rsidRPr="0004561F">
        <w:rPr>
          <w:sz w:val="22"/>
          <w:szCs w:val="22"/>
        </w:rPr>
        <w:t>Promote our Catholic Ethos across the academy based on the wider mission of the school.</w:t>
      </w:r>
    </w:p>
    <w:p w14:paraId="797B1646" w14:textId="74B02C24" w:rsidR="0004561F" w:rsidRPr="0004561F" w:rsidRDefault="0004561F" w:rsidP="0004561F">
      <w:pPr>
        <w:pStyle w:val="4Bulletedcopyblue"/>
        <w:rPr>
          <w:sz w:val="22"/>
          <w:szCs w:val="22"/>
        </w:rPr>
      </w:pPr>
      <w:r w:rsidRPr="0004561F">
        <w:rPr>
          <w:sz w:val="22"/>
          <w:szCs w:val="22"/>
        </w:rPr>
        <w:t>Oversee Catholic Life</w:t>
      </w:r>
      <w:r>
        <w:rPr>
          <w:sz w:val="22"/>
          <w:szCs w:val="22"/>
        </w:rPr>
        <w:t xml:space="preserve"> across the school</w:t>
      </w:r>
      <w:r w:rsidRPr="0004561F">
        <w:rPr>
          <w:sz w:val="22"/>
          <w:szCs w:val="22"/>
        </w:rPr>
        <w:t xml:space="preserve"> in preparation for our next Section 48 inspection.</w:t>
      </w:r>
    </w:p>
    <w:p w14:paraId="6B1646BD" w14:textId="77777777" w:rsidR="00BF1B48" w:rsidRDefault="00D261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0A4BB04" w14:textId="77777777" w:rsidR="00BF1B48" w:rsidRDefault="00D2613F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Duties and responsibilities</w:t>
      </w:r>
    </w:p>
    <w:p w14:paraId="5AA77A1E" w14:textId="77777777" w:rsidR="00BF1B48" w:rsidRDefault="00D2613F">
      <w:pPr>
        <w:pStyle w:val="Subhead2"/>
        <w:rPr>
          <w:rFonts w:cs="Arial"/>
        </w:rPr>
      </w:pPr>
      <w:r>
        <w:rPr>
          <w:rFonts w:cs="Arial"/>
        </w:rPr>
        <w:t>Strategic direction</w:t>
      </w:r>
    </w:p>
    <w:p w14:paraId="6604BFCA" w14:textId="259A6807" w:rsidR="00BF1B48" w:rsidRPr="00132046" w:rsidRDefault="00D2613F">
      <w:pPr>
        <w:pStyle w:val="4Bulletedcopyblue"/>
        <w:rPr>
          <w:sz w:val="22"/>
          <w:szCs w:val="22"/>
        </w:rPr>
      </w:pPr>
      <w:r w:rsidRPr="00132046">
        <w:rPr>
          <w:sz w:val="22"/>
          <w:szCs w:val="22"/>
        </w:rPr>
        <w:t xml:space="preserve">Develop and implement policies for </w:t>
      </w:r>
      <w:r w:rsidR="006E14A4" w:rsidRPr="00132046">
        <w:rPr>
          <w:sz w:val="22"/>
          <w:szCs w:val="22"/>
        </w:rPr>
        <w:t>Religious Education</w:t>
      </w:r>
      <w:r w:rsidRPr="00132046">
        <w:rPr>
          <w:sz w:val="22"/>
          <w:szCs w:val="22"/>
        </w:rPr>
        <w:t xml:space="preserve"> in line with our school’s commitment to high-quality teaching and learning</w:t>
      </w:r>
      <w:r w:rsidR="0004561F">
        <w:rPr>
          <w:sz w:val="22"/>
          <w:szCs w:val="22"/>
        </w:rPr>
        <w:t>.</w:t>
      </w:r>
    </w:p>
    <w:p w14:paraId="0BB1B1AE" w14:textId="53A3FE25" w:rsidR="009B5E2D" w:rsidRPr="00AE257E" w:rsidRDefault="00D2613F" w:rsidP="00AE257E">
      <w:pPr>
        <w:pStyle w:val="4Bulletedcopyblue"/>
        <w:rPr>
          <w:sz w:val="22"/>
          <w:szCs w:val="22"/>
        </w:rPr>
      </w:pPr>
      <w:r w:rsidRPr="00132046">
        <w:rPr>
          <w:sz w:val="22"/>
          <w:szCs w:val="22"/>
        </w:rPr>
        <w:t xml:space="preserve">Promote </w:t>
      </w:r>
      <w:r w:rsidR="006E14A4" w:rsidRPr="00132046">
        <w:rPr>
          <w:sz w:val="22"/>
          <w:szCs w:val="22"/>
        </w:rPr>
        <w:t>Religious Education</w:t>
      </w:r>
      <w:r w:rsidRPr="00132046">
        <w:rPr>
          <w:sz w:val="22"/>
          <w:szCs w:val="22"/>
        </w:rPr>
        <w:t>, its importance, and the value that it brings across the school</w:t>
      </w:r>
      <w:r w:rsidR="0004561F">
        <w:rPr>
          <w:sz w:val="22"/>
          <w:szCs w:val="22"/>
        </w:rPr>
        <w:t>.</w:t>
      </w:r>
      <w:r w:rsidRPr="00132046">
        <w:rPr>
          <w:sz w:val="22"/>
          <w:szCs w:val="22"/>
        </w:rPr>
        <w:t xml:space="preserve"> </w:t>
      </w:r>
    </w:p>
    <w:p w14:paraId="00D95F8D" w14:textId="5559B9E4" w:rsidR="00BF1B48" w:rsidRPr="00132046" w:rsidRDefault="00D2613F">
      <w:pPr>
        <w:pStyle w:val="4Bulletedcopyblue"/>
        <w:rPr>
          <w:rFonts w:eastAsia="Times New Roman"/>
          <w:sz w:val="22"/>
          <w:szCs w:val="22"/>
          <w:lang w:val="en-GB" w:eastAsia="en-GB"/>
        </w:rPr>
      </w:pPr>
      <w:r w:rsidRPr="00132046">
        <w:rPr>
          <w:sz w:val="22"/>
          <w:szCs w:val="22"/>
        </w:rPr>
        <w:t xml:space="preserve">Have a good understanding of how well </w:t>
      </w:r>
      <w:r w:rsidR="00AE257E">
        <w:rPr>
          <w:sz w:val="22"/>
          <w:szCs w:val="22"/>
        </w:rPr>
        <w:t>Religious Education is</w:t>
      </w:r>
      <w:r w:rsidRPr="00132046">
        <w:rPr>
          <w:sz w:val="22"/>
          <w:szCs w:val="22"/>
        </w:rPr>
        <w:t xml:space="preserve"> being delivered and the impact </w:t>
      </w:r>
      <w:r w:rsidR="00AE257E">
        <w:rPr>
          <w:sz w:val="22"/>
          <w:szCs w:val="22"/>
        </w:rPr>
        <w:t>this</w:t>
      </w:r>
      <w:r w:rsidRPr="00132046">
        <w:rPr>
          <w:sz w:val="22"/>
          <w:szCs w:val="22"/>
        </w:rPr>
        <w:t xml:space="preserve"> has on student achievement</w:t>
      </w:r>
      <w:r w:rsidR="0004561F">
        <w:rPr>
          <w:sz w:val="22"/>
          <w:szCs w:val="22"/>
        </w:rPr>
        <w:t>.</w:t>
      </w:r>
    </w:p>
    <w:p w14:paraId="2E334245" w14:textId="6E3D419B" w:rsidR="00BF1B48" w:rsidRPr="00132046" w:rsidRDefault="00D2613F">
      <w:pPr>
        <w:pStyle w:val="4Bulletedcopyblue"/>
        <w:rPr>
          <w:rFonts w:eastAsia="Times New Roman"/>
          <w:sz w:val="22"/>
          <w:szCs w:val="22"/>
          <w:lang w:val="en-GB" w:eastAsia="en-GB"/>
        </w:rPr>
      </w:pPr>
      <w:r w:rsidRPr="00132046">
        <w:rPr>
          <w:sz w:val="22"/>
          <w:szCs w:val="22"/>
        </w:rPr>
        <w:t>Use this understanding to improve student outcomes</w:t>
      </w:r>
      <w:r w:rsidR="0004561F">
        <w:rPr>
          <w:sz w:val="22"/>
          <w:szCs w:val="22"/>
        </w:rPr>
        <w:t>.</w:t>
      </w:r>
    </w:p>
    <w:p w14:paraId="7F8224AF" w14:textId="3F0AD916" w:rsidR="00BF1B48" w:rsidRPr="00132046" w:rsidRDefault="00D2613F">
      <w:pPr>
        <w:pStyle w:val="4Bulletedcopyblue"/>
        <w:rPr>
          <w:sz w:val="22"/>
          <w:szCs w:val="22"/>
        </w:rPr>
      </w:pPr>
      <w:r w:rsidRPr="00132046">
        <w:rPr>
          <w:sz w:val="22"/>
          <w:szCs w:val="22"/>
        </w:rPr>
        <w:t>Promote students’ spiritual, moral, social, cultural, physical, and mental development alongside British values in the teaching of the subject</w:t>
      </w:r>
      <w:r w:rsidR="0004561F">
        <w:rPr>
          <w:sz w:val="22"/>
          <w:szCs w:val="22"/>
        </w:rPr>
        <w:t>.</w:t>
      </w:r>
    </w:p>
    <w:p w14:paraId="3EC64E30" w14:textId="5F172A51" w:rsidR="00BF1B48" w:rsidRPr="00132046" w:rsidRDefault="00D2613F">
      <w:pPr>
        <w:pStyle w:val="4Bulletedcopyblue"/>
        <w:rPr>
          <w:sz w:val="22"/>
          <w:szCs w:val="22"/>
        </w:rPr>
      </w:pPr>
      <w:r w:rsidRPr="00132046">
        <w:rPr>
          <w:sz w:val="22"/>
          <w:szCs w:val="22"/>
        </w:rPr>
        <w:t xml:space="preserve">Consult students, parents and staff about the subject and </w:t>
      </w:r>
      <w:r w:rsidR="0004561F">
        <w:rPr>
          <w:sz w:val="22"/>
          <w:szCs w:val="22"/>
        </w:rPr>
        <w:t>its</w:t>
      </w:r>
      <w:r w:rsidRPr="00132046">
        <w:rPr>
          <w:sz w:val="22"/>
          <w:szCs w:val="22"/>
        </w:rPr>
        <w:t xml:space="preserve"> effectiveness, and assess the feedback against the school’s values, visions and aims</w:t>
      </w:r>
      <w:r w:rsidR="0004561F">
        <w:rPr>
          <w:sz w:val="22"/>
          <w:szCs w:val="22"/>
        </w:rPr>
        <w:t>.</w:t>
      </w:r>
    </w:p>
    <w:p w14:paraId="58B26C5D" w14:textId="77777777" w:rsidR="00BF1B48" w:rsidRPr="00132046" w:rsidRDefault="00D2613F">
      <w:pPr>
        <w:pStyle w:val="4Bulletedcopyblue"/>
        <w:rPr>
          <w:sz w:val="22"/>
          <w:szCs w:val="22"/>
        </w:rPr>
      </w:pPr>
      <w:r w:rsidRPr="00132046">
        <w:rPr>
          <w:sz w:val="22"/>
          <w:szCs w:val="22"/>
        </w:rPr>
        <w:t>Ensure the curriculum matches the needs of different students, such as disadvantaged students and those with special educational needs and/or disabilities (SEND)</w:t>
      </w:r>
    </w:p>
    <w:p w14:paraId="4FF41F53" w14:textId="1E36EB8C" w:rsidR="00BF1B48" w:rsidRPr="00132046" w:rsidRDefault="00D2613F">
      <w:pPr>
        <w:pStyle w:val="4Bulletedcopyblue"/>
        <w:rPr>
          <w:sz w:val="22"/>
          <w:szCs w:val="22"/>
        </w:rPr>
      </w:pPr>
      <w:r w:rsidRPr="00132046">
        <w:rPr>
          <w:sz w:val="22"/>
          <w:szCs w:val="22"/>
        </w:rPr>
        <w:t>Promote careers education through the subject and ensure that teaching and learning illustrates how the subject might lead to career opportunities</w:t>
      </w:r>
      <w:r w:rsidR="0004561F">
        <w:rPr>
          <w:sz w:val="22"/>
          <w:szCs w:val="22"/>
        </w:rPr>
        <w:t>.</w:t>
      </w:r>
    </w:p>
    <w:p w14:paraId="63629070" w14:textId="16BF475C" w:rsidR="00BF1B48" w:rsidRPr="00132046" w:rsidRDefault="00D2613F">
      <w:pPr>
        <w:pStyle w:val="4Bulletedcopyblue"/>
        <w:rPr>
          <w:sz w:val="22"/>
          <w:szCs w:val="22"/>
        </w:rPr>
      </w:pPr>
      <w:r w:rsidRPr="00132046">
        <w:rPr>
          <w:sz w:val="22"/>
          <w:szCs w:val="22"/>
        </w:rPr>
        <w:t>Use additional staff in the subject area</w:t>
      </w:r>
      <w:r w:rsidR="00937FB2" w:rsidRPr="00132046">
        <w:rPr>
          <w:sz w:val="22"/>
          <w:szCs w:val="22"/>
        </w:rPr>
        <w:t>s</w:t>
      </w:r>
      <w:r w:rsidRPr="00132046">
        <w:rPr>
          <w:sz w:val="22"/>
          <w:szCs w:val="22"/>
        </w:rPr>
        <w:t xml:space="preserve"> to ensure there is a framework for deployment </w:t>
      </w:r>
      <w:r w:rsidR="00132046">
        <w:rPr>
          <w:sz w:val="22"/>
          <w:szCs w:val="22"/>
        </w:rPr>
        <w:t xml:space="preserve">within the faculty </w:t>
      </w:r>
      <w:r w:rsidRPr="00132046">
        <w:rPr>
          <w:sz w:val="22"/>
          <w:szCs w:val="22"/>
        </w:rPr>
        <w:t>and that teaching assistants are deployed effectively</w:t>
      </w:r>
      <w:r w:rsidR="0004561F">
        <w:rPr>
          <w:sz w:val="22"/>
          <w:szCs w:val="22"/>
        </w:rPr>
        <w:t>.</w:t>
      </w:r>
    </w:p>
    <w:p w14:paraId="574BF7FF" w14:textId="43215768" w:rsidR="00BF1B48" w:rsidRPr="00132046" w:rsidRDefault="00D2613F">
      <w:pPr>
        <w:pStyle w:val="4Bulletedcopyblue"/>
        <w:rPr>
          <w:sz w:val="22"/>
          <w:szCs w:val="22"/>
        </w:rPr>
      </w:pPr>
      <w:r w:rsidRPr="00132046">
        <w:rPr>
          <w:sz w:val="22"/>
          <w:szCs w:val="22"/>
        </w:rPr>
        <w:t xml:space="preserve">Liaise with our COLDs Network of </w:t>
      </w:r>
      <w:r w:rsidR="00937FB2" w:rsidRPr="00132046">
        <w:rPr>
          <w:sz w:val="22"/>
          <w:szCs w:val="22"/>
        </w:rPr>
        <w:t>Religious Education</w:t>
      </w:r>
      <w:r w:rsidRPr="00132046">
        <w:rPr>
          <w:sz w:val="22"/>
          <w:szCs w:val="22"/>
        </w:rPr>
        <w:t xml:space="preserve"> </w:t>
      </w:r>
      <w:r w:rsidR="00AE257E">
        <w:rPr>
          <w:sz w:val="22"/>
          <w:szCs w:val="22"/>
        </w:rPr>
        <w:t>Leaders</w:t>
      </w:r>
      <w:r w:rsidRPr="00132046">
        <w:rPr>
          <w:sz w:val="22"/>
          <w:szCs w:val="22"/>
        </w:rPr>
        <w:t xml:space="preserve"> on subject-related events, projects, and activities</w:t>
      </w:r>
      <w:r w:rsidR="0004561F">
        <w:rPr>
          <w:sz w:val="22"/>
          <w:szCs w:val="22"/>
        </w:rPr>
        <w:t>.</w:t>
      </w:r>
    </w:p>
    <w:p w14:paraId="1875CD47" w14:textId="77777777" w:rsidR="00BF1B48" w:rsidRDefault="00BF1B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032617" w14:textId="77777777" w:rsidR="00132046" w:rsidRDefault="00132046">
      <w:pPr>
        <w:pStyle w:val="Subhead2"/>
        <w:rPr>
          <w:rFonts w:cs="Arial"/>
        </w:rPr>
      </w:pPr>
    </w:p>
    <w:p w14:paraId="7A50D5E3" w14:textId="563C7FE4" w:rsidR="00BF1B48" w:rsidRDefault="00D2613F">
      <w:pPr>
        <w:pStyle w:val="Subhead2"/>
        <w:rPr>
          <w:rFonts w:cs="Arial"/>
        </w:rPr>
      </w:pPr>
      <w:r>
        <w:rPr>
          <w:rFonts w:cs="Arial"/>
        </w:rPr>
        <w:t>Leading the curriculum</w:t>
      </w:r>
    </w:p>
    <w:p w14:paraId="0A2A4F0B" w14:textId="71231974" w:rsidR="00BF1B48" w:rsidRPr="00132046" w:rsidRDefault="00D2613F">
      <w:pPr>
        <w:pStyle w:val="4Bulletedcopyblue"/>
        <w:rPr>
          <w:sz w:val="22"/>
          <w:szCs w:val="22"/>
        </w:rPr>
      </w:pPr>
      <w:r w:rsidRPr="00132046">
        <w:rPr>
          <w:sz w:val="22"/>
          <w:szCs w:val="22"/>
        </w:rPr>
        <w:t>Develop and review regularly the vision, aims and purpose for the subject areas</w:t>
      </w:r>
      <w:r w:rsidR="0004561F">
        <w:rPr>
          <w:sz w:val="22"/>
          <w:szCs w:val="22"/>
        </w:rPr>
        <w:t>.</w:t>
      </w:r>
    </w:p>
    <w:p w14:paraId="142709ED" w14:textId="6A946DD3" w:rsidR="00BF1B48" w:rsidRPr="00132046" w:rsidRDefault="00D2613F">
      <w:pPr>
        <w:pStyle w:val="4Bulletedcopyblue"/>
        <w:rPr>
          <w:sz w:val="22"/>
          <w:szCs w:val="22"/>
        </w:rPr>
      </w:pPr>
      <w:r w:rsidRPr="00132046">
        <w:rPr>
          <w:sz w:val="22"/>
          <w:szCs w:val="22"/>
        </w:rPr>
        <w:t>Oversee the planning of the curriculum content, ensuring it is well sequenced to promote student progress</w:t>
      </w:r>
      <w:r w:rsidR="0004561F">
        <w:rPr>
          <w:sz w:val="22"/>
          <w:szCs w:val="22"/>
        </w:rPr>
        <w:t>.</w:t>
      </w:r>
    </w:p>
    <w:p w14:paraId="38B49407" w14:textId="5B462D10" w:rsidR="00BF1B48" w:rsidRPr="00132046" w:rsidRDefault="00D2613F">
      <w:pPr>
        <w:pStyle w:val="4Bulletedcopyblue"/>
        <w:rPr>
          <w:sz w:val="22"/>
          <w:szCs w:val="22"/>
        </w:rPr>
      </w:pPr>
      <w:r w:rsidRPr="00132046">
        <w:rPr>
          <w:sz w:val="22"/>
          <w:szCs w:val="22"/>
        </w:rPr>
        <w:t>Ensure the planned curriculum is effectively and consistently implemented across the school</w:t>
      </w:r>
      <w:r w:rsidR="0004561F">
        <w:rPr>
          <w:sz w:val="22"/>
          <w:szCs w:val="22"/>
        </w:rPr>
        <w:t>.</w:t>
      </w:r>
    </w:p>
    <w:p w14:paraId="029F9C99" w14:textId="2E3BB0DB" w:rsidR="00BF1B48" w:rsidRPr="00132046" w:rsidRDefault="00D2613F">
      <w:pPr>
        <w:pStyle w:val="4Bulletedcopyblue"/>
        <w:rPr>
          <w:sz w:val="22"/>
          <w:szCs w:val="22"/>
        </w:rPr>
      </w:pPr>
      <w:r w:rsidRPr="00132046">
        <w:rPr>
          <w:sz w:val="22"/>
          <w:szCs w:val="22"/>
        </w:rPr>
        <w:t>Make sure there is an effective system of assessment that oversees the progress of students to ensure the curriculum has a positive impact on students’ learning</w:t>
      </w:r>
      <w:r w:rsidR="0004561F">
        <w:rPr>
          <w:sz w:val="22"/>
          <w:szCs w:val="22"/>
        </w:rPr>
        <w:t>.</w:t>
      </w:r>
    </w:p>
    <w:p w14:paraId="40475B12" w14:textId="42FC8691" w:rsidR="00BF1B48" w:rsidRPr="00132046" w:rsidRDefault="00D2613F">
      <w:pPr>
        <w:pStyle w:val="4Bulletedcopyblue"/>
        <w:rPr>
          <w:sz w:val="22"/>
          <w:szCs w:val="22"/>
        </w:rPr>
      </w:pPr>
      <w:r w:rsidRPr="00132046">
        <w:rPr>
          <w:sz w:val="22"/>
          <w:szCs w:val="22"/>
        </w:rPr>
        <w:t>Have an overarching responsibility for students’ achievement and standards in the subject areas</w:t>
      </w:r>
      <w:r w:rsidR="0004561F">
        <w:rPr>
          <w:sz w:val="22"/>
          <w:szCs w:val="22"/>
        </w:rPr>
        <w:t>.</w:t>
      </w:r>
    </w:p>
    <w:p w14:paraId="0C7D91F1" w14:textId="77777777" w:rsidR="00BF1B48" w:rsidRDefault="00BF1B48">
      <w:pPr>
        <w:rPr>
          <w:rFonts w:cs="Arial"/>
          <w:b/>
          <w:sz w:val="24"/>
          <w:szCs w:val="24"/>
        </w:rPr>
      </w:pPr>
    </w:p>
    <w:p w14:paraId="48549135" w14:textId="77777777" w:rsidR="00BF1B48" w:rsidRDefault="00D2613F">
      <w:pPr>
        <w:pStyle w:val="Subhead2"/>
        <w:rPr>
          <w:rFonts w:cs="Arial"/>
        </w:rPr>
      </w:pPr>
      <w:r>
        <w:rPr>
          <w:rFonts w:cs="Arial"/>
        </w:rPr>
        <w:t>Leading and managing staff</w:t>
      </w:r>
    </w:p>
    <w:p w14:paraId="6F53831B" w14:textId="6CC34DAD" w:rsidR="00BF1B48" w:rsidRPr="00132046" w:rsidRDefault="00D2613F">
      <w:pPr>
        <w:pStyle w:val="4Bulletedcopyblue"/>
        <w:rPr>
          <w:sz w:val="22"/>
          <w:szCs w:val="22"/>
        </w:rPr>
      </w:pPr>
      <w:r w:rsidRPr="00132046">
        <w:rPr>
          <w:sz w:val="22"/>
          <w:szCs w:val="22"/>
        </w:rPr>
        <w:t>Establish an effective team and hold regular meetings for Religious Education</w:t>
      </w:r>
      <w:r w:rsidR="00AE257E">
        <w:rPr>
          <w:sz w:val="22"/>
          <w:szCs w:val="22"/>
        </w:rPr>
        <w:t xml:space="preserve"> </w:t>
      </w:r>
      <w:r w:rsidRPr="00132046">
        <w:rPr>
          <w:sz w:val="22"/>
          <w:szCs w:val="22"/>
        </w:rPr>
        <w:t>to keep staff informed on any developments or changes</w:t>
      </w:r>
      <w:r w:rsidR="0004561F">
        <w:rPr>
          <w:sz w:val="22"/>
          <w:szCs w:val="22"/>
        </w:rPr>
        <w:t>.</w:t>
      </w:r>
    </w:p>
    <w:p w14:paraId="71D98F61" w14:textId="1B87E05C" w:rsidR="00BF1B48" w:rsidRPr="00132046" w:rsidRDefault="00D2613F">
      <w:pPr>
        <w:pStyle w:val="4Bulletedcopyblue"/>
        <w:rPr>
          <w:sz w:val="22"/>
          <w:szCs w:val="22"/>
        </w:rPr>
      </w:pPr>
      <w:r w:rsidRPr="00132046">
        <w:rPr>
          <w:sz w:val="22"/>
          <w:szCs w:val="22"/>
        </w:rPr>
        <w:t>Provide support to staff regarding teaching and learning, resources, and planning in the subject area</w:t>
      </w:r>
      <w:r w:rsidR="0004561F">
        <w:rPr>
          <w:sz w:val="22"/>
          <w:szCs w:val="22"/>
        </w:rPr>
        <w:t>.</w:t>
      </w:r>
    </w:p>
    <w:p w14:paraId="425E5DB8" w14:textId="3B1D0CCF" w:rsidR="00BF1B48" w:rsidRPr="00132046" w:rsidRDefault="00D2613F">
      <w:pPr>
        <w:pStyle w:val="4Bulletedcopyblue"/>
        <w:rPr>
          <w:sz w:val="22"/>
          <w:szCs w:val="22"/>
        </w:rPr>
      </w:pPr>
      <w:r w:rsidRPr="00132046">
        <w:rPr>
          <w:sz w:val="22"/>
          <w:szCs w:val="22"/>
        </w:rPr>
        <w:t>Monitor teaching and learning by visiting lessons, scrutinising books, and talking with students to assess how well the</w:t>
      </w:r>
      <w:r w:rsidR="00AE257E">
        <w:rPr>
          <w:sz w:val="22"/>
          <w:szCs w:val="22"/>
        </w:rPr>
        <w:t xml:space="preserve"> Religious Education curriculum is</w:t>
      </w:r>
      <w:r w:rsidRPr="00132046">
        <w:rPr>
          <w:sz w:val="22"/>
          <w:szCs w:val="22"/>
        </w:rPr>
        <w:t xml:space="preserve"> being implemented and how </w:t>
      </w:r>
      <w:r w:rsidR="00AE257E">
        <w:rPr>
          <w:sz w:val="22"/>
          <w:szCs w:val="22"/>
        </w:rPr>
        <w:t xml:space="preserve">it is </w:t>
      </w:r>
      <w:r w:rsidRPr="00132046">
        <w:rPr>
          <w:sz w:val="22"/>
          <w:szCs w:val="22"/>
        </w:rPr>
        <w:t>delivered across the school</w:t>
      </w:r>
      <w:r w:rsidR="00AE257E">
        <w:rPr>
          <w:sz w:val="22"/>
          <w:szCs w:val="22"/>
        </w:rPr>
        <w:t>.</w:t>
      </w:r>
    </w:p>
    <w:p w14:paraId="393E41D2" w14:textId="4A0DFF79" w:rsidR="00BF1B48" w:rsidRPr="00132046" w:rsidRDefault="00D2613F">
      <w:pPr>
        <w:pStyle w:val="4Bulletedcopyblue"/>
        <w:rPr>
          <w:sz w:val="22"/>
          <w:szCs w:val="22"/>
        </w:rPr>
      </w:pPr>
      <w:r w:rsidRPr="00132046">
        <w:rPr>
          <w:sz w:val="22"/>
          <w:szCs w:val="22"/>
        </w:rPr>
        <w:t>Provide feedback to staff based on the above visits to identify training needs and provide continuing professional development (CPD) in the subject area</w:t>
      </w:r>
      <w:r w:rsidR="00AE257E">
        <w:rPr>
          <w:sz w:val="22"/>
          <w:szCs w:val="22"/>
        </w:rPr>
        <w:t>.</w:t>
      </w:r>
    </w:p>
    <w:p w14:paraId="246FF74C" w14:textId="46B6DC4C" w:rsidR="00BF1B48" w:rsidRPr="00132046" w:rsidRDefault="00D2613F">
      <w:pPr>
        <w:pStyle w:val="4Bulletedcopyblue"/>
        <w:rPr>
          <w:sz w:val="22"/>
          <w:szCs w:val="22"/>
        </w:rPr>
      </w:pPr>
      <w:r w:rsidRPr="00132046">
        <w:rPr>
          <w:sz w:val="22"/>
          <w:szCs w:val="22"/>
        </w:rPr>
        <w:t>Liaise effectively with exam boards to ensure that teachers understand and are familiar with the syllabuses that are being delivered</w:t>
      </w:r>
      <w:r w:rsidR="0004561F">
        <w:rPr>
          <w:sz w:val="22"/>
          <w:szCs w:val="22"/>
        </w:rPr>
        <w:t>.</w:t>
      </w:r>
    </w:p>
    <w:p w14:paraId="766EE890" w14:textId="702E3642" w:rsidR="00BF1B48" w:rsidRPr="00132046" w:rsidRDefault="00D2613F">
      <w:pPr>
        <w:pStyle w:val="4Bulletedcopyblue"/>
        <w:rPr>
          <w:sz w:val="22"/>
          <w:szCs w:val="22"/>
        </w:rPr>
      </w:pPr>
      <w:r w:rsidRPr="00132046">
        <w:rPr>
          <w:sz w:val="22"/>
          <w:szCs w:val="22"/>
        </w:rPr>
        <w:t>Support teachers to make accurate assessments, manage internal and external moderation, and complete external moderation exercises</w:t>
      </w:r>
      <w:r w:rsidR="0004561F">
        <w:rPr>
          <w:sz w:val="22"/>
          <w:szCs w:val="22"/>
        </w:rPr>
        <w:t>.</w:t>
      </w:r>
    </w:p>
    <w:p w14:paraId="17DCC0DE" w14:textId="37E47C56" w:rsidR="00BF1B48" w:rsidRPr="00132046" w:rsidRDefault="00D2613F">
      <w:pPr>
        <w:pStyle w:val="4Bulletedcopyblue"/>
        <w:rPr>
          <w:sz w:val="22"/>
          <w:szCs w:val="22"/>
        </w:rPr>
      </w:pPr>
      <w:r w:rsidRPr="00132046">
        <w:rPr>
          <w:sz w:val="22"/>
          <w:szCs w:val="22"/>
        </w:rPr>
        <w:t>Contribute to timetabling and manage setting students into attainment groups</w:t>
      </w:r>
      <w:r w:rsidR="00AE257E">
        <w:rPr>
          <w:sz w:val="22"/>
          <w:szCs w:val="22"/>
        </w:rPr>
        <w:t xml:space="preserve"> where appropriate</w:t>
      </w:r>
      <w:r w:rsidR="0004561F">
        <w:rPr>
          <w:sz w:val="22"/>
          <w:szCs w:val="22"/>
        </w:rPr>
        <w:t>.</w:t>
      </w:r>
    </w:p>
    <w:p w14:paraId="0ADFD580" w14:textId="77777777" w:rsidR="00BF1B48" w:rsidRPr="00132046" w:rsidRDefault="00D2613F">
      <w:pPr>
        <w:pStyle w:val="4Bulletedcopyblue"/>
        <w:rPr>
          <w:sz w:val="22"/>
          <w:szCs w:val="22"/>
        </w:rPr>
      </w:pPr>
      <w:r w:rsidRPr="00132046">
        <w:rPr>
          <w:sz w:val="22"/>
          <w:szCs w:val="22"/>
        </w:rPr>
        <w:t xml:space="preserve">Help teachers to achieve constructive working relationships with students. </w:t>
      </w:r>
    </w:p>
    <w:p w14:paraId="480E429A" w14:textId="77777777" w:rsidR="00BF1B48" w:rsidRPr="00132046" w:rsidRDefault="00D2613F">
      <w:pPr>
        <w:pStyle w:val="4Bulletedcopyblue"/>
        <w:rPr>
          <w:b/>
          <w:sz w:val="22"/>
          <w:szCs w:val="22"/>
        </w:rPr>
      </w:pPr>
      <w:r w:rsidRPr="00132046">
        <w:rPr>
          <w:sz w:val="22"/>
          <w:szCs w:val="22"/>
        </w:rPr>
        <w:t xml:space="preserve">To be responsible for inducting ECTs and new staff. </w:t>
      </w:r>
    </w:p>
    <w:p w14:paraId="661DE323" w14:textId="77777777" w:rsidR="00BF1B48" w:rsidRPr="00132046" w:rsidRDefault="00D2613F">
      <w:pPr>
        <w:pStyle w:val="4Bulletedcopyblue"/>
        <w:rPr>
          <w:b/>
          <w:sz w:val="22"/>
          <w:szCs w:val="22"/>
        </w:rPr>
      </w:pPr>
      <w:r w:rsidRPr="00132046">
        <w:rPr>
          <w:sz w:val="22"/>
          <w:szCs w:val="22"/>
        </w:rPr>
        <w:t xml:space="preserve">To participate in Appraisal as required by the school policy and use the process to develop the personal and professional effectiveness of the staff. </w:t>
      </w:r>
    </w:p>
    <w:p w14:paraId="239FA3B6" w14:textId="77777777" w:rsidR="00BF1B48" w:rsidRPr="00132046" w:rsidRDefault="00D2613F">
      <w:pPr>
        <w:pStyle w:val="4Bulletedcopyblue"/>
        <w:rPr>
          <w:b/>
          <w:sz w:val="22"/>
          <w:szCs w:val="22"/>
        </w:rPr>
      </w:pPr>
      <w:r w:rsidRPr="00132046">
        <w:rPr>
          <w:sz w:val="22"/>
          <w:szCs w:val="22"/>
        </w:rPr>
        <w:t xml:space="preserve">Take initial responsibility for the pastoral care and welfare of all departmental staff. </w:t>
      </w:r>
    </w:p>
    <w:p w14:paraId="3E584978" w14:textId="77777777" w:rsidR="00BF1B48" w:rsidRDefault="00BF1B48">
      <w:pPr>
        <w:pStyle w:val="4Bulletedcopyblue"/>
        <w:numPr>
          <w:ilvl w:val="0"/>
          <w:numId w:val="0"/>
        </w:numPr>
        <w:ind w:left="340"/>
        <w:rPr>
          <w:sz w:val="24"/>
          <w:szCs w:val="24"/>
        </w:rPr>
      </w:pPr>
    </w:p>
    <w:p w14:paraId="5C075DF4" w14:textId="77777777" w:rsidR="00BF1B48" w:rsidRDefault="00D2613F">
      <w:pPr>
        <w:pStyle w:val="Subhead2"/>
        <w:rPr>
          <w:rFonts w:cs="Arial"/>
        </w:rPr>
      </w:pPr>
      <w:r>
        <w:rPr>
          <w:rFonts w:cs="Arial"/>
        </w:rPr>
        <w:t>Efficient and effective deployment of resources</w:t>
      </w:r>
    </w:p>
    <w:p w14:paraId="21AC3FEB" w14:textId="5382BA8B" w:rsidR="00BF1B48" w:rsidRPr="00132046" w:rsidRDefault="00D2613F">
      <w:pPr>
        <w:pStyle w:val="4Bulletedcopyblue"/>
        <w:rPr>
          <w:sz w:val="22"/>
          <w:szCs w:val="22"/>
        </w:rPr>
      </w:pPr>
      <w:r w:rsidRPr="00132046">
        <w:rPr>
          <w:sz w:val="22"/>
          <w:szCs w:val="22"/>
        </w:rPr>
        <w:t>Provide support with textbooks and library books in subject areas</w:t>
      </w:r>
      <w:r w:rsidR="0004561F">
        <w:rPr>
          <w:sz w:val="22"/>
          <w:szCs w:val="22"/>
        </w:rPr>
        <w:t>.</w:t>
      </w:r>
    </w:p>
    <w:p w14:paraId="681CF1E3" w14:textId="593B5564" w:rsidR="00BF1B48" w:rsidRPr="00132046" w:rsidRDefault="00D2613F">
      <w:pPr>
        <w:pStyle w:val="4Bulletedcopyblue"/>
        <w:rPr>
          <w:sz w:val="22"/>
          <w:szCs w:val="22"/>
        </w:rPr>
      </w:pPr>
      <w:r w:rsidRPr="00132046">
        <w:rPr>
          <w:sz w:val="22"/>
          <w:szCs w:val="22"/>
        </w:rPr>
        <w:t>Create a safe, welcoming environment and take care of the classroom accommodation, ensuring classroom displays are stimulating, of high quality, and inspire curiosity in students</w:t>
      </w:r>
      <w:r w:rsidR="0004561F">
        <w:rPr>
          <w:sz w:val="22"/>
          <w:szCs w:val="22"/>
        </w:rPr>
        <w:t>.</w:t>
      </w:r>
    </w:p>
    <w:p w14:paraId="3978714D" w14:textId="53DDB086" w:rsidR="00BF1B48" w:rsidRPr="00132046" w:rsidRDefault="00D2613F">
      <w:pPr>
        <w:pStyle w:val="4Bulletedcopyblue"/>
        <w:rPr>
          <w:sz w:val="22"/>
          <w:szCs w:val="22"/>
        </w:rPr>
      </w:pPr>
      <w:r w:rsidRPr="00132046">
        <w:rPr>
          <w:sz w:val="22"/>
          <w:szCs w:val="22"/>
        </w:rPr>
        <w:t xml:space="preserve">Audit, </w:t>
      </w:r>
      <w:r w:rsidR="00592755" w:rsidRPr="00132046">
        <w:rPr>
          <w:sz w:val="22"/>
          <w:szCs w:val="22"/>
        </w:rPr>
        <w:t>check,</w:t>
      </w:r>
      <w:r w:rsidRPr="00132046">
        <w:rPr>
          <w:sz w:val="22"/>
          <w:szCs w:val="22"/>
        </w:rPr>
        <w:t xml:space="preserve"> and manage resources to ensure they are up to date and match student and curriculum needs</w:t>
      </w:r>
      <w:r w:rsidR="0004561F">
        <w:rPr>
          <w:sz w:val="22"/>
          <w:szCs w:val="22"/>
        </w:rPr>
        <w:t>.</w:t>
      </w:r>
    </w:p>
    <w:p w14:paraId="5C9F56A9" w14:textId="5D4DC9AC" w:rsidR="00BF1B48" w:rsidRPr="00132046" w:rsidRDefault="00D2613F">
      <w:pPr>
        <w:pStyle w:val="4Bulletedcopyblue"/>
        <w:rPr>
          <w:sz w:val="22"/>
          <w:szCs w:val="22"/>
        </w:rPr>
      </w:pPr>
      <w:r w:rsidRPr="00132046">
        <w:rPr>
          <w:sz w:val="22"/>
          <w:szCs w:val="22"/>
        </w:rPr>
        <w:t>Manage the subject budget effectively to ensure funding is spent on resources that add value and enhance the learning experience</w:t>
      </w:r>
      <w:r w:rsidR="0004561F">
        <w:rPr>
          <w:sz w:val="22"/>
          <w:szCs w:val="22"/>
        </w:rPr>
        <w:t>.</w:t>
      </w:r>
    </w:p>
    <w:p w14:paraId="67CC7A5E" w14:textId="1AA4626A" w:rsidR="00BF1B48" w:rsidRPr="00132046" w:rsidRDefault="00D2613F">
      <w:pPr>
        <w:pStyle w:val="4Bulletedcopyblue"/>
        <w:rPr>
          <w:sz w:val="22"/>
          <w:szCs w:val="22"/>
        </w:rPr>
      </w:pPr>
      <w:r w:rsidRPr="00132046">
        <w:rPr>
          <w:sz w:val="22"/>
          <w:szCs w:val="22"/>
        </w:rPr>
        <w:t>Prepare appropriate resources for remote learning to ensure the curriculum can be delivered to students learning from home should the need arise.</w:t>
      </w:r>
    </w:p>
    <w:p w14:paraId="2A7F5459" w14:textId="77777777" w:rsidR="00BF1B48" w:rsidRPr="00132046" w:rsidRDefault="00BF1B48">
      <w:pPr>
        <w:pStyle w:val="1bodycopy10pt"/>
        <w:rPr>
          <w:rFonts w:cs="Arial"/>
          <w:sz w:val="22"/>
          <w:szCs w:val="22"/>
        </w:rPr>
      </w:pPr>
    </w:p>
    <w:p w14:paraId="71D398E5" w14:textId="05201426" w:rsidR="00BF1B48" w:rsidRPr="00132046" w:rsidRDefault="00D2613F">
      <w:pPr>
        <w:pStyle w:val="1bodycopy10pt"/>
        <w:rPr>
          <w:rFonts w:cs="Arial"/>
          <w:sz w:val="22"/>
          <w:szCs w:val="22"/>
        </w:rPr>
      </w:pPr>
      <w:r w:rsidRPr="00132046">
        <w:rPr>
          <w:rFonts w:cs="Arial"/>
          <w:sz w:val="22"/>
          <w:szCs w:val="22"/>
        </w:rPr>
        <w:t xml:space="preserve">Please note that this list of duties is illustrative of the general nature and level of responsibility of the role. It is not a comprehensive list of all tasks that the </w:t>
      </w:r>
      <w:r w:rsidR="0004561F">
        <w:rPr>
          <w:rFonts w:cs="Arial"/>
          <w:sz w:val="22"/>
          <w:szCs w:val="22"/>
        </w:rPr>
        <w:t>Faculty L</w:t>
      </w:r>
      <w:r w:rsidRPr="00132046">
        <w:rPr>
          <w:rFonts w:cs="Arial"/>
          <w:sz w:val="22"/>
          <w:szCs w:val="22"/>
        </w:rPr>
        <w:t xml:space="preserve">eader will </w:t>
      </w:r>
      <w:r w:rsidR="00592755">
        <w:rPr>
          <w:rFonts w:cs="Arial"/>
          <w:sz w:val="22"/>
          <w:szCs w:val="22"/>
        </w:rPr>
        <w:t>undertake</w:t>
      </w:r>
      <w:r w:rsidRPr="00132046">
        <w:rPr>
          <w:rFonts w:cs="Arial"/>
          <w:sz w:val="22"/>
          <w:szCs w:val="22"/>
        </w:rPr>
        <w:t xml:space="preserve">. The postholder may be required to </w:t>
      </w:r>
      <w:r w:rsidR="00C60D04">
        <w:rPr>
          <w:rFonts w:cs="Arial"/>
          <w:sz w:val="22"/>
          <w:szCs w:val="22"/>
        </w:rPr>
        <w:t>perform</w:t>
      </w:r>
      <w:r w:rsidRPr="00132046">
        <w:rPr>
          <w:rFonts w:cs="Arial"/>
          <w:sz w:val="22"/>
          <w:szCs w:val="22"/>
        </w:rPr>
        <w:t xml:space="preserve"> other duties appropriate to the level of the role.</w:t>
      </w:r>
    </w:p>
    <w:p w14:paraId="5D9D7CBB" w14:textId="77777777" w:rsidR="00BF1B48" w:rsidRDefault="00BF1B4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DC6EF5E" w14:textId="77777777" w:rsidR="00BF1B48" w:rsidRDefault="00BF1B4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3D9D665" w14:textId="77777777" w:rsidR="00BF1B48" w:rsidRDefault="00BF1B4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A66416E" w14:textId="77777777" w:rsidR="00132046" w:rsidRDefault="0013204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6702B43C" w14:textId="15D93F83" w:rsidR="00BF1B48" w:rsidRDefault="00D2613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Person Specification</w:t>
      </w:r>
    </w:p>
    <w:p w14:paraId="6DC94FF0" w14:textId="77777777" w:rsidR="00BF1B48" w:rsidRPr="00132046" w:rsidRDefault="00BF1B48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3"/>
        <w:gridCol w:w="1824"/>
        <w:gridCol w:w="1537"/>
      </w:tblGrid>
      <w:tr w:rsidR="00BF1B48" w14:paraId="3906FAA9" w14:textId="77777777">
        <w:tc>
          <w:tcPr>
            <w:tcW w:w="7366" w:type="dxa"/>
            <w:vAlign w:val="center"/>
          </w:tcPr>
          <w:p w14:paraId="5F0CAAD6" w14:textId="77777777" w:rsidR="00BF1B48" w:rsidRDefault="00D2613F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Essential Criteria</w:t>
            </w:r>
          </w:p>
        </w:tc>
        <w:tc>
          <w:tcPr>
            <w:tcW w:w="1859" w:type="dxa"/>
            <w:vAlign w:val="center"/>
          </w:tcPr>
          <w:p w14:paraId="0402CF4E" w14:textId="77777777" w:rsidR="00BF1B48" w:rsidRDefault="00D2613F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Desirable Criteria</w:t>
            </w:r>
          </w:p>
        </w:tc>
        <w:tc>
          <w:tcPr>
            <w:tcW w:w="1537" w:type="dxa"/>
            <w:vAlign w:val="center"/>
          </w:tcPr>
          <w:p w14:paraId="7AD7849A" w14:textId="77777777" w:rsidR="00BF1B48" w:rsidRDefault="00D2613F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Evidence</w:t>
            </w:r>
          </w:p>
        </w:tc>
      </w:tr>
      <w:tr w:rsidR="00BF1B48" w14:paraId="73BFF041" w14:textId="77777777">
        <w:tc>
          <w:tcPr>
            <w:tcW w:w="7366" w:type="dxa"/>
          </w:tcPr>
          <w:p w14:paraId="5BCB02D4" w14:textId="77777777" w:rsidR="00BF1B48" w:rsidRDefault="00D2613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Qualifications:</w:t>
            </w:r>
          </w:p>
          <w:p w14:paraId="16386C44" w14:textId="77777777" w:rsidR="00BF1B48" w:rsidRPr="00132046" w:rsidRDefault="00BF1B48">
            <w:pPr>
              <w:rPr>
                <w:rFonts w:cs="Arial"/>
                <w:sz w:val="16"/>
                <w:szCs w:val="16"/>
              </w:rPr>
            </w:pPr>
          </w:p>
          <w:p w14:paraId="0D9E19BD" w14:textId="77777777" w:rsidR="00BF1B48" w:rsidRPr="00132046" w:rsidRDefault="00D2613F">
            <w:pPr>
              <w:rPr>
                <w:rFonts w:cs="Arial"/>
                <w:sz w:val="22"/>
              </w:rPr>
            </w:pPr>
            <w:r w:rsidRPr="00132046">
              <w:rPr>
                <w:rFonts w:cs="Arial"/>
                <w:sz w:val="22"/>
              </w:rPr>
              <w:t>Qualified Teacher Status</w:t>
            </w:r>
          </w:p>
          <w:p w14:paraId="054E2182" w14:textId="77777777" w:rsidR="00BF1B48" w:rsidRPr="00132046" w:rsidRDefault="00BF1B48">
            <w:pPr>
              <w:rPr>
                <w:rFonts w:cs="Arial"/>
                <w:sz w:val="22"/>
              </w:rPr>
            </w:pPr>
          </w:p>
          <w:p w14:paraId="51ED47CA" w14:textId="77777777" w:rsidR="00BF1B48" w:rsidRPr="00132046" w:rsidRDefault="00D2613F">
            <w:pPr>
              <w:rPr>
                <w:rFonts w:cs="Arial"/>
                <w:sz w:val="22"/>
              </w:rPr>
            </w:pPr>
            <w:r w:rsidRPr="00132046">
              <w:rPr>
                <w:rFonts w:cs="Arial"/>
                <w:sz w:val="22"/>
              </w:rPr>
              <w:t>Appropriate degree or equivalent qualification</w:t>
            </w:r>
          </w:p>
          <w:p w14:paraId="5E0250FC" w14:textId="77777777" w:rsidR="00D2613F" w:rsidRPr="00132046" w:rsidRDefault="00D2613F">
            <w:pPr>
              <w:rPr>
                <w:rFonts w:cs="Arial"/>
                <w:sz w:val="22"/>
              </w:rPr>
            </w:pPr>
          </w:p>
          <w:p w14:paraId="21683465" w14:textId="19E9B841" w:rsidR="00D2613F" w:rsidRDefault="00D2613F">
            <w:pPr>
              <w:rPr>
                <w:rFonts w:cs="Arial"/>
              </w:rPr>
            </w:pPr>
            <w:r w:rsidRPr="00132046">
              <w:rPr>
                <w:rFonts w:cs="Arial"/>
                <w:sz w:val="22"/>
              </w:rPr>
              <w:t>Practising Catholic</w:t>
            </w:r>
          </w:p>
        </w:tc>
        <w:tc>
          <w:tcPr>
            <w:tcW w:w="1859" w:type="dxa"/>
            <w:vAlign w:val="center"/>
          </w:tcPr>
          <w:p w14:paraId="35AEDB10" w14:textId="77777777" w:rsidR="00BF1B48" w:rsidRPr="00132046" w:rsidRDefault="00D2613F">
            <w:pPr>
              <w:jc w:val="center"/>
              <w:rPr>
                <w:rFonts w:cs="Arial"/>
                <w:sz w:val="22"/>
              </w:rPr>
            </w:pPr>
            <w:r w:rsidRPr="00132046">
              <w:rPr>
                <w:rFonts w:cs="Arial"/>
                <w:sz w:val="22"/>
              </w:rPr>
              <w:t>Further professional qualifications, e.g. Lead Practitioner, NPQML, MSc</w:t>
            </w:r>
          </w:p>
          <w:p w14:paraId="1016BC86" w14:textId="77777777" w:rsidR="00BF1B48" w:rsidRDefault="00BF1B48">
            <w:pPr>
              <w:jc w:val="center"/>
              <w:rPr>
                <w:rFonts w:cs="Arial"/>
              </w:rPr>
            </w:pPr>
          </w:p>
          <w:p w14:paraId="534B0DA3" w14:textId="0A89AC4E" w:rsidR="00BF1B48" w:rsidRDefault="00BF1B48">
            <w:pPr>
              <w:jc w:val="center"/>
              <w:rPr>
                <w:rFonts w:cs="Arial"/>
              </w:rPr>
            </w:pPr>
          </w:p>
        </w:tc>
        <w:tc>
          <w:tcPr>
            <w:tcW w:w="1537" w:type="dxa"/>
            <w:vAlign w:val="center"/>
          </w:tcPr>
          <w:p w14:paraId="0156FF75" w14:textId="77777777" w:rsidR="00BF1B48" w:rsidRPr="00132046" w:rsidRDefault="00D2613F">
            <w:pPr>
              <w:jc w:val="center"/>
              <w:rPr>
                <w:rFonts w:cs="Arial"/>
                <w:sz w:val="22"/>
              </w:rPr>
            </w:pPr>
            <w:r w:rsidRPr="00132046">
              <w:rPr>
                <w:rFonts w:cs="Arial"/>
                <w:sz w:val="22"/>
              </w:rPr>
              <w:t>Interview</w:t>
            </w:r>
          </w:p>
          <w:p w14:paraId="0192EBCC" w14:textId="77777777" w:rsidR="00BF1B48" w:rsidRPr="00132046" w:rsidRDefault="00BF1B48">
            <w:pPr>
              <w:jc w:val="center"/>
              <w:rPr>
                <w:rFonts w:cs="Arial"/>
                <w:sz w:val="22"/>
              </w:rPr>
            </w:pPr>
          </w:p>
          <w:p w14:paraId="7C6C9EBD" w14:textId="77777777" w:rsidR="00BF1B48" w:rsidRPr="00132046" w:rsidRDefault="00D2613F">
            <w:pPr>
              <w:jc w:val="center"/>
              <w:rPr>
                <w:rFonts w:cs="Arial"/>
                <w:sz w:val="22"/>
              </w:rPr>
            </w:pPr>
            <w:r w:rsidRPr="00132046">
              <w:rPr>
                <w:rFonts w:cs="Arial"/>
                <w:sz w:val="22"/>
              </w:rPr>
              <w:t>Application Form</w:t>
            </w:r>
          </w:p>
          <w:p w14:paraId="6E12B5C0" w14:textId="77777777" w:rsidR="00BF1B48" w:rsidRPr="00132046" w:rsidRDefault="00BF1B48">
            <w:pPr>
              <w:jc w:val="center"/>
              <w:rPr>
                <w:rFonts w:cs="Arial"/>
                <w:sz w:val="22"/>
              </w:rPr>
            </w:pPr>
          </w:p>
          <w:p w14:paraId="5ED3666F" w14:textId="77777777" w:rsidR="00BF1B48" w:rsidRPr="00132046" w:rsidRDefault="00D2613F">
            <w:pPr>
              <w:jc w:val="center"/>
              <w:rPr>
                <w:rFonts w:cs="Arial"/>
                <w:sz w:val="22"/>
              </w:rPr>
            </w:pPr>
            <w:r w:rsidRPr="00132046">
              <w:rPr>
                <w:rFonts w:cs="Arial"/>
                <w:sz w:val="22"/>
              </w:rPr>
              <w:t>References</w:t>
            </w:r>
          </w:p>
          <w:p w14:paraId="6F0D8883" w14:textId="77777777" w:rsidR="00BF1B48" w:rsidRPr="00132046" w:rsidRDefault="00BF1B48">
            <w:pPr>
              <w:jc w:val="center"/>
              <w:rPr>
                <w:rFonts w:cs="Arial"/>
                <w:sz w:val="22"/>
              </w:rPr>
            </w:pPr>
          </w:p>
          <w:p w14:paraId="753B01C6" w14:textId="77777777" w:rsidR="00BF1B48" w:rsidRPr="00132046" w:rsidRDefault="00D2613F">
            <w:pPr>
              <w:jc w:val="center"/>
              <w:rPr>
                <w:rFonts w:cs="Arial"/>
                <w:sz w:val="22"/>
              </w:rPr>
            </w:pPr>
            <w:r w:rsidRPr="00132046">
              <w:rPr>
                <w:rFonts w:cs="Arial"/>
                <w:sz w:val="22"/>
              </w:rPr>
              <w:t>Proof of Qualifications</w:t>
            </w:r>
          </w:p>
        </w:tc>
      </w:tr>
      <w:tr w:rsidR="00BF1B48" w14:paraId="2B501BA5" w14:textId="77777777">
        <w:tc>
          <w:tcPr>
            <w:tcW w:w="7366" w:type="dxa"/>
          </w:tcPr>
          <w:p w14:paraId="2570DA09" w14:textId="77777777" w:rsidR="00BF1B48" w:rsidRDefault="00D2613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Experience:</w:t>
            </w:r>
          </w:p>
          <w:p w14:paraId="75695ED0" w14:textId="77777777" w:rsidR="00BF1B48" w:rsidRPr="00132046" w:rsidRDefault="00BF1B48">
            <w:pPr>
              <w:rPr>
                <w:rFonts w:cs="Arial"/>
                <w:sz w:val="16"/>
                <w:szCs w:val="16"/>
              </w:rPr>
            </w:pPr>
          </w:p>
          <w:p w14:paraId="66673FB5" w14:textId="77777777" w:rsidR="00BF1B48" w:rsidRPr="00132046" w:rsidRDefault="00D2613F">
            <w:pPr>
              <w:rPr>
                <w:rFonts w:cs="Arial"/>
                <w:sz w:val="22"/>
              </w:rPr>
            </w:pPr>
            <w:r w:rsidRPr="00132046">
              <w:rPr>
                <w:rFonts w:cs="Arial"/>
                <w:sz w:val="22"/>
              </w:rPr>
              <w:t>Proven experience of successfully leading initiatives and improvements which had measurable impact on standards</w:t>
            </w:r>
          </w:p>
          <w:p w14:paraId="2203DD32" w14:textId="77777777" w:rsidR="00BF1B48" w:rsidRPr="00132046" w:rsidRDefault="00BF1B48">
            <w:pPr>
              <w:rPr>
                <w:rFonts w:cs="Arial"/>
                <w:sz w:val="22"/>
              </w:rPr>
            </w:pPr>
          </w:p>
          <w:p w14:paraId="094983DC" w14:textId="77777777" w:rsidR="00BF1B48" w:rsidRPr="00132046" w:rsidRDefault="00D2613F">
            <w:pPr>
              <w:rPr>
                <w:rFonts w:cs="Arial"/>
                <w:sz w:val="22"/>
              </w:rPr>
            </w:pPr>
            <w:r w:rsidRPr="00132046">
              <w:rPr>
                <w:rFonts w:cs="Arial"/>
                <w:sz w:val="22"/>
              </w:rPr>
              <w:t>Experience of driving forwards and achieving very high standards and challenging existing practices and levels of performance</w:t>
            </w:r>
          </w:p>
          <w:p w14:paraId="64544757" w14:textId="77777777" w:rsidR="00BF1B48" w:rsidRPr="00132046" w:rsidRDefault="00BF1B48">
            <w:pPr>
              <w:rPr>
                <w:rFonts w:cs="Arial"/>
                <w:sz w:val="22"/>
              </w:rPr>
            </w:pPr>
          </w:p>
          <w:p w14:paraId="1041CC32" w14:textId="77777777" w:rsidR="00BF1B48" w:rsidRPr="00132046" w:rsidRDefault="00D2613F">
            <w:pPr>
              <w:rPr>
                <w:rFonts w:cs="Arial"/>
                <w:sz w:val="22"/>
              </w:rPr>
            </w:pPr>
            <w:r w:rsidRPr="00132046">
              <w:rPr>
                <w:rFonts w:cs="Arial"/>
                <w:sz w:val="22"/>
              </w:rPr>
              <w:t>Experience of establishing, reviewing and monitoring progress and achievement</w:t>
            </w:r>
          </w:p>
          <w:p w14:paraId="474349BE" w14:textId="77777777" w:rsidR="00BF1B48" w:rsidRPr="00132046" w:rsidRDefault="00BF1B48">
            <w:pPr>
              <w:rPr>
                <w:rFonts w:cs="Arial"/>
                <w:sz w:val="22"/>
              </w:rPr>
            </w:pPr>
          </w:p>
          <w:p w14:paraId="7B70E4F9" w14:textId="77777777" w:rsidR="00BF1B48" w:rsidRPr="00132046" w:rsidRDefault="00D2613F">
            <w:pPr>
              <w:rPr>
                <w:rFonts w:cs="Arial"/>
                <w:sz w:val="22"/>
              </w:rPr>
            </w:pPr>
            <w:r w:rsidRPr="00132046">
              <w:rPr>
                <w:rFonts w:cs="Arial"/>
                <w:sz w:val="22"/>
              </w:rPr>
              <w:t>Experience of monitoring and evaluation at whole school level</w:t>
            </w:r>
          </w:p>
          <w:p w14:paraId="350D1453" w14:textId="77777777" w:rsidR="00BF1B48" w:rsidRPr="00132046" w:rsidRDefault="00BF1B48">
            <w:pPr>
              <w:rPr>
                <w:rFonts w:cs="Arial"/>
                <w:sz w:val="22"/>
              </w:rPr>
            </w:pPr>
          </w:p>
          <w:p w14:paraId="51D19555" w14:textId="77777777" w:rsidR="00BF1B48" w:rsidRPr="00132046" w:rsidRDefault="00D2613F">
            <w:pPr>
              <w:rPr>
                <w:rFonts w:cs="Arial"/>
                <w:sz w:val="22"/>
              </w:rPr>
            </w:pPr>
            <w:r w:rsidRPr="00132046">
              <w:rPr>
                <w:rFonts w:cs="Arial"/>
                <w:sz w:val="22"/>
              </w:rPr>
              <w:t>Experience of leading change processes at a pace</w:t>
            </w:r>
          </w:p>
          <w:p w14:paraId="705ACE45" w14:textId="77777777" w:rsidR="00BF1B48" w:rsidRPr="00132046" w:rsidRDefault="00BF1B48">
            <w:pPr>
              <w:rPr>
                <w:rFonts w:cs="Arial"/>
                <w:sz w:val="22"/>
              </w:rPr>
            </w:pPr>
          </w:p>
          <w:p w14:paraId="66A81896" w14:textId="77777777" w:rsidR="00BF1B48" w:rsidRPr="00132046" w:rsidRDefault="00D2613F">
            <w:pPr>
              <w:rPr>
                <w:rFonts w:cs="Arial"/>
                <w:sz w:val="22"/>
              </w:rPr>
            </w:pPr>
            <w:r w:rsidRPr="00132046">
              <w:rPr>
                <w:rFonts w:cs="Arial"/>
                <w:sz w:val="22"/>
              </w:rPr>
              <w:t>Experience of development planning at a strategic level</w:t>
            </w:r>
          </w:p>
          <w:p w14:paraId="59C42582" w14:textId="77777777" w:rsidR="00BF1B48" w:rsidRPr="00132046" w:rsidRDefault="00BF1B48">
            <w:pPr>
              <w:rPr>
                <w:rFonts w:cs="Arial"/>
                <w:sz w:val="22"/>
              </w:rPr>
            </w:pPr>
          </w:p>
          <w:p w14:paraId="54DFBF19" w14:textId="77777777" w:rsidR="00BF1B48" w:rsidRPr="00132046" w:rsidRDefault="00D2613F">
            <w:pPr>
              <w:rPr>
                <w:rFonts w:cs="Arial"/>
                <w:sz w:val="22"/>
              </w:rPr>
            </w:pPr>
            <w:r w:rsidRPr="00132046">
              <w:rPr>
                <w:rFonts w:cs="Arial"/>
                <w:sz w:val="22"/>
              </w:rPr>
              <w:t>Experience of leading the development of learning and teaching</w:t>
            </w:r>
          </w:p>
          <w:p w14:paraId="26B2F7E0" w14:textId="77777777" w:rsidR="00BF1B48" w:rsidRPr="00132046" w:rsidRDefault="00BF1B48">
            <w:pPr>
              <w:rPr>
                <w:rFonts w:cs="Arial"/>
                <w:sz w:val="22"/>
              </w:rPr>
            </w:pPr>
          </w:p>
          <w:p w14:paraId="3ADC2564" w14:textId="77777777" w:rsidR="00BF1B48" w:rsidRPr="00132046" w:rsidRDefault="00D2613F">
            <w:pPr>
              <w:rPr>
                <w:rFonts w:cs="Arial"/>
                <w:sz w:val="22"/>
              </w:rPr>
            </w:pPr>
            <w:r w:rsidRPr="00132046">
              <w:rPr>
                <w:rFonts w:cs="Arial"/>
                <w:sz w:val="22"/>
              </w:rPr>
              <w:t>Experience of leading and managing teams to the achievement of common goals</w:t>
            </w:r>
          </w:p>
          <w:p w14:paraId="2A933F14" w14:textId="77777777" w:rsidR="00BF1B48" w:rsidRPr="00132046" w:rsidRDefault="00BF1B48">
            <w:pPr>
              <w:rPr>
                <w:rFonts w:cs="Arial"/>
                <w:sz w:val="22"/>
              </w:rPr>
            </w:pPr>
          </w:p>
          <w:p w14:paraId="6DE79C42" w14:textId="77777777" w:rsidR="00BF1B48" w:rsidRDefault="00D2613F">
            <w:pPr>
              <w:rPr>
                <w:rFonts w:cs="Arial"/>
              </w:rPr>
            </w:pPr>
            <w:r w:rsidRPr="00132046">
              <w:rPr>
                <w:rFonts w:cs="Arial"/>
                <w:sz w:val="22"/>
              </w:rPr>
              <w:t>Experience of managing a complex workload of competing demands</w:t>
            </w:r>
          </w:p>
        </w:tc>
        <w:tc>
          <w:tcPr>
            <w:tcW w:w="1859" w:type="dxa"/>
          </w:tcPr>
          <w:p w14:paraId="69628071" w14:textId="77777777" w:rsidR="00BF1B48" w:rsidRDefault="00BF1B48">
            <w:pPr>
              <w:rPr>
                <w:rFonts w:cs="Arial"/>
              </w:rPr>
            </w:pPr>
          </w:p>
        </w:tc>
        <w:tc>
          <w:tcPr>
            <w:tcW w:w="1537" w:type="dxa"/>
            <w:vAlign w:val="center"/>
          </w:tcPr>
          <w:p w14:paraId="02E6619F" w14:textId="77777777" w:rsidR="00BF1B48" w:rsidRPr="00132046" w:rsidRDefault="00D2613F">
            <w:pPr>
              <w:jc w:val="center"/>
              <w:rPr>
                <w:rFonts w:cs="Arial"/>
                <w:sz w:val="22"/>
              </w:rPr>
            </w:pPr>
            <w:r w:rsidRPr="00132046">
              <w:rPr>
                <w:rFonts w:cs="Arial"/>
                <w:sz w:val="22"/>
              </w:rPr>
              <w:t>Application form</w:t>
            </w:r>
          </w:p>
          <w:p w14:paraId="5B3BB9D2" w14:textId="77777777" w:rsidR="00BF1B48" w:rsidRPr="00132046" w:rsidRDefault="00BF1B48">
            <w:pPr>
              <w:jc w:val="center"/>
              <w:rPr>
                <w:rFonts w:cs="Arial"/>
                <w:sz w:val="22"/>
              </w:rPr>
            </w:pPr>
          </w:p>
          <w:p w14:paraId="1D549BD0" w14:textId="77777777" w:rsidR="00BF1B48" w:rsidRPr="00132046" w:rsidRDefault="00D2613F">
            <w:pPr>
              <w:jc w:val="center"/>
              <w:rPr>
                <w:rFonts w:cs="Arial"/>
                <w:sz w:val="22"/>
              </w:rPr>
            </w:pPr>
            <w:r w:rsidRPr="00132046">
              <w:rPr>
                <w:rFonts w:cs="Arial"/>
                <w:sz w:val="22"/>
              </w:rPr>
              <w:t>Interview</w:t>
            </w:r>
          </w:p>
          <w:p w14:paraId="51EA41F8" w14:textId="77777777" w:rsidR="00BF1B48" w:rsidRPr="00132046" w:rsidRDefault="00BF1B48">
            <w:pPr>
              <w:jc w:val="center"/>
              <w:rPr>
                <w:rFonts w:cs="Arial"/>
                <w:sz w:val="22"/>
              </w:rPr>
            </w:pPr>
          </w:p>
          <w:p w14:paraId="22F1A4E8" w14:textId="77777777" w:rsidR="00BF1B48" w:rsidRPr="00132046" w:rsidRDefault="00D2613F">
            <w:pPr>
              <w:jc w:val="center"/>
              <w:rPr>
                <w:rFonts w:cs="Arial"/>
                <w:sz w:val="22"/>
              </w:rPr>
            </w:pPr>
            <w:r w:rsidRPr="00132046">
              <w:rPr>
                <w:rFonts w:cs="Arial"/>
                <w:sz w:val="22"/>
              </w:rPr>
              <w:t>References</w:t>
            </w:r>
          </w:p>
        </w:tc>
      </w:tr>
      <w:tr w:rsidR="00BF1B48" w14:paraId="1C578302" w14:textId="77777777">
        <w:tc>
          <w:tcPr>
            <w:tcW w:w="7366" w:type="dxa"/>
          </w:tcPr>
          <w:p w14:paraId="3B4147BB" w14:textId="77777777" w:rsidR="00BF1B48" w:rsidRPr="00AE257E" w:rsidRDefault="00D2613F">
            <w:pPr>
              <w:rPr>
                <w:rFonts w:cs="Arial"/>
                <w:b/>
                <w:sz w:val="22"/>
              </w:rPr>
            </w:pPr>
            <w:r w:rsidRPr="00AE257E">
              <w:rPr>
                <w:rFonts w:cs="Arial"/>
                <w:b/>
                <w:sz w:val="22"/>
              </w:rPr>
              <w:t>Skills and ability:</w:t>
            </w:r>
          </w:p>
          <w:p w14:paraId="5269B304" w14:textId="77777777" w:rsidR="00BF1B48" w:rsidRPr="00AE257E" w:rsidRDefault="00BF1B48">
            <w:pPr>
              <w:rPr>
                <w:rFonts w:cs="Arial"/>
                <w:sz w:val="22"/>
              </w:rPr>
            </w:pPr>
          </w:p>
          <w:p w14:paraId="3C057160" w14:textId="77777777" w:rsidR="00BF1B48" w:rsidRPr="00AE257E" w:rsidRDefault="00D2613F">
            <w:pPr>
              <w:rPr>
                <w:rFonts w:cs="Arial"/>
                <w:sz w:val="22"/>
              </w:rPr>
            </w:pPr>
            <w:r w:rsidRPr="00AE257E">
              <w:rPr>
                <w:rFonts w:cs="Arial"/>
                <w:sz w:val="22"/>
              </w:rPr>
              <w:t>Excellent classroom practitioner with a wide range of teaching skills</w:t>
            </w:r>
          </w:p>
          <w:p w14:paraId="37DB504F" w14:textId="77777777" w:rsidR="00BF1B48" w:rsidRPr="00AE257E" w:rsidRDefault="00BF1B48">
            <w:pPr>
              <w:rPr>
                <w:rFonts w:cs="Arial"/>
                <w:sz w:val="22"/>
              </w:rPr>
            </w:pPr>
          </w:p>
          <w:p w14:paraId="73A4B7C5" w14:textId="77777777" w:rsidR="00BF1B48" w:rsidRPr="00AE257E" w:rsidRDefault="00D2613F">
            <w:pPr>
              <w:rPr>
                <w:rFonts w:cs="Arial"/>
                <w:sz w:val="22"/>
              </w:rPr>
            </w:pPr>
            <w:r w:rsidRPr="00AE257E">
              <w:rPr>
                <w:rFonts w:cs="Arial"/>
                <w:sz w:val="22"/>
              </w:rPr>
              <w:t>Ability to contribute to the development, communication and implementation of a shared vision and values within the school</w:t>
            </w:r>
          </w:p>
          <w:p w14:paraId="112AEEF0" w14:textId="77777777" w:rsidR="00BF1B48" w:rsidRPr="00AE257E" w:rsidRDefault="00BF1B48">
            <w:pPr>
              <w:rPr>
                <w:rFonts w:cs="Arial"/>
                <w:sz w:val="22"/>
              </w:rPr>
            </w:pPr>
          </w:p>
          <w:p w14:paraId="371D3618" w14:textId="77777777" w:rsidR="00BF1B48" w:rsidRPr="00AE257E" w:rsidRDefault="00D2613F">
            <w:pPr>
              <w:rPr>
                <w:rFonts w:cs="Arial"/>
                <w:sz w:val="22"/>
              </w:rPr>
            </w:pPr>
            <w:r w:rsidRPr="00AE257E">
              <w:rPr>
                <w:rFonts w:cs="Arial"/>
                <w:sz w:val="22"/>
              </w:rPr>
              <w:t>Ability to actively contribute to the strategic development of the school</w:t>
            </w:r>
          </w:p>
          <w:p w14:paraId="76B10670" w14:textId="77777777" w:rsidR="00BF1B48" w:rsidRPr="00AE257E" w:rsidRDefault="00BF1B48">
            <w:pPr>
              <w:rPr>
                <w:rFonts w:cs="Arial"/>
                <w:sz w:val="22"/>
              </w:rPr>
            </w:pPr>
          </w:p>
          <w:p w14:paraId="00510116" w14:textId="77777777" w:rsidR="00BF1B48" w:rsidRPr="00AE257E" w:rsidRDefault="00D2613F">
            <w:pPr>
              <w:rPr>
                <w:rFonts w:cs="Arial"/>
                <w:sz w:val="22"/>
              </w:rPr>
            </w:pPr>
            <w:r w:rsidRPr="00AE257E">
              <w:rPr>
                <w:rFonts w:cs="Arial"/>
                <w:sz w:val="22"/>
              </w:rPr>
              <w:t>Ability to identify and share strategies to promote progress for groups of students</w:t>
            </w:r>
          </w:p>
          <w:p w14:paraId="3EA348FD" w14:textId="77777777" w:rsidR="00BF1B48" w:rsidRPr="00AE257E" w:rsidRDefault="00BF1B48">
            <w:pPr>
              <w:rPr>
                <w:rFonts w:cs="Arial"/>
                <w:sz w:val="22"/>
              </w:rPr>
            </w:pPr>
          </w:p>
          <w:p w14:paraId="1933DAE5" w14:textId="77777777" w:rsidR="00BF1B48" w:rsidRPr="00AE257E" w:rsidRDefault="00D2613F">
            <w:pPr>
              <w:rPr>
                <w:rFonts w:cs="Arial"/>
                <w:sz w:val="22"/>
              </w:rPr>
            </w:pPr>
            <w:r w:rsidRPr="00AE257E">
              <w:rPr>
                <w:rFonts w:cs="Arial"/>
                <w:sz w:val="22"/>
              </w:rPr>
              <w:t>Ability to inspire, support, challenge, motivate and empower others</w:t>
            </w:r>
          </w:p>
          <w:p w14:paraId="756141E7" w14:textId="77777777" w:rsidR="00BF1B48" w:rsidRPr="00AE257E" w:rsidRDefault="00BF1B48">
            <w:pPr>
              <w:rPr>
                <w:rFonts w:cs="Arial"/>
                <w:sz w:val="22"/>
              </w:rPr>
            </w:pPr>
          </w:p>
          <w:p w14:paraId="2F2A3C65" w14:textId="77777777" w:rsidR="00BF1B48" w:rsidRPr="00AE257E" w:rsidRDefault="00D2613F">
            <w:pPr>
              <w:rPr>
                <w:rFonts w:cs="Arial"/>
                <w:sz w:val="22"/>
              </w:rPr>
            </w:pPr>
            <w:r w:rsidRPr="00AE257E">
              <w:rPr>
                <w:rFonts w:cs="Arial"/>
                <w:sz w:val="22"/>
              </w:rPr>
              <w:t>Ability to use data to track progress across time and identify patterns/trends</w:t>
            </w:r>
          </w:p>
          <w:p w14:paraId="025BC3BD" w14:textId="77777777" w:rsidR="00BF1B48" w:rsidRPr="00AE257E" w:rsidRDefault="00BF1B48">
            <w:pPr>
              <w:rPr>
                <w:rFonts w:cs="Arial"/>
                <w:sz w:val="22"/>
              </w:rPr>
            </w:pPr>
          </w:p>
          <w:p w14:paraId="1570E35C" w14:textId="77777777" w:rsidR="00BF1B48" w:rsidRPr="00AE257E" w:rsidRDefault="00D2613F">
            <w:pPr>
              <w:rPr>
                <w:rFonts w:cs="Arial"/>
                <w:sz w:val="22"/>
              </w:rPr>
            </w:pPr>
            <w:r w:rsidRPr="00AE257E">
              <w:rPr>
                <w:rFonts w:cs="Arial"/>
                <w:sz w:val="22"/>
              </w:rPr>
              <w:t>Ability to plan for, lead and evaluate staff development</w:t>
            </w:r>
          </w:p>
          <w:p w14:paraId="26CEEEA8" w14:textId="77777777" w:rsidR="00BF1B48" w:rsidRPr="00AE257E" w:rsidRDefault="00BF1B48">
            <w:pPr>
              <w:rPr>
                <w:rFonts w:cs="Arial"/>
                <w:sz w:val="22"/>
              </w:rPr>
            </w:pPr>
          </w:p>
          <w:p w14:paraId="6BA67048" w14:textId="77777777" w:rsidR="00BF1B48" w:rsidRPr="00AE257E" w:rsidRDefault="00D2613F">
            <w:pPr>
              <w:rPr>
                <w:rFonts w:cs="Arial"/>
                <w:sz w:val="22"/>
              </w:rPr>
            </w:pPr>
            <w:r w:rsidRPr="00AE257E">
              <w:rPr>
                <w:rFonts w:cs="Arial"/>
                <w:sz w:val="22"/>
              </w:rPr>
              <w:t>Ability to effectively establish, monitor and achieve challenging objectives</w:t>
            </w:r>
          </w:p>
          <w:p w14:paraId="6B2E5E68" w14:textId="77777777" w:rsidR="00BF1B48" w:rsidRPr="00AE257E" w:rsidRDefault="00BF1B48">
            <w:pPr>
              <w:rPr>
                <w:rFonts w:cs="Arial"/>
                <w:sz w:val="22"/>
              </w:rPr>
            </w:pPr>
          </w:p>
          <w:p w14:paraId="6CE8BD7B" w14:textId="77777777" w:rsidR="00BF1B48" w:rsidRPr="00AE257E" w:rsidRDefault="00D2613F">
            <w:pPr>
              <w:rPr>
                <w:rFonts w:cs="Arial"/>
                <w:sz w:val="22"/>
              </w:rPr>
            </w:pPr>
            <w:r w:rsidRPr="00AE257E">
              <w:rPr>
                <w:rFonts w:cs="Arial"/>
                <w:sz w:val="22"/>
              </w:rPr>
              <w:t>Ability to plan in the short, medium and long term</w:t>
            </w:r>
          </w:p>
        </w:tc>
        <w:tc>
          <w:tcPr>
            <w:tcW w:w="1859" w:type="dxa"/>
          </w:tcPr>
          <w:p w14:paraId="37BA01B5" w14:textId="77777777" w:rsidR="00BF1B48" w:rsidRDefault="00BF1B48">
            <w:pPr>
              <w:rPr>
                <w:rFonts w:cs="Arial"/>
              </w:rPr>
            </w:pPr>
          </w:p>
        </w:tc>
        <w:tc>
          <w:tcPr>
            <w:tcW w:w="1537" w:type="dxa"/>
            <w:vAlign w:val="center"/>
          </w:tcPr>
          <w:p w14:paraId="75E0577D" w14:textId="77777777" w:rsidR="00BF1B48" w:rsidRPr="00132046" w:rsidRDefault="00D2613F">
            <w:pPr>
              <w:jc w:val="center"/>
              <w:rPr>
                <w:rFonts w:cs="Arial"/>
                <w:sz w:val="22"/>
              </w:rPr>
            </w:pPr>
            <w:r w:rsidRPr="00132046">
              <w:rPr>
                <w:rFonts w:cs="Arial"/>
                <w:sz w:val="22"/>
              </w:rPr>
              <w:t>Application form</w:t>
            </w:r>
          </w:p>
          <w:p w14:paraId="3A895557" w14:textId="77777777" w:rsidR="00BF1B48" w:rsidRPr="00132046" w:rsidRDefault="00BF1B48">
            <w:pPr>
              <w:jc w:val="center"/>
              <w:rPr>
                <w:rFonts w:cs="Arial"/>
                <w:sz w:val="22"/>
              </w:rPr>
            </w:pPr>
          </w:p>
          <w:p w14:paraId="419BB90E" w14:textId="77777777" w:rsidR="00BF1B48" w:rsidRPr="00132046" w:rsidRDefault="00D2613F">
            <w:pPr>
              <w:jc w:val="center"/>
              <w:rPr>
                <w:rFonts w:cs="Arial"/>
                <w:sz w:val="22"/>
              </w:rPr>
            </w:pPr>
            <w:r w:rsidRPr="00132046">
              <w:rPr>
                <w:rFonts w:cs="Arial"/>
                <w:sz w:val="22"/>
              </w:rPr>
              <w:t>Interview</w:t>
            </w:r>
          </w:p>
          <w:p w14:paraId="0E172EBF" w14:textId="77777777" w:rsidR="00BF1B48" w:rsidRPr="00132046" w:rsidRDefault="00BF1B48">
            <w:pPr>
              <w:jc w:val="center"/>
              <w:rPr>
                <w:rFonts w:cs="Arial"/>
                <w:sz w:val="22"/>
              </w:rPr>
            </w:pPr>
          </w:p>
          <w:p w14:paraId="2A691501" w14:textId="77777777" w:rsidR="00BF1B48" w:rsidRDefault="00D2613F">
            <w:pPr>
              <w:jc w:val="center"/>
              <w:rPr>
                <w:rFonts w:cs="Arial"/>
              </w:rPr>
            </w:pPr>
            <w:r w:rsidRPr="00132046">
              <w:rPr>
                <w:rFonts w:cs="Arial"/>
                <w:sz w:val="22"/>
              </w:rPr>
              <w:t>References</w:t>
            </w:r>
          </w:p>
        </w:tc>
      </w:tr>
      <w:tr w:rsidR="00BF1B48" w14:paraId="7184294F" w14:textId="77777777">
        <w:tc>
          <w:tcPr>
            <w:tcW w:w="7366" w:type="dxa"/>
          </w:tcPr>
          <w:p w14:paraId="6449ADAE" w14:textId="77777777" w:rsidR="00BF1B48" w:rsidRDefault="00D2613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Disposition/Attitude:</w:t>
            </w:r>
          </w:p>
          <w:p w14:paraId="7998D0C3" w14:textId="77777777" w:rsidR="00BF1B48" w:rsidRPr="00132046" w:rsidRDefault="00BF1B48">
            <w:pPr>
              <w:rPr>
                <w:rFonts w:cs="Arial"/>
                <w:sz w:val="22"/>
              </w:rPr>
            </w:pPr>
          </w:p>
          <w:p w14:paraId="768DBFE6" w14:textId="412D924B" w:rsidR="00BF1B48" w:rsidRPr="00132046" w:rsidRDefault="00D2613F">
            <w:pPr>
              <w:rPr>
                <w:rFonts w:cs="Arial"/>
                <w:bCs/>
                <w:sz w:val="22"/>
              </w:rPr>
            </w:pPr>
            <w:r w:rsidRPr="00132046">
              <w:rPr>
                <w:rFonts w:cs="Arial"/>
                <w:bCs/>
                <w:sz w:val="22"/>
              </w:rPr>
              <w:t>A commitment to securing the best outcomes for all students and promoting the ethos and values of the school</w:t>
            </w:r>
          </w:p>
          <w:p w14:paraId="3707CC86" w14:textId="77777777" w:rsidR="00BF1B48" w:rsidRPr="00132046" w:rsidRDefault="00BF1B48">
            <w:pPr>
              <w:rPr>
                <w:rFonts w:cs="Arial"/>
                <w:bCs/>
                <w:sz w:val="22"/>
              </w:rPr>
            </w:pPr>
          </w:p>
          <w:p w14:paraId="413DEECC" w14:textId="77777777" w:rsidR="00BF1B48" w:rsidRPr="00132046" w:rsidRDefault="00D2613F">
            <w:pPr>
              <w:rPr>
                <w:rFonts w:cs="Arial"/>
                <w:bCs/>
                <w:sz w:val="22"/>
              </w:rPr>
            </w:pPr>
            <w:r w:rsidRPr="00132046">
              <w:rPr>
                <w:rFonts w:cs="Arial"/>
                <w:bCs/>
                <w:sz w:val="22"/>
              </w:rPr>
              <w:t>Ability to work under pressure and prioritise effectively</w:t>
            </w:r>
          </w:p>
          <w:p w14:paraId="7FFED1D6" w14:textId="77777777" w:rsidR="00BF1B48" w:rsidRPr="00132046" w:rsidRDefault="00BF1B48">
            <w:pPr>
              <w:rPr>
                <w:rFonts w:cs="Arial"/>
                <w:bCs/>
                <w:sz w:val="22"/>
              </w:rPr>
            </w:pPr>
          </w:p>
          <w:p w14:paraId="6DC4F4C0" w14:textId="77777777" w:rsidR="00BF1B48" w:rsidRPr="00132046" w:rsidRDefault="00D2613F">
            <w:pPr>
              <w:rPr>
                <w:rFonts w:cs="Arial"/>
                <w:bCs/>
                <w:sz w:val="22"/>
              </w:rPr>
            </w:pPr>
            <w:r w:rsidRPr="00132046">
              <w:rPr>
                <w:rFonts w:cs="Arial"/>
                <w:bCs/>
                <w:sz w:val="22"/>
              </w:rPr>
              <w:t>Commitment to safeguarding and equality</w:t>
            </w:r>
          </w:p>
          <w:p w14:paraId="37EE6D40" w14:textId="77777777" w:rsidR="00BF1B48" w:rsidRPr="00132046" w:rsidRDefault="00BF1B48">
            <w:pPr>
              <w:rPr>
                <w:rFonts w:cs="Arial"/>
                <w:sz w:val="22"/>
              </w:rPr>
            </w:pPr>
          </w:p>
          <w:p w14:paraId="50E201B2" w14:textId="77777777" w:rsidR="00BF1B48" w:rsidRPr="00132046" w:rsidRDefault="00D2613F">
            <w:pPr>
              <w:rPr>
                <w:rFonts w:cs="Arial"/>
                <w:sz w:val="22"/>
              </w:rPr>
            </w:pPr>
            <w:r w:rsidRPr="00132046">
              <w:rPr>
                <w:rFonts w:cs="Arial"/>
                <w:sz w:val="22"/>
              </w:rPr>
              <w:t>Exceptional written and verbal communication skills, with the ability to successfully engage with people at all levels</w:t>
            </w:r>
          </w:p>
          <w:p w14:paraId="0967F484" w14:textId="77777777" w:rsidR="00BF1B48" w:rsidRPr="00132046" w:rsidRDefault="00BF1B48">
            <w:pPr>
              <w:rPr>
                <w:rFonts w:cs="Arial"/>
                <w:sz w:val="22"/>
              </w:rPr>
            </w:pPr>
          </w:p>
          <w:p w14:paraId="741C202D" w14:textId="77777777" w:rsidR="00BF1B48" w:rsidRPr="00132046" w:rsidRDefault="00D2613F">
            <w:pPr>
              <w:rPr>
                <w:rFonts w:cs="Arial"/>
                <w:sz w:val="22"/>
              </w:rPr>
            </w:pPr>
            <w:r w:rsidRPr="00132046">
              <w:rPr>
                <w:rFonts w:cs="Arial"/>
                <w:sz w:val="22"/>
              </w:rPr>
              <w:t>Ability and willingness to support and challenge colleagues on a personal and professional level</w:t>
            </w:r>
          </w:p>
          <w:p w14:paraId="760B4F56" w14:textId="77777777" w:rsidR="00BF1B48" w:rsidRPr="00132046" w:rsidRDefault="00BF1B48">
            <w:pPr>
              <w:rPr>
                <w:rFonts w:cs="Arial"/>
                <w:sz w:val="22"/>
              </w:rPr>
            </w:pPr>
          </w:p>
          <w:p w14:paraId="2AEF9326" w14:textId="77777777" w:rsidR="00BF1B48" w:rsidRPr="00132046" w:rsidRDefault="00D2613F">
            <w:pPr>
              <w:rPr>
                <w:rFonts w:cs="Arial"/>
                <w:sz w:val="22"/>
              </w:rPr>
            </w:pPr>
            <w:r w:rsidRPr="00132046">
              <w:rPr>
                <w:rFonts w:cs="Arial"/>
                <w:sz w:val="22"/>
              </w:rPr>
              <w:t>Ability to work successfully within a team and to engender a mutually supportive work environment</w:t>
            </w:r>
          </w:p>
          <w:p w14:paraId="43ECEADA" w14:textId="77777777" w:rsidR="00BF1B48" w:rsidRPr="00132046" w:rsidRDefault="00BF1B48">
            <w:pPr>
              <w:rPr>
                <w:rFonts w:cs="Arial"/>
                <w:sz w:val="22"/>
              </w:rPr>
            </w:pPr>
          </w:p>
          <w:p w14:paraId="72FA830F" w14:textId="77777777" w:rsidR="00BF1B48" w:rsidRPr="00132046" w:rsidRDefault="00D2613F">
            <w:pPr>
              <w:rPr>
                <w:rFonts w:cs="Arial"/>
                <w:sz w:val="22"/>
              </w:rPr>
            </w:pPr>
            <w:r w:rsidRPr="00132046">
              <w:rPr>
                <w:rFonts w:cs="Arial"/>
                <w:sz w:val="22"/>
              </w:rPr>
              <w:t>High level of initiative and self-motivation</w:t>
            </w:r>
          </w:p>
          <w:p w14:paraId="0F82DCCD" w14:textId="77777777" w:rsidR="00BF1B48" w:rsidRPr="00132046" w:rsidRDefault="00BF1B48">
            <w:pPr>
              <w:rPr>
                <w:rFonts w:cs="Arial"/>
                <w:sz w:val="22"/>
              </w:rPr>
            </w:pPr>
          </w:p>
          <w:p w14:paraId="2A5D4BD0" w14:textId="77777777" w:rsidR="00BF1B48" w:rsidRPr="00132046" w:rsidRDefault="00D2613F">
            <w:pPr>
              <w:rPr>
                <w:rFonts w:cs="Arial"/>
                <w:sz w:val="22"/>
              </w:rPr>
            </w:pPr>
            <w:r w:rsidRPr="00132046">
              <w:rPr>
                <w:rFonts w:cs="Arial"/>
                <w:sz w:val="22"/>
              </w:rPr>
              <w:t>Creativity with a desire to be innovative</w:t>
            </w:r>
          </w:p>
          <w:p w14:paraId="58322BE6" w14:textId="77777777" w:rsidR="00BF1B48" w:rsidRPr="00132046" w:rsidRDefault="00BF1B48">
            <w:pPr>
              <w:rPr>
                <w:rFonts w:cs="Arial"/>
                <w:sz w:val="22"/>
              </w:rPr>
            </w:pPr>
          </w:p>
          <w:p w14:paraId="17CAFF62" w14:textId="77777777" w:rsidR="00BF1B48" w:rsidRDefault="00D2613F">
            <w:pPr>
              <w:rPr>
                <w:rFonts w:cs="Arial"/>
              </w:rPr>
            </w:pPr>
            <w:r w:rsidRPr="00132046">
              <w:rPr>
                <w:rFonts w:cs="Arial"/>
                <w:sz w:val="22"/>
              </w:rPr>
              <w:t>High level of integrity and discretion</w:t>
            </w:r>
          </w:p>
        </w:tc>
        <w:tc>
          <w:tcPr>
            <w:tcW w:w="1859" w:type="dxa"/>
          </w:tcPr>
          <w:p w14:paraId="61B40A7F" w14:textId="77777777" w:rsidR="00BF1B48" w:rsidRDefault="00BF1B48">
            <w:pPr>
              <w:rPr>
                <w:rFonts w:cs="Arial"/>
              </w:rPr>
            </w:pPr>
          </w:p>
        </w:tc>
        <w:tc>
          <w:tcPr>
            <w:tcW w:w="1537" w:type="dxa"/>
            <w:vAlign w:val="center"/>
          </w:tcPr>
          <w:p w14:paraId="5303974E" w14:textId="77777777" w:rsidR="00BF1B48" w:rsidRPr="00132046" w:rsidRDefault="00D2613F">
            <w:pPr>
              <w:jc w:val="center"/>
              <w:rPr>
                <w:rFonts w:cs="Arial"/>
                <w:sz w:val="22"/>
              </w:rPr>
            </w:pPr>
            <w:r w:rsidRPr="00132046">
              <w:rPr>
                <w:rFonts w:cs="Arial"/>
                <w:sz w:val="22"/>
              </w:rPr>
              <w:t>Interview</w:t>
            </w:r>
          </w:p>
          <w:p w14:paraId="4BD07E20" w14:textId="77777777" w:rsidR="00BF1B48" w:rsidRPr="00132046" w:rsidRDefault="00BF1B48">
            <w:pPr>
              <w:jc w:val="center"/>
              <w:rPr>
                <w:rFonts w:cs="Arial"/>
                <w:sz w:val="22"/>
              </w:rPr>
            </w:pPr>
          </w:p>
          <w:p w14:paraId="188375F5" w14:textId="77777777" w:rsidR="00BF1B48" w:rsidRPr="00132046" w:rsidRDefault="00D2613F">
            <w:pPr>
              <w:jc w:val="center"/>
              <w:rPr>
                <w:rFonts w:cs="Arial"/>
                <w:sz w:val="22"/>
              </w:rPr>
            </w:pPr>
            <w:r w:rsidRPr="00132046">
              <w:rPr>
                <w:rFonts w:cs="Arial"/>
                <w:sz w:val="22"/>
              </w:rPr>
              <w:t>Task</w:t>
            </w:r>
          </w:p>
          <w:p w14:paraId="0650F3CD" w14:textId="77777777" w:rsidR="00BF1B48" w:rsidRPr="00132046" w:rsidRDefault="00BF1B48">
            <w:pPr>
              <w:jc w:val="center"/>
              <w:rPr>
                <w:rFonts w:cs="Arial"/>
                <w:sz w:val="22"/>
              </w:rPr>
            </w:pPr>
          </w:p>
          <w:p w14:paraId="6AA5B0FF" w14:textId="77777777" w:rsidR="00BF1B48" w:rsidRPr="00132046" w:rsidRDefault="00D2613F">
            <w:pPr>
              <w:jc w:val="center"/>
              <w:rPr>
                <w:rFonts w:cs="Arial"/>
                <w:sz w:val="22"/>
              </w:rPr>
            </w:pPr>
            <w:r w:rsidRPr="00132046">
              <w:rPr>
                <w:rFonts w:cs="Arial"/>
                <w:sz w:val="22"/>
              </w:rPr>
              <w:t>References</w:t>
            </w:r>
          </w:p>
        </w:tc>
      </w:tr>
      <w:tr w:rsidR="00BF1B48" w14:paraId="2AF2C068" w14:textId="77777777">
        <w:tc>
          <w:tcPr>
            <w:tcW w:w="7366" w:type="dxa"/>
          </w:tcPr>
          <w:p w14:paraId="7631B382" w14:textId="77777777" w:rsidR="00BF1B48" w:rsidRDefault="00D2613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Commitment and other requirements:</w:t>
            </w:r>
          </w:p>
          <w:p w14:paraId="6BC06D26" w14:textId="77777777" w:rsidR="00BF1B48" w:rsidRPr="00132046" w:rsidRDefault="00BF1B48">
            <w:pPr>
              <w:rPr>
                <w:rFonts w:cs="Arial"/>
                <w:sz w:val="16"/>
                <w:szCs w:val="16"/>
              </w:rPr>
            </w:pPr>
          </w:p>
          <w:p w14:paraId="50282C70" w14:textId="77777777" w:rsidR="00BF1B48" w:rsidRPr="00132046" w:rsidRDefault="00D2613F">
            <w:pPr>
              <w:rPr>
                <w:rFonts w:cs="Arial"/>
                <w:sz w:val="22"/>
              </w:rPr>
            </w:pPr>
            <w:r w:rsidRPr="00132046">
              <w:rPr>
                <w:rFonts w:cs="Arial"/>
                <w:sz w:val="22"/>
              </w:rPr>
              <w:t>Satisfactory Enhanced Disclosure with the Disclosure &amp; Barring Service (DBS)</w:t>
            </w:r>
          </w:p>
          <w:p w14:paraId="303D923D" w14:textId="77777777" w:rsidR="00BF1B48" w:rsidRPr="00132046" w:rsidRDefault="00BF1B48">
            <w:pPr>
              <w:rPr>
                <w:rFonts w:cs="Arial"/>
                <w:sz w:val="22"/>
              </w:rPr>
            </w:pPr>
          </w:p>
          <w:p w14:paraId="452007ED" w14:textId="77777777" w:rsidR="00BF1B48" w:rsidRPr="00132046" w:rsidRDefault="00D2613F">
            <w:pPr>
              <w:rPr>
                <w:rFonts w:cs="Arial"/>
                <w:sz w:val="22"/>
              </w:rPr>
            </w:pPr>
            <w:r w:rsidRPr="00132046">
              <w:rPr>
                <w:rFonts w:cs="Arial"/>
                <w:sz w:val="22"/>
              </w:rPr>
              <w:t>Suitability to work in an environment where you will be responsible for promoting and safeguarding the welfare of children and young people</w:t>
            </w:r>
          </w:p>
          <w:p w14:paraId="78DCD9CC" w14:textId="77777777" w:rsidR="00BF1B48" w:rsidRPr="00132046" w:rsidRDefault="00BF1B48">
            <w:pPr>
              <w:rPr>
                <w:rFonts w:cs="Arial"/>
                <w:sz w:val="22"/>
              </w:rPr>
            </w:pPr>
          </w:p>
          <w:p w14:paraId="4B9C6AFC" w14:textId="77777777" w:rsidR="00BF1B48" w:rsidRDefault="00D2613F">
            <w:pPr>
              <w:rPr>
                <w:rFonts w:cs="Arial"/>
              </w:rPr>
            </w:pPr>
            <w:r w:rsidRPr="00132046">
              <w:rPr>
                <w:rFonts w:cs="Arial"/>
                <w:sz w:val="22"/>
              </w:rPr>
              <w:t>Excellent attendance record</w:t>
            </w:r>
          </w:p>
        </w:tc>
        <w:tc>
          <w:tcPr>
            <w:tcW w:w="1859" w:type="dxa"/>
          </w:tcPr>
          <w:p w14:paraId="4AC11366" w14:textId="77777777" w:rsidR="00BF1B48" w:rsidRDefault="00BF1B48">
            <w:pPr>
              <w:rPr>
                <w:rFonts w:cs="Arial"/>
              </w:rPr>
            </w:pPr>
          </w:p>
        </w:tc>
        <w:tc>
          <w:tcPr>
            <w:tcW w:w="1537" w:type="dxa"/>
            <w:vAlign w:val="center"/>
          </w:tcPr>
          <w:p w14:paraId="6C11FF54" w14:textId="77777777" w:rsidR="00BF1B48" w:rsidRPr="00132046" w:rsidRDefault="00D2613F">
            <w:pPr>
              <w:jc w:val="center"/>
              <w:rPr>
                <w:rFonts w:cs="Arial"/>
                <w:sz w:val="22"/>
              </w:rPr>
            </w:pPr>
            <w:r w:rsidRPr="00132046">
              <w:rPr>
                <w:rFonts w:cs="Arial"/>
                <w:sz w:val="22"/>
              </w:rPr>
              <w:t>Application form</w:t>
            </w:r>
          </w:p>
          <w:p w14:paraId="097D1A1A" w14:textId="77777777" w:rsidR="00BF1B48" w:rsidRPr="00132046" w:rsidRDefault="00BF1B48">
            <w:pPr>
              <w:jc w:val="center"/>
              <w:rPr>
                <w:rFonts w:cs="Arial"/>
                <w:sz w:val="22"/>
              </w:rPr>
            </w:pPr>
          </w:p>
          <w:p w14:paraId="1F5F102B" w14:textId="77777777" w:rsidR="00BF1B48" w:rsidRPr="00132046" w:rsidRDefault="00D2613F">
            <w:pPr>
              <w:jc w:val="center"/>
              <w:rPr>
                <w:rFonts w:cs="Arial"/>
                <w:sz w:val="22"/>
              </w:rPr>
            </w:pPr>
            <w:r w:rsidRPr="00132046">
              <w:rPr>
                <w:rFonts w:cs="Arial"/>
                <w:sz w:val="22"/>
              </w:rPr>
              <w:t>Interview</w:t>
            </w:r>
          </w:p>
          <w:p w14:paraId="1CFC085B" w14:textId="77777777" w:rsidR="00BF1B48" w:rsidRPr="00132046" w:rsidRDefault="00BF1B48">
            <w:pPr>
              <w:jc w:val="center"/>
              <w:rPr>
                <w:rFonts w:cs="Arial"/>
                <w:sz w:val="22"/>
              </w:rPr>
            </w:pPr>
          </w:p>
          <w:p w14:paraId="0BD95085" w14:textId="77777777" w:rsidR="00BF1B48" w:rsidRPr="00132046" w:rsidRDefault="00D2613F">
            <w:pPr>
              <w:jc w:val="center"/>
              <w:rPr>
                <w:rFonts w:cs="Arial"/>
                <w:sz w:val="22"/>
              </w:rPr>
            </w:pPr>
            <w:r w:rsidRPr="00132046">
              <w:rPr>
                <w:rFonts w:cs="Arial"/>
                <w:sz w:val="22"/>
              </w:rPr>
              <w:t>References</w:t>
            </w:r>
          </w:p>
        </w:tc>
      </w:tr>
    </w:tbl>
    <w:p w14:paraId="3DCC1133" w14:textId="77777777" w:rsidR="00BF1B48" w:rsidRDefault="00BF1B4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8BCACF0" w14:textId="77777777" w:rsidR="00BF1B48" w:rsidRDefault="00BF1B48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F1B4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0ECC63F3"/>
    <w:multiLevelType w:val="hybridMultilevel"/>
    <w:tmpl w:val="4E9AD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86BC2"/>
    <w:multiLevelType w:val="hybridMultilevel"/>
    <w:tmpl w:val="A590F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70620"/>
    <w:multiLevelType w:val="hybridMultilevel"/>
    <w:tmpl w:val="55B69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E72EC"/>
    <w:multiLevelType w:val="hybridMultilevel"/>
    <w:tmpl w:val="2744A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F268C"/>
    <w:multiLevelType w:val="hybridMultilevel"/>
    <w:tmpl w:val="00E0E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53687625">
    <w:abstractNumId w:val="3"/>
  </w:num>
  <w:num w:numId="2" w16cid:durableId="142626489">
    <w:abstractNumId w:val="1"/>
  </w:num>
  <w:num w:numId="3" w16cid:durableId="1317148414">
    <w:abstractNumId w:val="4"/>
  </w:num>
  <w:num w:numId="4" w16cid:durableId="1807814130">
    <w:abstractNumId w:val="0"/>
  </w:num>
  <w:num w:numId="5" w16cid:durableId="1103375234">
    <w:abstractNumId w:val="5"/>
  </w:num>
  <w:num w:numId="6" w16cid:durableId="918095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B48"/>
    <w:rsid w:val="0004561F"/>
    <w:rsid w:val="00132046"/>
    <w:rsid w:val="001B0C82"/>
    <w:rsid w:val="00441AB4"/>
    <w:rsid w:val="00592755"/>
    <w:rsid w:val="006E14A4"/>
    <w:rsid w:val="00777883"/>
    <w:rsid w:val="00937FB2"/>
    <w:rsid w:val="009B5E2D"/>
    <w:rsid w:val="00AE257E"/>
    <w:rsid w:val="00BF1B48"/>
    <w:rsid w:val="00C60D04"/>
    <w:rsid w:val="00D2613F"/>
    <w:rsid w:val="00F2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28E7E2E"/>
  <w15:chartTrackingRefBased/>
  <w15:docId w15:val="{4AB93836-2A0E-4AA0-B01C-1F64A192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ubhead 1"/>
    <w:basedOn w:val="Normal"/>
    <w:next w:val="Normal"/>
    <w:link w:val="Heading1Char"/>
    <w:qFormat/>
    <w:pPr>
      <w:spacing w:before="120" w:after="120" w:line="240" w:lineRule="auto"/>
      <w:outlineLvl w:val="0"/>
    </w:pPr>
    <w:rPr>
      <w:rFonts w:ascii="Arial" w:eastAsia="Calibri" w:hAnsi="Arial" w:cs="Arial"/>
      <w:b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odycopy10pt">
    <w:name w:val="1 body copy 10pt"/>
    <w:basedOn w:val="Normal"/>
    <w:link w:val="1bodycopy10ptChar"/>
    <w:qFormat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4Bulletedcopyblue">
    <w:name w:val="4 Bulleted copy blue"/>
    <w:basedOn w:val="Normal"/>
    <w:qFormat/>
    <w:pPr>
      <w:numPr>
        <w:numId w:val="5"/>
      </w:numPr>
      <w:spacing w:after="60"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1bodycopy10ptChar">
    <w:name w:val="1 body copy 10pt Char"/>
    <w:link w:val="1bodycopy10pt"/>
    <w:rPr>
      <w:rFonts w:ascii="Arial" w:eastAsia="MS Mincho" w:hAnsi="Arial" w:cs="Times New Roman"/>
      <w:sz w:val="20"/>
      <w:szCs w:val="24"/>
      <w:lang w:val="en-US"/>
    </w:rPr>
  </w:style>
  <w:style w:type="character" w:customStyle="1" w:styleId="Heading1Char">
    <w:name w:val="Heading 1 Char"/>
    <w:aliases w:val="Subhead 1 Char"/>
    <w:basedOn w:val="DefaultParagraphFont"/>
    <w:link w:val="Heading1"/>
    <w:rPr>
      <w:rFonts w:ascii="Arial" w:eastAsia="Calibri" w:hAnsi="Arial" w:cs="Arial"/>
      <w:b/>
      <w:sz w:val="28"/>
      <w:szCs w:val="36"/>
    </w:rPr>
  </w:style>
  <w:style w:type="paragraph" w:customStyle="1" w:styleId="Subhead2">
    <w:name w:val="Subhead 2"/>
    <w:basedOn w:val="1bodycopy10pt"/>
    <w:next w:val="1bodycopy10pt"/>
    <w:link w:val="Subhead2Char"/>
    <w:qFormat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Pr>
      <w:rFonts w:ascii="Arial" w:eastAsia="MS Mincho" w:hAnsi="Arial" w:cs="Times New Roman"/>
      <w:b/>
      <w:color w:val="12263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Mather</dc:creator>
  <cp:keywords/>
  <dc:description/>
  <cp:lastModifiedBy>Michelle Clare</cp:lastModifiedBy>
  <cp:revision>5</cp:revision>
  <dcterms:created xsi:type="dcterms:W3CDTF">2024-02-13T10:18:00Z</dcterms:created>
  <dcterms:modified xsi:type="dcterms:W3CDTF">2024-03-18T14:30:00Z</dcterms:modified>
</cp:coreProperties>
</file>