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3364" w14:textId="79812713" w:rsidR="008B60E8" w:rsidRPr="009845E8" w:rsidRDefault="008B60E8" w:rsidP="009845E8">
      <w:pPr>
        <w:spacing w:after="0" w:line="21" w:lineRule="atLeast"/>
        <w:rPr>
          <w:rFonts w:cstheme="minorHAnsi"/>
          <w:b/>
          <w:bCs/>
        </w:rPr>
      </w:pPr>
    </w:p>
    <w:tbl>
      <w:tblPr>
        <w:tblStyle w:val="TableGrid"/>
        <w:tblW w:w="0" w:type="auto"/>
        <w:tblLook w:val="04A0" w:firstRow="1" w:lastRow="0" w:firstColumn="1" w:lastColumn="0" w:noHBand="0" w:noVBand="1"/>
      </w:tblPr>
      <w:tblGrid>
        <w:gridCol w:w="2263"/>
        <w:gridCol w:w="8193"/>
      </w:tblGrid>
      <w:tr w:rsidR="00011ED6" w:rsidRPr="009845E8" w14:paraId="74D0AB8A" w14:textId="77777777" w:rsidTr="00011ED6">
        <w:trPr>
          <w:trHeight w:val="284"/>
        </w:trPr>
        <w:tc>
          <w:tcPr>
            <w:tcW w:w="10456" w:type="dxa"/>
            <w:gridSpan w:val="2"/>
            <w:shd w:val="clear" w:color="auto" w:fill="D9D9D9" w:themeFill="background1" w:themeFillShade="D9"/>
          </w:tcPr>
          <w:p w14:paraId="5D788D46" w14:textId="77777777" w:rsidR="00011ED6" w:rsidRPr="009845E8" w:rsidRDefault="00011ED6" w:rsidP="009845E8">
            <w:pPr>
              <w:spacing w:line="21" w:lineRule="atLeast"/>
              <w:rPr>
                <w:rFonts w:cstheme="minorHAnsi"/>
                <w:b/>
                <w:bCs/>
              </w:rPr>
            </w:pPr>
          </w:p>
        </w:tc>
      </w:tr>
      <w:tr w:rsidR="00011ED6" w:rsidRPr="009845E8" w14:paraId="645CBE7F" w14:textId="77777777" w:rsidTr="0033477C">
        <w:trPr>
          <w:trHeight w:val="284"/>
        </w:trPr>
        <w:tc>
          <w:tcPr>
            <w:tcW w:w="2263" w:type="dxa"/>
            <w:shd w:val="clear" w:color="auto" w:fill="93BFFF"/>
          </w:tcPr>
          <w:p w14:paraId="0451C9AB" w14:textId="0D2BFEE5" w:rsidR="00011ED6" w:rsidRPr="0033477C" w:rsidRDefault="00011ED6" w:rsidP="009845E8">
            <w:pPr>
              <w:spacing w:line="21" w:lineRule="atLeast"/>
              <w:rPr>
                <w:rFonts w:cstheme="minorHAnsi"/>
                <w:b/>
                <w:bCs/>
              </w:rPr>
            </w:pPr>
            <w:r w:rsidRPr="0033477C">
              <w:rPr>
                <w:rFonts w:cstheme="minorHAnsi"/>
                <w:b/>
                <w:bCs/>
              </w:rPr>
              <w:t>Location:</w:t>
            </w:r>
          </w:p>
        </w:tc>
        <w:tc>
          <w:tcPr>
            <w:tcW w:w="8193" w:type="dxa"/>
          </w:tcPr>
          <w:p w14:paraId="50B25466" w14:textId="714BF697" w:rsidR="00011ED6" w:rsidRPr="00DC5B7C" w:rsidRDefault="00D10C68" w:rsidP="009845E8">
            <w:pPr>
              <w:spacing w:line="21" w:lineRule="atLeast"/>
              <w:rPr>
                <w:rFonts w:cstheme="minorHAnsi"/>
              </w:rPr>
            </w:pPr>
            <w:r w:rsidRPr="00DC5B7C">
              <w:rPr>
                <w:rFonts w:cstheme="minorHAnsi"/>
              </w:rPr>
              <w:t>King Edward VI Camp Hill School for Boys</w:t>
            </w:r>
          </w:p>
        </w:tc>
      </w:tr>
      <w:tr w:rsidR="00B50280" w:rsidRPr="009845E8" w14:paraId="2D358230" w14:textId="77777777" w:rsidTr="0033477C">
        <w:trPr>
          <w:trHeight w:val="284"/>
        </w:trPr>
        <w:tc>
          <w:tcPr>
            <w:tcW w:w="2263" w:type="dxa"/>
            <w:shd w:val="clear" w:color="auto" w:fill="93BFFF"/>
          </w:tcPr>
          <w:p w14:paraId="2A7D4DF6" w14:textId="6051DF4A" w:rsidR="00B50280" w:rsidRPr="0033477C" w:rsidRDefault="00B50280" w:rsidP="009845E8">
            <w:pPr>
              <w:spacing w:line="21" w:lineRule="atLeast"/>
              <w:rPr>
                <w:rFonts w:cstheme="minorHAnsi"/>
                <w:b/>
                <w:bCs/>
              </w:rPr>
            </w:pPr>
            <w:r>
              <w:rPr>
                <w:rFonts w:cstheme="minorHAnsi"/>
                <w:b/>
                <w:bCs/>
              </w:rPr>
              <w:t>Position:</w:t>
            </w:r>
          </w:p>
        </w:tc>
        <w:tc>
          <w:tcPr>
            <w:tcW w:w="8193" w:type="dxa"/>
          </w:tcPr>
          <w:p w14:paraId="2424A75E" w14:textId="2DF631C6" w:rsidR="00B50280" w:rsidRPr="00DC5B7C" w:rsidRDefault="00D10C68" w:rsidP="009845E8">
            <w:pPr>
              <w:spacing w:line="21" w:lineRule="atLeast"/>
              <w:rPr>
                <w:rFonts w:cstheme="minorHAnsi"/>
              </w:rPr>
            </w:pPr>
            <w:r w:rsidRPr="00DC5B7C">
              <w:rPr>
                <w:rFonts w:cstheme="minorHAnsi"/>
              </w:rPr>
              <w:t>Finance Administrator</w:t>
            </w:r>
          </w:p>
        </w:tc>
      </w:tr>
      <w:tr w:rsidR="00011ED6" w:rsidRPr="009845E8" w14:paraId="080515F3" w14:textId="77777777" w:rsidTr="0033477C">
        <w:trPr>
          <w:trHeight w:val="284"/>
        </w:trPr>
        <w:tc>
          <w:tcPr>
            <w:tcW w:w="2263" w:type="dxa"/>
            <w:shd w:val="clear" w:color="auto" w:fill="93BFFF"/>
          </w:tcPr>
          <w:p w14:paraId="5504E820" w14:textId="3D2757E7" w:rsidR="00011ED6" w:rsidRPr="0033477C" w:rsidRDefault="00011ED6" w:rsidP="009845E8">
            <w:pPr>
              <w:spacing w:line="21" w:lineRule="atLeast"/>
              <w:rPr>
                <w:rFonts w:cstheme="minorHAnsi"/>
                <w:b/>
                <w:bCs/>
              </w:rPr>
            </w:pPr>
            <w:r w:rsidRPr="0033477C">
              <w:rPr>
                <w:rFonts w:cstheme="minorHAnsi"/>
                <w:b/>
                <w:bCs/>
              </w:rPr>
              <w:t>Accountable to:</w:t>
            </w:r>
          </w:p>
        </w:tc>
        <w:tc>
          <w:tcPr>
            <w:tcW w:w="8193" w:type="dxa"/>
          </w:tcPr>
          <w:p w14:paraId="3849F33C" w14:textId="521ECE4F" w:rsidR="00011ED6" w:rsidRPr="009845E8" w:rsidRDefault="00D10C68" w:rsidP="009845E8">
            <w:pPr>
              <w:spacing w:line="21" w:lineRule="atLeast"/>
              <w:rPr>
                <w:rFonts w:cstheme="minorHAnsi"/>
              </w:rPr>
            </w:pPr>
            <w:r>
              <w:rPr>
                <w:rFonts w:cstheme="minorHAnsi"/>
              </w:rPr>
              <w:t>Head’s PA</w:t>
            </w:r>
          </w:p>
        </w:tc>
      </w:tr>
      <w:tr w:rsidR="00011ED6" w:rsidRPr="009845E8" w14:paraId="267F6440" w14:textId="77777777" w:rsidTr="0033477C">
        <w:trPr>
          <w:trHeight w:val="284"/>
        </w:trPr>
        <w:tc>
          <w:tcPr>
            <w:tcW w:w="2263" w:type="dxa"/>
            <w:shd w:val="clear" w:color="auto" w:fill="93BFFF"/>
          </w:tcPr>
          <w:p w14:paraId="28D44FF8" w14:textId="322A6F5E" w:rsidR="00011ED6" w:rsidRPr="0033477C" w:rsidRDefault="00011ED6" w:rsidP="009845E8">
            <w:pPr>
              <w:spacing w:line="21" w:lineRule="atLeast"/>
              <w:rPr>
                <w:rFonts w:cstheme="minorHAnsi"/>
                <w:b/>
                <w:bCs/>
              </w:rPr>
            </w:pPr>
            <w:r w:rsidRPr="0033477C">
              <w:rPr>
                <w:rFonts w:cstheme="minorHAnsi"/>
                <w:b/>
                <w:bCs/>
              </w:rPr>
              <w:t>Hours of work:</w:t>
            </w:r>
          </w:p>
        </w:tc>
        <w:tc>
          <w:tcPr>
            <w:tcW w:w="8193" w:type="dxa"/>
          </w:tcPr>
          <w:p w14:paraId="740CB4C2" w14:textId="4E6181A6" w:rsidR="00011ED6" w:rsidRPr="009845E8" w:rsidRDefault="00DB2F9D" w:rsidP="009845E8">
            <w:pPr>
              <w:spacing w:line="21" w:lineRule="atLeast"/>
              <w:rPr>
                <w:rFonts w:cstheme="minorHAnsi"/>
              </w:rPr>
            </w:pPr>
            <w:r>
              <w:rPr>
                <w:rFonts w:cstheme="minorHAnsi"/>
              </w:rPr>
              <w:t>???</w:t>
            </w:r>
          </w:p>
        </w:tc>
      </w:tr>
      <w:tr w:rsidR="00011ED6" w:rsidRPr="009845E8" w14:paraId="6437E89D" w14:textId="77777777" w:rsidTr="0033477C">
        <w:trPr>
          <w:trHeight w:val="284"/>
        </w:trPr>
        <w:tc>
          <w:tcPr>
            <w:tcW w:w="2263" w:type="dxa"/>
            <w:shd w:val="clear" w:color="auto" w:fill="93BFFF"/>
          </w:tcPr>
          <w:p w14:paraId="604837A0" w14:textId="2DE5CF61" w:rsidR="00011ED6" w:rsidRPr="0033477C" w:rsidRDefault="00011ED6" w:rsidP="009845E8">
            <w:pPr>
              <w:spacing w:line="21" w:lineRule="atLeast"/>
              <w:rPr>
                <w:rFonts w:cstheme="minorHAnsi"/>
                <w:b/>
                <w:bCs/>
              </w:rPr>
            </w:pPr>
            <w:r w:rsidRPr="0033477C">
              <w:rPr>
                <w:rFonts w:cstheme="minorHAnsi"/>
                <w:b/>
                <w:bCs/>
              </w:rPr>
              <w:t>Length:</w:t>
            </w:r>
          </w:p>
        </w:tc>
        <w:tc>
          <w:tcPr>
            <w:tcW w:w="8193" w:type="dxa"/>
          </w:tcPr>
          <w:p w14:paraId="4D8AE31F" w14:textId="63038BE9" w:rsidR="00011ED6" w:rsidRPr="009845E8" w:rsidRDefault="00DB2F9D" w:rsidP="009845E8">
            <w:pPr>
              <w:spacing w:line="21" w:lineRule="atLeast"/>
              <w:rPr>
                <w:rFonts w:cstheme="minorHAnsi"/>
              </w:rPr>
            </w:pPr>
            <w:r>
              <w:rPr>
                <w:rFonts w:cstheme="minorHAnsi"/>
              </w:rPr>
              <w:t>Permanent</w:t>
            </w:r>
          </w:p>
        </w:tc>
      </w:tr>
      <w:tr w:rsidR="00011ED6" w:rsidRPr="009845E8" w14:paraId="0B6563CA" w14:textId="77777777" w:rsidTr="0033477C">
        <w:trPr>
          <w:trHeight w:val="284"/>
        </w:trPr>
        <w:tc>
          <w:tcPr>
            <w:tcW w:w="2263" w:type="dxa"/>
            <w:shd w:val="clear" w:color="auto" w:fill="93BFFF"/>
          </w:tcPr>
          <w:p w14:paraId="404BC1D6" w14:textId="5ED77B10" w:rsidR="00011ED6" w:rsidRPr="0033477C" w:rsidRDefault="00011ED6" w:rsidP="009845E8">
            <w:pPr>
              <w:spacing w:line="21" w:lineRule="atLeast"/>
              <w:rPr>
                <w:rFonts w:cstheme="minorHAnsi"/>
                <w:b/>
                <w:bCs/>
              </w:rPr>
            </w:pPr>
            <w:r w:rsidRPr="0033477C">
              <w:rPr>
                <w:rFonts w:cstheme="minorHAnsi"/>
                <w:b/>
                <w:bCs/>
              </w:rPr>
              <w:t>Salary:</w:t>
            </w:r>
          </w:p>
        </w:tc>
        <w:tc>
          <w:tcPr>
            <w:tcW w:w="8193" w:type="dxa"/>
          </w:tcPr>
          <w:p w14:paraId="3557FBD8" w14:textId="676008AC" w:rsidR="00011ED6" w:rsidRPr="009845E8" w:rsidRDefault="00DB2F9D" w:rsidP="009845E8">
            <w:pPr>
              <w:spacing w:line="21" w:lineRule="atLeast"/>
              <w:rPr>
                <w:rFonts w:cstheme="minorHAnsi"/>
              </w:rPr>
            </w:pPr>
            <w:r>
              <w:rPr>
                <w:rFonts w:cstheme="minorHAnsi"/>
              </w:rPr>
              <w:t>SCP8</w:t>
            </w:r>
          </w:p>
        </w:tc>
      </w:tr>
      <w:tr w:rsidR="00011ED6" w:rsidRPr="009845E8" w14:paraId="2AC35BC3" w14:textId="77777777" w:rsidTr="00011ED6">
        <w:trPr>
          <w:trHeight w:val="284"/>
        </w:trPr>
        <w:tc>
          <w:tcPr>
            <w:tcW w:w="10456" w:type="dxa"/>
            <w:gridSpan w:val="2"/>
            <w:shd w:val="clear" w:color="auto" w:fill="D9D9D9" w:themeFill="background1" w:themeFillShade="D9"/>
          </w:tcPr>
          <w:p w14:paraId="795AC84E" w14:textId="77777777" w:rsidR="00011ED6" w:rsidRPr="009845E8" w:rsidRDefault="00011ED6" w:rsidP="009845E8">
            <w:pPr>
              <w:spacing w:line="21" w:lineRule="atLeast"/>
              <w:rPr>
                <w:rFonts w:cstheme="minorHAnsi"/>
                <w:b/>
                <w:bCs/>
              </w:rPr>
            </w:pPr>
          </w:p>
        </w:tc>
      </w:tr>
      <w:tr w:rsidR="00011ED6" w:rsidRPr="009845E8" w14:paraId="6B5257F3" w14:textId="77777777" w:rsidTr="0033477C">
        <w:trPr>
          <w:trHeight w:val="284"/>
        </w:trPr>
        <w:tc>
          <w:tcPr>
            <w:tcW w:w="10456" w:type="dxa"/>
            <w:gridSpan w:val="2"/>
            <w:shd w:val="clear" w:color="auto" w:fill="69A6FF"/>
          </w:tcPr>
          <w:p w14:paraId="691525A7" w14:textId="0358BACB" w:rsidR="00011ED6" w:rsidRPr="009845E8" w:rsidRDefault="00011ED6" w:rsidP="009845E8">
            <w:pPr>
              <w:spacing w:line="21" w:lineRule="atLeast"/>
              <w:rPr>
                <w:rFonts w:cstheme="minorHAnsi"/>
                <w:b/>
                <w:bCs/>
              </w:rPr>
            </w:pPr>
            <w:r w:rsidRPr="009845E8">
              <w:rPr>
                <w:rFonts w:cstheme="minorHAnsi"/>
                <w:b/>
                <w:bCs/>
              </w:rPr>
              <w:t>Purpose of the role</w:t>
            </w:r>
          </w:p>
        </w:tc>
      </w:tr>
      <w:tr w:rsidR="00011ED6" w:rsidRPr="009845E8" w14:paraId="354680C6" w14:textId="77777777" w:rsidTr="00011ED6">
        <w:trPr>
          <w:trHeight w:val="284"/>
        </w:trPr>
        <w:tc>
          <w:tcPr>
            <w:tcW w:w="10456" w:type="dxa"/>
            <w:gridSpan w:val="2"/>
            <w:shd w:val="clear" w:color="auto" w:fill="FFFFFF" w:themeFill="background1"/>
          </w:tcPr>
          <w:p w14:paraId="5F64B728" w14:textId="7A50492D" w:rsidR="00011ED6" w:rsidRDefault="00187EFA" w:rsidP="009845E8">
            <w:pPr>
              <w:spacing w:line="21" w:lineRule="atLeast"/>
              <w:rPr>
                <w:rFonts w:eastAsia="Times New Roman" w:cstheme="minorHAnsi"/>
                <w:bCs/>
                <w:color w:val="000000"/>
                <w:lang w:eastAsia="en-GB"/>
              </w:rPr>
            </w:pPr>
            <w:r w:rsidRPr="009845E8">
              <w:rPr>
                <w:rFonts w:cstheme="minorHAnsi"/>
              </w:rPr>
              <w:t xml:space="preserve">The King Edward VI Academy Trust Birmingham (“the Academy Trust”) was established in 2017 and is made up of the </w:t>
            </w:r>
            <w:r w:rsidR="00CF0886">
              <w:rPr>
                <w:rFonts w:cstheme="minorHAnsi"/>
              </w:rPr>
              <w:t>twelve</w:t>
            </w:r>
            <w:r w:rsidRPr="009845E8">
              <w:rPr>
                <w:rFonts w:cstheme="minorHAnsi"/>
              </w:rPr>
              <w:t xml:space="preserve"> academies </w:t>
            </w:r>
            <w:r w:rsidR="0033477C">
              <w:rPr>
                <w:rFonts w:cstheme="minorHAnsi"/>
              </w:rPr>
              <w:t>-</w:t>
            </w:r>
            <w:r w:rsidR="0033477C" w:rsidRPr="009845E8">
              <w:rPr>
                <w:rFonts w:cstheme="minorHAnsi"/>
              </w:rPr>
              <w:t xml:space="preserve"> six selective academies and </w:t>
            </w:r>
            <w:r w:rsidR="00BE1070">
              <w:rPr>
                <w:rFonts w:cstheme="minorHAnsi"/>
              </w:rPr>
              <w:t>six</w:t>
            </w:r>
            <w:r w:rsidR="0033477C" w:rsidRPr="009845E8">
              <w:rPr>
                <w:rFonts w:cstheme="minorHAnsi"/>
              </w:rPr>
              <w:t xml:space="preserve"> non-selective academies</w:t>
            </w:r>
            <w:r w:rsidRPr="009845E8">
              <w:rPr>
                <w:rFonts w:cstheme="minorHAnsi"/>
              </w:rPr>
              <w:t xml:space="preserve">.  </w:t>
            </w:r>
            <w:r w:rsidRPr="009845E8">
              <w:rPr>
                <w:rFonts w:eastAsia="Times New Roman" w:cstheme="minorHAnsi"/>
                <w:bCs/>
                <w:color w:val="000000"/>
                <w:lang w:eastAsia="en-GB"/>
              </w:rPr>
              <w:t xml:space="preserve">Our overarching mission is “to make Birmingham the best place to be educated in the UK”.  </w:t>
            </w:r>
          </w:p>
          <w:p w14:paraId="3CFEA083" w14:textId="77777777" w:rsidR="00DB2F9D" w:rsidRDefault="00DB2F9D" w:rsidP="009845E8">
            <w:pPr>
              <w:spacing w:line="21" w:lineRule="atLeast"/>
              <w:rPr>
                <w:rFonts w:eastAsia="Times New Roman" w:cstheme="minorHAnsi"/>
                <w:bCs/>
                <w:color w:val="000000"/>
                <w:lang w:eastAsia="en-GB"/>
              </w:rPr>
            </w:pPr>
          </w:p>
          <w:p w14:paraId="4CE680AF" w14:textId="50AA79E6" w:rsidR="00D14051" w:rsidRPr="009845E8" w:rsidRDefault="00DB2F9D" w:rsidP="009845E8">
            <w:pPr>
              <w:spacing w:line="21" w:lineRule="atLeast"/>
              <w:rPr>
                <w:rFonts w:eastAsia="Times New Roman" w:cstheme="minorHAnsi"/>
                <w:bCs/>
                <w:color w:val="000000"/>
                <w:lang w:eastAsia="en-GB"/>
              </w:rPr>
            </w:pPr>
            <w:r w:rsidRPr="00DB2F9D">
              <w:rPr>
                <w:rFonts w:eastAsia="Times New Roman" w:cstheme="minorHAnsi"/>
                <w:bCs/>
                <w:color w:val="000000"/>
                <w:lang w:eastAsia="en-GB"/>
              </w:rPr>
              <w:t>To provide efficient, accurate, and timely financial administrative support within the school, ensuring compliance with school policies, financial regulations, and statutory requirements. The postholder will support the smooth running of financial operations, helping the school maintain strong financial governance and value for money.</w:t>
            </w:r>
          </w:p>
          <w:p w14:paraId="45F724AB" w14:textId="1FCCE43A" w:rsidR="00187EFA" w:rsidRPr="009845E8" w:rsidRDefault="00187EFA" w:rsidP="00CE0C5A">
            <w:pPr>
              <w:pStyle w:val="paragraph"/>
              <w:spacing w:before="0" w:beforeAutospacing="0" w:after="0" w:afterAutospacing="0" w:line="21" w:lineRule="atLeast"/>
              <w:jc w:val="both"/>
              <w:textAlignment w:val="baseline"/>
              <w:rPr>
                <w:rFonts w:cstheme="minorHAnsi"/>
                <w:bCs/>
                <w:color w:val="000000"/>
              </w:rPr>
            </w:pPr>
          </w:p>
        </w:tc>
      </w:tr>
      <w:tr w:rsidR="00011ED6" w:rsidRPr="009845E8" w14:paraId="0423EAC8" w14:textId="77777777" w:rsidTr="00011ED6">
        <w:trPr>
          <w:trHeight w:val="284"/>
        </w:trPr>
        <w:tc>
          <w:tcPr>
            <w:tcW w:w="10456" w:type="dxa"/>
            <w:gridSpan w:val="2"/>
            <w:shd w:val="clear" w:color="auto" w:fill="D9D9D9" w:themeFill="background1" w:themeFillShade="D9"/>
          </w:tcPr>
          <w:p w14:paraId="339C0977" w14:textId="77777777" w:rsidR="00011ED6" w:rsidRPr="009845E8" w:rsidRDefault="00011ED6" w:rsidP="009845E8">
            <w:pPr>
              <w:spacing w:line="21" w:lineRule="atLeast"/>
              <w:rPr>
                <w:rFonts w:cstheme="minorHAnsi"/>
                <w:b/>
                <w:bCs/>
              </w:rPr>
            </w:pPr>
          </w:p>
        </w:tc>
      </w:tr>
      <w:tr w:rsidR="00011ED6" w:rsidRPr="009845E8" w14:paraId="368938B0" w14:textId="77777777" w:rsidTr="0033477C">
        <w:trPr>
          <w:trHeight w:val="284"/>
        </w:trPr>
        <w:tc>
          <w:tcPr>
            <w:tcW w:w="10456" w:type="dxa"/>
            <w:gridSpan w:val="2"/>
            <w:shd w:val="clear" w:color="auto" w:fill="69A6FF"/>
          </w:tcPr>
          <w:p w14:paraId="53FD4692" w14:textId="66B3ECB0" w:rsidR="00011ED6" w:rsidRPr="009845E8" w:rsidRDefault="00011ED6" w:rsidP="009845E8">
            <w:pPr>
              <w:spacing w:line="21" w:lineRule="atLeast"/>
              <w:rPr>
                <w:rFonts w:cstheme="minorHAnsi"/>
                <w:b/>
                <w:bCs/>
              </w:rPr>
            </w:pPr>
            <w:bookmarkStart w:id="0" w:name="_Hlk22627081"/>
            <w:r w:rsidRPr="009845E8">
              <w:rPr>
                <w:rFonts w:cstheme="minorHAnsi"/>
                <w:b/>
                <w:bCs/>
              </w:rPr>
              <w:t>Principle responsibilities and duties</w:t>
            </w:r>
          </w:p>
        </w:tc>
      </w:tr>
      <w:tr w:rsidR="00011ED6" w:rsidRPr="009845E8" w14:paraId="01B965CE" w14:textId="77777777" w:rsidTr="00011ED6">
        <w:trPr>
          <w:trHeight w:val="284"/>
        </w:trPr>
        <w:tc>
          <w:tcPr>
            <w:tcW w:w="10456" w:type="dxa"/>
            <w:gridSpan w:val="2"/>
            <w:shd w:val="clear" w:color="auto" w:fill="FFFFFF" w:themeFill="background1"/>
          </w:tcPr>
          <w:p w14:paraId="1EF32302" w14:textId="77777777" w:rsidR="00011ED6" w:rsidRDefault="00011ED6" w:rsidP="00CE0C5A">
            <w:pPr>
              <w:spacing w:line="21" w:lineRule="atLeast"/>
              <w:jc w:val="both"/>
              <w:rPr>
                <w:rFonts w:cstheme="minorHAnsi"/>
                <w:b/>
                <w:bCs/>
              </w:rPr>
            </w:pPr>
          </w:p>
          <w:p w14:paraId="58A3743C" w14:textId="77777777" w:rsidR="00551B51" w:rsidRPr="00551B51" w:rsidRDefault="00551B51" w:rsidP="00551B51">
            <w:pPr>
              <w:spacing w:line="21" w:lineRule="atLeast"/>
              <w:jc w:val="both"/>
              <w:rPr>
                <w:rFonts w:cstheme="minorHAnsi"/>
                <w:b/>
                <w:bCs/>
              </w:rPr>
            </w:pPr>
            <w:r w:rsidRPr="00551B51">
              <w:rPr>
                <w:rFonts w:cstheme="minorHAnsi"/>
                <w:b/>
                <w:bCs/>
              </w:rPr>
              <w:t>Financial Administration</w:t>
            </w:r>
          </w:p>
          <w:p w14:paraId="11AF0E72" w14:textId="6483CF74" w:rsidR="00551B51" w:rsidRPr="000F733A" w:rsidRDefault="00551B51" w:rsidP="00551B51">
            <w:pPr>
              <w:numPr>
                <w:ilvl w:val="0"/>
                <w:numId w:val="13"/>
              </w:numPr>
              <w:spacing w:line="21" w:lineRule="atLeast"/>
              <w:jc w:val="both"/>
              <w:rPr>
                <w:rFonts w:cstheme="minorHAnsi"/>
              </w:rPr>
            </w:pPr>
            <w:r w:rsidRPr="000F733A">
              <w:rPr>
                <w:rFonts w:cstheme="minorHAnsi"/>
              </w:rPr>
              <w:t>Process purchase orders, invoices, delivery notes</w:t>
            </w:r>
            <w:r w:rsidR="004916C5">
              <w:rPr>
                <w:rFonts w:cstheme="minorHAnsi"/>
              </w:rPr>
              <w:t xml:space="preserve"> and </w:t>
            </w:r>
            <w:r w:rsidRPr="000F733A">
              <w:rPr>
                <w:rFonts w:cstheme="minorHAnsi"/>
              </w:rPr>
              <w:t xml:space="preserve">credit notes in line with the </w:t>
            </w:r>
            <w:r w:rsidR="00F2559B">
              <w:rPr>
                <w:rFonts w:cstheme="minorHAnsi"/>
              </w:rPr>
              <w:t>Academy Trust’s</w:t>
            </w:r>
            <w:r w:rsidRPr="000F733A">
              <w:rPr>
                <w:rFonts w:cstheme="minorHAnsi"/>
              </w:rPr>
              <w:t xml:space="preserve"> financial procedures</w:t>
            </w:r>
          </w:p>
          <w:p w14:paraId="03C9ED6E" w14:textId="0C9A6B0B" w:rsidR="00551B51" w:rsidRPr="000F733A" w:rsidRDefault="00551B51" w:rsidP="00551B51">
            <w:pPr>
              <w:numPr>
                <w:ilvl w:val="0"/>
                <w:numId w:val="13"/>
              </w:numPr>
              <w:spacing w:line="21" w:lineRule="atLeast"/>
              <w:jc w:val="both"/>
              <w:rPr>
                <w:rFonts w:cstheme="minorHAnsi"/>
              </w:rPr>
            </w:pPr>
            <w:r w:rsidRPr="000F733A">
              <w:rPr>
                <w:rFonts w:cstheme="minorHAnsi"/>
              </w:rPr>
              <w:t xml:space="preserve">Maintain accurate financial records using the </w:t>
            </w:r>
            <w:r w:rsidR="00F2559B">
              <w:rPr>
                <w:rFonts w:cstheme="minorHAnsi"/>
              </w:rPr>
              <w:t>Academy Trust’s</w:t>
            </w:r>
            <w:r w:rsidRPr="000F733A">
              <w:rPr>
                <w:rFonts w:cstheme="minorHAnsi"/>
              </w:rPr>
              <w:t xml:space="preserve"> finance management system </w:t>
            </w:r>
            <w:r w:rsidR="00B862F6">
              <w:rPr>
                <w:rFonts w:cstheme="minorHAnsi"/>
              </w:rPr>
              <w:t>(PSF)</w:t>
            </w:r>
          </w:p>
          <w:p w14:paraId="74A64968" w14:textId="1ADC8F35" w:rsidR="00551B51" w:rsidRPr="000F733A" w:rsidRDefault="00551B51" w:rsidP="00551B51">
            <w:pPr>
              <w:numPr>
                <w:ilvl w:val="0"/>
                <w:numId w:val="13"/>
              </w:numPr>
              <w:spacing w:line="21" w:lineRule="atLeast"/>
              <w:jc w:val="both"/>
              <w:rPr>
                <w:rFonts w:cstheme="minorHAnsi"/>
              </w:rPr>
            </w:pPr>
            <w:r w:rsidRPr="000F733A">
              <w:rPr>
                <w:rFonts w:cstheme="minorHAnsi"/>
              </w:rPr>
              <w:t>Assist with monitoring departmental budgets and provide up-to-date</w:t>
            </w:r>
            <w:r w:rsidR="00B862F6">
              <w:rPr>
                <w:rFonts w:cstheme="minorHAnsi"/>
              </w:rPr>
              <w:t xml:space="preserve"> </w:t>
            </w:r>
            <w:r w:rsidRPr="000F733A">
              <w:rPr>
                <w:rFonts w:cstheme="minorHAnsi"/>
              </w:rPr>
              <w:t>budget information to budget holders</w:t>
            </w:r>
          </w:p>
          <w:p w14:paraId="05017D78" w14:textId="078EFCE4" w:rsidR="00551B51" w:rsidRPr="00B359E6" w:rsidRDefault="00551B51" w:rsidP="00551B51">
            <w:pPr>
              <w:numPr>
                <w:ilvl w:val="0"/>
                <w:numId w:val="13"/>
              </w:numPr>
              <w:spacing w:line="21" w:lineRule="atLeast"/>
              <w:jc w:val="both"/>
              <w:rPr>
                <w:rFonts w:cstheme="minorHAnsi"/>
                <w:highlight w:val="yellow"/>
              </w:rPr>
            </w:pPr>
            <w:r w:rsidRPr="00B359E6">
              <w:rPr>
                <w:rFonts w:cstheme="minorHAnsi"/>
                <w:highlight w:val="yellow"/>
              </w:rPr>
              <w:t>Process staff expense claims</w:t>
            </w:r>
          </w:p>
          <w:p w14:paraId="11608D01" w14:textId="68C55F27" w:rsidR="00477E67" w:rsidRPr="00477E67" w:rsidRDefault="00477E67" w:rsidP="00477E67">
            <w:pPr>
              <w:numPr>
                <w:ilvl w:val="0"/>
                <w:numId w:val="13"/>
              </w:numPr>
              <w:spacing w:line="21" w:lineRule="atLeast"/>
              <w:jc w:val="both"/>
              <w:rPr>
                <w:rFonts w:cstheme="minorHAnsi"/>
              </w:rPr>
            </w:pPr>
            <w:r w:rsidRPr="00477E67">
              <w:rPr>
                <w:rFonts w:cstheme="minorHAnsi"/>
              </w:rPr>
              <w:t xml:space="preserve">Monitor and action the </w:t>
            </w:r>
            <w:r w:rsidRPr="00477E67">
              <w:rPr>
                <w:rFonts w:cstheme="minorHAnsi"/>
                <w:i/>
                <w:iCs/>
              </w:rPr>
              <w:t>orders inbox</w:t>
            </w:r>
            <w:r w:rsidRPr="00477E67">
              <w:rPr>
                <w:rFonts w:cstheme="minorHAnsi"/>
              </w:rPr>
              <w:t xml:space="preserve"> (in addition to own inbox)</w:t>
            </w:r>
          </w:p>
          <w:p w14:paraId="400E1F34" w14:textId="15048A42" w:rsidR="00477E67" w:rsidRPr="00477E67" w:rsidRDefault="00477E67" w:rsidP="00477E67">
            <w:pPr>
              <w:numPr>
                <w:ilvl w:val="0"/>
                <w:numId w:val="13"/>
              </w:numPr>
              <w:spacing w:line="21" w:lineRule="atLeast"/>
              <w:jc w:val="both"/>
              <w:rPr>
                <w:rFonts w:cstheme="minorHAnsi"/>
              </w:rPr>
            </w:pPr>
            <w:r w:rsidRPr="00477E67">
              <w:rPr>
                <w:rFonts w:cstheme="minorHAnsi"/>
              </w:rPr>
              <w:t>Authorise purchase orders under £250 directly on PSF</w:t>
            </w:r>
          </w:p>
          <w:p w14:paraId="78CFDE6F" w14:textId="1E771A12" w:rsidR="00477E67" w:rsidRPr="00477E67" w:rsidRDefault="00477E67" w:rsidP="00477E67">
            <w:pPr>
              <w:numPr>
                <w:ilvl w:val="0"/>
                <w:numId w:val="13"/>
              </w:numPr>
              <w:spacing w:line="21" w:lineRule="atLeast"/>
              <w:jc w:val="both"/>
              <w:rPr>
                <w:rFonts w:cstheme="minorHAnsi"/>
              </w:rPr>
            </w:pPr>
            <w:r w:rsidRPr="00477E67">
              <w:rPr>
                <w:rFonts w:cstheme="minorHAnsi"/>
              </w:rPr>
              <w:t>Email purchase orders to suppliers using the automated system after correct approval levels</w:t>
            </w:r>
          </w:p>
          <w:p w14:paraId="599552A4" w14:textId="7C12EA9A" w:rsidR="00477E67" w:rsidRPr="00477E67" w:rsidRDefault="00477E67" w:rsidP="00477E67">
            <w:pPr>
              <w:numPr>
                <w:ilvl w:val="0"/>
                <w:numId w:val="13"/>
              </w:numPr>
              <w:spacing w:line="21" w:lineRule="atLeast"/>
              <w:jc w:val="both"/>
              <w:rPr>
                <w:rFonts w:cstheme="minorHAnsi"/>
              </w:rPr>
            </w:pPr>
            <w:r w:rsidRPr="00477E67">
              <w:rPr>
                <w:rFonts w:cstheme="minorHAnsi"/>
              </w:rPr>
              <w:t xml:space="preserve">Record incoming invoices on an Excel spreadsheet </w:t>
            </w:r>
          </w:p>
          <w:p w14:paraId="50904368" w14:textId="1A72A0CF" w:rsidR="00477E67" w:rsidRPr="00477E67" w:rsidRDefault="00477E67" w:rsidP="00477E67">
            <w:pPr>
              <w:numPr>
                <w:ilvl w:val="0"/>
                <w:numId w:val="13"/>
              </w:numPr>
              <w:spacing w:line="21" w:lineRule="atLeast"/>
              <w:jc w:val="both"/>
              <w:rPr>
                <w:rFonts w:cstheme="minorHAnsi"/>
              </w:rPr>
            </w:pPr>
            <w:r w:rsidRPr="00477E67">
              <w:rPr>
                <w:rFonts w:cstheme="minorHAnsi"/>
              </w:rPr>
              <w:t>Contact suppliers to correct invoice discrepancies or raise queries</w:t>
            </w:r>
          </w:p>
          <w:p w14:paraId="4976C0DA" w14:textId="22A5776F" w:rsidR="00477E67" w:rsidRPr="00477E67" w:rsidRDefault="00477E67" w:rsidP="00477E67">
            <w:pPr>
              <w:numPr>
                <w:ilvl w:val="0"/>
                <w:numId w:val="13"/>
              </w:numPr>
              <w:spacing w:line="21" w:lineRule="atLeast"/>
              <w:jc w:val="both"/>
              <w:rPr>
                <w:rFonts w:cstheme="minorHAnsi"/>
              </w:rPr>
            </w:pPr>
            <w:r w:rsidRPr="00477E67">
              <w:rPr>
                <w:rFonts w:cstheme="minorHAnsi"/>
              </w:rPr>
              <w:t>Forward</w:t>
            </w:r>
            <w:r w:rsidR="00D26821">
              <w:rPr>
                <w:rFonts w:cstheme="minorHAnsi"/>
              </w:rPr>
              <w:t xml:space="preserve"> approved</w:t>
            </w:r>
            <w:r w:rsidRPr="00477E67">
              <w:rPr>
                <w:rFonts w:cstheme="minorHAnsi"/>
              </w:rPr>
              <w:t xml:space="preserve"> invoices to Trust Finance with </w:t>
            </w:r>
            <w:proofErr w:type="spellStart"/>
            <w:r w:rsidRPr="00477E67">
              <w:rPr>
                <w:rFonts w:cstheme="minorHAnsi"/>
              </w:rPr>
              <w:t>codings</w:t>
            </w:r>
            <w:proofErr w:type="spellEnd"/>
            <w:r w:rsidRPr="00477E67">
              <w:rPr>
                <w:rFonts w:cstheme="minorHAnsi"/>
              </w:rPr>
              <w:t>, GRN numbers, and authorisation</w:t>
            </w:r>
          </w:p>
          <w:p w14:paraId="6BD13D64" w14:textId="1B6BA7E3" w:rsidR="00477E67" w:rsidRPr="00477E67" w:rsidRDefault="00477E67" w:rsidP="00477E67">
            <w:pPr>
              <w:numPr>
                <w:ilvl w:val="0"/>
                <w:numId w:val="13"/>
              </w:numPr>
              <w:spacing w:line="21" w:lineRule="atLeast"/>
              <w:jc w:val="both"/>
              <w:rPr>
                <w:rFonts w:cstheme="minorHAnsi"/>
              </w:rPr>
            </w:pPr>
            <w:r w:rsidRPr="00477E67">
              <w:rPr>
                <w:rFonts w:cstheme="minorHAnsi"/>
              </w:rPr>
              <w:t>Deal with order</w:t>
            </w:r>
            <w:r w:rsidRPr="00477E67">
              <w:rPr>
                <w:rFonts w:cstheme="minorHAnsi"/>
              </w:rPr>
              <w:noBreakHyphen/>
              <w:t>related queries raised by Budget Holders (e.g., items not received)</w:t>
            </w:r>
          </w:p>
          <w:p w14:paraId="552D0922" w14:textId="04445350" w:rsidR="00477E67" w:rsidRPr="00477E67" w:rsidRDefault="00477E67" w:rsidP="00477E67">
            <w:pPr>
              <w:numPr>
                <w:ilvl w:val="0"/>
                <w:numId w:val="13"/>
              </w:numPr>
              <w:spacing w:line="21" w:lineRule="atLeast"/>
              <w:jc w:val="both"/>
              <w:rPr>
                <w:rFonts w:cstheme="minorHAnsi"/>
              </w:rPr>
            </w:pPr>
            <w:r w:rsidRPr="00477E67">
              <w:rPr>
                <w:rFonts w:cstheme="minorHAnsi"/>
              </w:rPr>
              <w:t>Deal with supplier queries relating to outstanding invoice payments</w:t>
            </w:r>
          </w:p>
          <w:p w14:paraId="00F9BAC8" w14:textId="77777777" w:rsidR="00477E67" w:rsidRPr="000F733A" w:rsidRDefault="00477E67" w:rsidP="00B862F6">
            <w:pPr>
              <w:spacing w:line="21" w:lineRule="atLeast"/>
              <w:ind w:left="720"/>
              <w:jc w:val="both"/>
              <w:rPr>
                <w:rFonts w:cstheme="minorHAnsi"/>
              </w:rPr>
            </w:pPr>
          </w:p>
          <w:p w14:paraId="5B5C5F1B" w14:textId="3D3B6A59" w:rsidR="00CE0C5A" w:rsidRPr="00CE0C5A" w:rsidRDefault="00CE0C5A" w:rsidP="00CE0C5A">
            <w:pPr>
              <w:spacing w:line="21" w:lineRule="atLeast"/>
              <w:jc w:val="both"/>
              <w:rPr>
                <w:rFonts w:cstheme="minorHAnsi"/>
                <w:b/>
                <w:bCs/>
              </w:rPr>
            </w:pPr>
          </w:p>
        </w:tc>
      </w:tr>
      <w:bookmarkEnd w:id="0"/>
      <w:tr w:rsidR="00011ED6" w:rsidRPr="009845E8" w14:paraId="29C5BC48" w14:textId="77777777" w:rsidTr="0033477C">
        <w:trPr>
          <w:trHeight w:val="284"/>
        </w:trPr>
        <w:tc>
          <w:tcPr>
            <w:tcW w:w="10456" w:type="dxa"/>
            <w:gridSpan w:val="2"/>
            <w:shd w:val="clear" w:color="auto" w:fill="69A6FF"/>
          </w:tcPr>
          <w:p w14:paraId="77379115" w14:textId="25DEF5CD" w:rsidR="00011ED6" w:rsidRPr="009845E8" w:rsidRDefault="00011ED6" w:rsidP="009845E8">
            <w:pPr>
              <w:spacing w:line="21" w:lineRule="atLeast"/>
              <w:rPr>
                <w:rFonts w:cstheme="minorHAnsi"/>
                <w:b/>
                <w:bCs/>
              </w:rPr>
            </w:pPr>
            <w:r w:rsidRPr="009845E8">
              <w:rPr>
                <w:rFonts w:cstheme="minorHAnsi"/>
                <w:b/>
                <w:bCs/>
              </w:rPr>
              <w:t>General responsibilities and duties</w:t>
            </w:r>
          </w:p>
        </w:tc>
      </w:tr>
      <w:tr w:rsidR="00011ED6" w:rsidRPr="009845E8" w14:paraId="3BA4CC3E" w14:textId="77777777" w:rsidTr="00E31460">
        <w:trPr>
          <w:trHeight w:val="284"/>
        </w:trPr>
        <w:tc>
          <w:tcPr>
            <w:tcW w:w="10456" w:type="dxa"/>
            <w:gridSpan w:val="2"/>
            <w:shd w:val="clear" w:color="auto" w:fill="FFFFFF" w:themeFill="background1"/>
          </w:tcPr>
          <w:p w14:paraId="60FECE84" w14:textId="77777777" w:rsidR="00551B51" w:rsidRPr="00551B51" w:rsidRDefault="00551B51" w:rsidP="00551B51">
            <w:pPr>
              <w:pStyle w:val="ListParagraph"/>
              <w:spacing w:line="21" w:lineRule="atLeast"/>
              <w:ind w:left="360"/>
              <w:rPr>
                <w:rFonts w:cstheme="minorHAnsi"/>
                <w:b/>
                <w:bCs/>
              </w:rPr>
            </w:pPr>
            <w:r w:rsidRPr="00551B51">
              <w:rPr>
                <w:rFonts w:cstheme="minorHAnsi"/>
                <w:b/>
                <w:bCs/>
              </w:rPr>
              <w:t>Income &amp; Receipts Management</w:t>
            </w:r>
          </w:p>
          <w:p w14:paraId="2A458C2D" w14:textId="314888F1" w:rsidR="00551B51" w:rsidRPr="004502E0" w:rsidRDefault="00551B51" w:rsidP="00DF1EC8">
            <w:pPr>
              <w:pStyle w:val="ListParagraph"/>
              <w:numPr>
                <w:ilvl w:val="0"/>
                <w:numId w:val="9"/>
              </w:numPr>
              <w:spacing w:line="21" w:lineRule="atLeast"/>
              <w:rPr>
                <w:rFonts w:cstheme="minorHAnsi"/>
                <w:highlight w:val="yellow"/>
              </w:rPr>
            </w:pPr>
            <w:r w:rsidRPr="004502E0">
              <w:rPr>
                <w:rFonts w:cstheme="minorHAnsi"/>
                <w:highlight w:val="yellow"/>
              </w:rPr>
              <w:t>Reconcile income from ParentPay</w:t>
            </w:r>
          </w:p>
          <w:p w14:paraId="491F553E" w14:textId="46BA45C4" w:rsidR="00551B51" w:rsidRPr="004502E0" w:rsidRDefault="00551B51" w:rsidP="00DF1EC8">
            <w:pPr>
              <w:pStyle w:val="ListParagraph"/>
              <w:numPr>
                <w:ilvl w:val="0"/>
                <w:numId w:val="9"/>
              </w:numPr>
              <w:spacing w:line="21" w:lineRule="atLeast"/>
              <w:rPr>
                <w:rFonts w:cstheme="minorHAnsi"/>
                <w:highlight w:val="yellow"/>
              </w:rPr>
            </w:pPr>
            <w:r w:rsidRPr="004502E0">
              <w:rPr>
                <w:rFonts w:cstheme="minorHAnsi"/>
                <w:highlight w:val="yellow"/>
              </w:rPr>
              <w:t>Handle cash and cheque payments, ensuring secure recording, storage, and bank deposits</w:t>
            </w:r>
          </w:p>
          <w:p w14:paraId="5215FC85" w14:textId="730B7081" w:rsidR="00551B51" w:rsidRDefault="003C21B6" w:rsidP="00DF1EC8">
            <w:pPr>
              <w:pStyle w:val="ListParagraph"/>
              <w:numPr>
                <w:ilvl w:val="0"/>
                <w:numId w:val="9"/>
              </w:numPr>
              <w:spacing w:line="21" w:lineRule="atLeast"/>
              <w:rPr>
                <w:rFonts w:cstheme="minorHAnsi"/>
                <w:highlight w:val="yellow"/>
              </w:rPr>
            </w:pPr>
            <w:r>
              <w:rPr>
                <w:rFonts w:cstheme="minorHAnsi"/>
                <w:highlight w:val="yellow"/>
              </w:rPr>
              <w:t xml:space="preserve">Oversee </w:t>
            </w:r>
            <w:r w:rsidR="000A7246">
              <w:rPr>
                <w:rFonts w:cstheme="minorHAnsi"/>
                <w:highlight w:val="yellow"/>
              </w:rPr>
              <w:t>school trip finance on Parent/Arbor, monitor payments, posting income for trips</w:t>
            </w:r>
          </w:p>
          <w:p w14:paraId="77ADA796" w14:textId="6DB1F01A" w:rsidR="00926429" w:rsidRDefault="00926429" w:rsidP="00DF1EC8">
            <w:pPr>
              <w:pStyle w:val="ListParagraph"/>
              <w:numPr>
                <w:ilvl w:val="0"/>
                <w:numId w:val="9"/>
              </w:numPr>
              <w:spacing w:line="21" w:lineRule="atLeast"/>
              <w:rPr>
                <w:rFonts w:cstheme="minorHAnsi"/>
                <w:highlight w:val="yellow"/>
              </w:rPr>
            </w:pPr>
            <w:r>
              <w:rPr>
                <w:rFonts w:cstheme="minorHAnsi"/>
                <w:highlight w:val="yellow"/>
              </w:rPr>
              <w:t>Managing finance on ParentPay/Arbor</w:t>
            </w:r>
            <w:r w:rsidR="002854EC">
              <w:rPr>
                <w:rFonts w:cstheme="minorHAnsi"/>
                <w:highlight w:val="yellow"/>
              </w:rPr>
              <w:t xml:space="preserve">; exam payments, student debt, </w:t>
            </w:r>
            <w:r w:rsidR="00176BD8">
              <w:rPr>
                <w:rFonts w:cstheme="minorHAnsi"/>
                <w:highlight w:val="yellow"/>
              </w:rPr>
              <w:t xml:space="preserve">fundraising, </w:t>
            </w:r>
          </w:p>
          <w:p w14:paraId="391D5166" w14:textId="2C17FED0" w:rsidR="006A0290" w:rsidRDefault="006A0290" w:rsidP="00DF1EC8">
            <w:pPr>
              <w:pStyle w:val="ListParagraph"/>
              <w:numPr>
                <w:ilvl w:val="0"/>
                <w:numId w:val="9"/>
              </w:numPr>
              <w:spacing w:line="21" w:lineRule="atLeast"/>
              <w:rPr>
                <w:rFonts w:cstheme="minorHAnsi"/>
                <w:highlight w:val="yellow"/>
              </w:rPr>
            </w:pPr>
            <w:r>
              <w:rPr>
                <w:rFonts w:cstheme="minorHAnsi"/>
                <w:highlight w:val="yellow"/>
              </w:rPr>
              <w:t xml:space="preserve">School’s credit </w:t>
            </w:r>
            <w:proofErr w:type="gramStart"/>
            <w:r>
              <w:rPr>
                <w:rFonts w:cstheme="minorHAnsi"/>
                <w:highlight w:val="yellow"/>
              </w:rPr>
              <w:t>card;</w:t>
            </w:r>
            <w:proofErr w:type="gramEnd"/>
            <w:r>
              <w:rPr>
                <w:rFonts w:cstheme="minorHAnsi"/>
                <w:highlight w:val="yellow"/>
              </w:rPr>
              <w:t xml:space="preserve"> making purchase</w:t>
            </w:r>
            <w:r w:rsidR="00F03F1B">
              <w:rPr>
                <w:rFonts w:cstheme="minorHAnsi"/>
                <w:highlight w:val="yellow"/>
              </w:rPr>
              <w:t>s for staff or trips, retrieve approval from the headmaster</w:t>
            </w:r>
            <w:r w:rsidR="00DD491B">
              <w:rPr>
                <w:rFonts w:cstheme="minorHAnsi"/>
                <w:highlight w:val="yellow"/>
              </w:rPr>
              <w:t>, reconciling</w:t>
            </w:r>
            <w:r w:rsidR="00E93309">
              <w:rPr>
                <w:rFonts w:cstheme="minorHAnsi"/>
                <w:highlight w:val="yellow"/>
              </w:rPr>
              <w:t xml:space="preserve"> statements</w:t>
            </w:r>
          </w:p>
          <w:p w14:paraId="4396B40B" w14:textId="77777777" w:rsidR="00182C84" w:rsidRDefault="00182C84" w:rsidP="00182C84">
            <w:pPr>
              <w:spacing w:line="21" w:lineRule="atLeast"/>
              <w:rPr>
                <w:rFonts w:cstheme="minorHAnsi"/>
                <w:highlight w:val="yellow"/>
              </w:rPr>
            </w:pPr>
          </w:p>
          <w:p w14:paraId="01B62460" w14:textId="77777777" w:rsidR="00182C84" w:rsidRDefault="00182C84" w:rsidP="00182C84">
            <w:pPr>
              <w:spacing w:line="21" w:lineRule="atLeast"/>
              <w:rPr>
                <w:rFonts w:cstheme="minorHAnsi"/>
                <w:highlight w:val="yellow"/>
              </w:rPr>
            </w:pPr>
          </w:p>
          <w:p w14:paraId="24C8DC03" w14:textId="77777777" w:rsidR="00182C84" w:rsidRPr="00182C84" w:rsidRDefault="00182C84" w:rsidP="00182C84">
            <w:pPr>
              <w:spacing w:line="21" w:lineRule="atLeast"/>
              <w:rPr>
                <w:rFonts w:cstheme="minorHAnsi"/>
                <w:highlight w:val="yellow"/>
              </w:rPr>
            </w:pPr>
          </w:p>
          <w:p w14:paraId="308561B8" w14:textId="77777777" w:rsidR="00551B51" w:rsidRPr="00551B51" w:rsidRDefault="00551B51" w:rsidP="00551B51">
            <w:pPr>
              <w:pStyle w:val="ListParagraph"/>
              <w:spacing w:line="21" w:lineRule="atLeast"/>
              <w:ind w:left="360"/>
              <w:rPr>
                <w:rFonts w:cstheme="minorHAnsi"/>
                <w:b/>
                <w:bCs/>
              </w:rPr>
            </w:pPr>
            <w:r w:rsidRPr="00551B51">
              <w:rPr>
                <w:rFonts w:cstheme="minorHAnsi"/>
                <w:b/>
                <w:bCs/>
              </w:rPr>
              <w:t>Procurement &amp; Compliance</w:t>
            </w:r>
          </w:p>
          <w:p w14:paraId="08029CCD" w14:textId="77777777" w:rsidR="00551B51" w:rsidRPr="00551B51" w:rsidRDefault="00551B51" w:rsidP="00DF1EC8">
            <w:pPr>
              <w:pStyle w:val="ListParagraph"/>
              <w:numPr>
                <w:ilvl w:val="0"/>
                <w:numId w:val="9"/>
              </w:numPr>
              <w:spacing w:line="21" w:lineRule="atLeast"/>
              <w:rPr>
                <w:rFonts w:cstheme="minorHAnsi"/>
              </w:rPr>
            </w:pPr>
            <w:r w:rsidRPr="00551B51">
              <w:rPr>
                <w:rFonts w:cstheme="minorHAnsi"/>
              </w:rPr>
              <w:lastRenderedPageBreak/>
              <w:t>Ensure best value by obtaining quotes and supporting procurement processes.</w:t>
            </w:r>
          </w:p>
          <w:p w14:paraId="0473D516" w14:textId="77777777" w:rsidR="00551B51" w:rsidRDefault="00551B51" w:rsidP="00DF1EC8">
            <w:pPr>
              <w:pStyle w:val="ListParagraph"/>
              <w:numPr>
                <w:ilvl w:val="0"/>
                <w:numId w:val="9"/>
              </w:numPr>
              <w:spacing w:line="21" w:lineRule="atLeast"/>
              <w:rPr>
                <w:rFonts w:cstheme="minorHAnsi"/>
              </w:rPr>
            </w:pPr>
            <w:r w:rsidRPr="00551B51">
              <w:rPr>
                <w:rFonts w:cstheme="minorHAnsi"/>
              </w:rPr>
              <w:t>Assist with financial returns required by the Local Authority, Academy Trust, DfE or ESFA (as applicable).</w:t>
            </w:r>
          </w:p>
          <w:p w14:paraId="4C4E9C91" w14:textId="77777777" w:rsidR="00DF1EC8" w:rsidRDefault="00DF1EC8" w:rsidP="00DF1EC8">
            <w:pPr>
              <w:spacing w:line="21" w:lineRule="atLeast"/>
              <w:rPr>
                <w:rFonts w:cstheme="minorHAnsi"/>
              </w:rPr>
            </w:pPr>
          </w:p>
          <w:p w14:paraId="6437710C" w14:textId="77777777" w:rsidR="00DF1EC8" w:rsidRPr="00DF1EC8" w:rsidRDefault="00DF1EC8" w:rsidP="00DF1EC8">
            <w:pPr>
              <w:spacing w:line="21" w:lineRule="atLeast"/>
              <w:rPr>
                <w:rFonts w:cstheme="minorHAnsi"/>
              </w:rPr>
            </w:pPr>
          </w:p>
          <w:p w14:paraId="6AC26124" w14:textId="77777777" w:rsidR="00551B51" w:rsidRPr="00551B51" w:rsidRDefault="00551B51" w:rsidP="00551B51">
            <w:pPr>
              <w:pStyle w:val="ListParagraph"/>
              <w:spacing w:line="21" w:lineRule="atLeast"/>
              <w:ind w:left="360"/>
              <w:rPr>
                <w:rFonts w:cstheme="minorHAnsi"/>
                <w:b/>
                <w:bCs/>
              </w:rPr>
            </w:pPr>
            <w:r w:rsidRPr="00551B51">
              <w:rPr>
                <w:rFonts w:cstheme="minorHAnsi"/>
                <w:b/>
                <w:bCs/>
              </w:rPr>
              <w:t>General Administrative Duties</w:t>
            </w:r>
          </w:p>
          <w:p w14:paraId="0AE2677A" w14:textId="4CD3AA35" w:rsidR="00DF1EC8" w:rsidRDefault="006F34FD" w:rsidP="00DF1EC8">
            <w:pPr>
              <w:pStyle w:val="ListParagraph"/>
              <w:numPr>
                <w:ilvl w:val="0"/>
                <w:numId w:val="9"/>
              </w:numPr>
              <w:spacing w:line="21" w:lineRule="atLeast"/>
              <w:rPr>
                <w:rFonts w:cstheme="minorHAnsi"/>
              </w:rPr>
            </w:pPr>
            <w:r>
              <w:rPr>
                <w:rFonts w:cstheme="minorHAnsi"/>
              </w:rPr>
              <w:t>Work on the reception desk 1 day a week</w:t>
            </w:r>
          </w:p>
          <w:p w14:paraId="3E158C1A" w14:textId="64EC75DC" w:rsidR="00551B51" w:rsidRPr="00551B51" w:rsidRDefault="00551B51" w:rsidP="00DF1EC8">
            <w:pPr>
              <w:pStyle w:val="ListParagraph"/>
              <w:numPr>
                <w:ilvl w:val="0"/>
                <w:numId w:val="9"/>
              </w:numPr>
              <w:spacing w:line="21" w:lineRule="atLeast"/>
              <w:rPr>
                <w:rFonts w:cstheme="minorHAnsi"/>
              </w:rPr>
            </w:pPr>
            <w:r w:rsidRPr="00551B51">
              <w:rPr>
                <w:rFonts w:cstheme="minorHAnsi"/>
              </w:rPr>
              <w:t>Maintain filing systems, including digital records, in accordance with GDPR</w:t>
            </w:r>
          </w:p>
          <w:p w14:paraId="5BAC9C1B" w14:textId="5E725FA6" w:rsidR="00551B51" w:rsidRPr="00551B51" w:rsidRDefault="00551B51" w:rsidP="00DF1EC8">
            <w:pPr>
              <w:pStyle w:val="ListParagraph"/>
              <w:numPr>
                <w:ilvl w:val="0"/>
                <w:numId w:val="9"/>
              </w:numPr>
              <w:spacing w:line="21" w:lineRule="atLeast"/>
              <w:rPr>
                <w:rFonts w:cstheme="minorHAnsi"/>
              </w:rPr>
            </w:pPr>
            <w:r w:rsidRPr="00551B51">
              <w:rPr>
                <w:rFonts w:cstheme="minorHAnsi"/>
              </w:rPr>
              <w:t>Provide general office support when required, including reception cover or administrative tasks during busy periods</w:t>
            </w:r>
          </w:p>
          <w:p w14:paraId="6B49A03A" w14:textId="1110144A" w:rsidR="00551B51" w:rsidRPr="004502E0" w:rsidRDefault="00551B51" w:rsidP="00DF1EC8">
            <w:pPr>
              <w:pStyle w:val="ListParagraph"/>
              <w:numPr>
                <w:ilvl w:val="0"/>
                <w:numId w:val="9"/>
              </w:numPr>
              <w:spacing w:line="21" w:lineRule="atLeast"/>
              <w:rPr>
                <w:rFonts w:cstheme="minorHAnsi"/>
              </w:rPr>
            </w:pPr>
            <w:r w:rsidRPr="00551B51">
              <w:rPr>
                <w:rFonts w:cstheme="minorHAnsi"/>
              </w:rPr>
              <w:t>Adhere to school policies, including safeguarding, financial regulations, and data protection requirements</w:t>
            </w:r>
          </w:p>
          <w:p w14:paraId="6AA397B6" w14:textId="2A38BB71" w:rsidR="004502E0" w:rsidRPr="004502E0" w:rsidRDefault="004502E0" w:rsidP="00DF1EC8">
            <w:pPr>
              <w:pStyle w:val="ListParagraph"/>
              <w:numPr>
                <w:ilvl w:val="0"/>
                <w:numId w:val="9"/>
              </w:numPr>
              <w:spacing w:line="21" w:lineRule="atLeast"/>
              <w:rPr>
                <w:rFonts w:cstheme="minorHAnsi"/>
              </w:rPr>
            </w:pPr>
            <w:r w:rsidRPr="004502E0">
              <w:rPr>
                <w:rFonts w:cstheme="minorHAnsi"/>
              </w:rPr>
              <w:t>Carry out first aid duties</w:t>
            </w:r>
            <w:r>
              <w:rPr>
                <w:rFonts w:cstheme="minorHAnsi"/>
              </w:rPr>
              <w:t xml:space="preserve"> for students</w:t>
            </w:r>
            <w:r w:rsidRPr="004502E0">
              <w:rPr>
                <w:rFonts w:cstheme="minorHAnsi"/>
              </w:rPr>
              <w:t xml:space="preserve"> (first call and second call on a rota basis)</w:t>
            </w:r>
          </w:p>
          <w:p w14:paraId="21000A78" w14:textId="5D7BA7DB" w:rsidR="004502E0" w:rsidRPr="004502E0" w:rsidRDefault="004502E0" w:rsidP="00DF1EC8">
            <w:pPr>
              <w:pStyle w:val="ListParagraph"/>
              <w:numPr>
                <w:ilvl w:val="0"/>
                <w:numId w:val="9"/>
              </w:numPr>
              <w:spacing w:line="21" w:lineRule="atLeast"/>
              <w:rPr>
                <w:rFonts w:cstheme="minorHAnsi"/>
              </w:rPr>
            </w:pPr>
            <w:r w:rsidRPr="004502E0">
              <w:rPr>
                <w:rFonts w:cstheme="minorHAnsi"/>
              </w:rPr>
              <w:t>Check supplier statements and request missing invoices or chase authorisation</w:t>
            </w:r>
          </w:p>
          <w:p w14:paraId="199E5FE8" w14:textId="0AFABE4B" w:rsidR="004502E0" w:rsidRPr="004502E0" w:rsidRDefault="004502E0" w:rsidP="00DF1EC8">
            <w:pPr>
              <w:pStyle w:val="ListParagraph"/>
              <w:numPr>
                <w:ilvl w:val="0"/>
                <w:numId w:val="9"/>
              </w:numPr>
              <w:spacing w:line="21" w:lineRule="atLeast"/>
              <w:rPr>
                <w:rFonts w:cstheme="minorHAnsi"/>
              </w:rPr>
            </w:pPr>
            <w:r w:rsidRPr="004502E0">
              <w:rPr>
                <w:rFonts w:cstheme="minorHAnsi"/>
              </w:rPr>
              <w:t>Check Amazon account for unpaid invoices and chase corresponding authorisations</w:t>
            </w:r>
          </w:p>
          <w:p w14:paraId="6BD2179A" w14:textId="0DB31F00" w:rsidR="004502E0" w:rsidRPr="004502E0" w:rsidRDefault="004502E0" w:rsidP="00DF1EC8">
            <w:pPr>
              <w:pStyle w:val="ListParagraph"/>
              <w:numPr>
                <w:ilvl w:val="0"/>
                <w:numId w:val="9"/>
              </w:numPr>
              <w:spacing w:line="21" w:lineRule="atLeast"/>
              <w:rPr>
                <w:rFonts w:cstheme="minorHAnsi"/>
              </w:rPr>
            </w:pPr>
            <w:r w:rsidRPr="004502E0">
              <w:rPr>
                <w:rFonts w:cstheme="minorHAnsi"/>
              </w:rPr>
              <w:t>Monitor open commitments (using Commitment Reports) and resolve anomalies or escalate to Trust Financ</w:t>
            </w:r>
            <w:r w:rsidR="00D6151E">
              <w:rPr>
                <w:rFonts w:cstheme="minorHAnsi"/>
              </w:rPr>
              <w:t>e</w:t>
            </w:r>
            <w:r w:rsidRPr="004502E0">
              <w:rPr>
                <w:rFonts w:cstheme="minorHAnsi"/>
              </w:rPr>
              <w:t xml:space="preserve"> </w:t>
            </w:r>
          </w:p>
          <w:p w14:paraId="75E0645B" w14:textId="705EC8CD" w:rsidR="004502E0" w:rsidRPr="004502E0" w:rsidRDefault="004502E0" w:rsidP="00DF1EC8">
            <w:pPr>
              <w:pStyle w:val="ListParagraph"/>
              <w:numPr>
                <w:ilvl w:val="0"/>
                <w:numId w:val="9"/>
              </w:numPr>
              <w:spacing w:line="21" w:lineRule="atLeast"/>
              <w:rPr>
                <w:rFonts w:cstheme="minorHAnsi"/>
              </w:rPr>
            </w:pPr>
            <w:r w:rsidRPr="004502E0">
              <w:rPr>
                <w:rFonts w:cstheme="minorHAnsi"/>
              </w:rPr>
              <w:t>Ensure new Budget Holders are set up on PSF and request user creation via Trust Finance</w:t>
            </w:r>
          </w:p>
          <w:p w14:paraId="3C76E92D" w14:textId="6326A1B2" w:rsidR="004502E0" w:rsidRPr="004502E0" w:rsidRDefault="004502E0" w:rsidP="00DF1EC8">
            <w:pPr>
              <w:pStyle w:val="ListParagraph"/>
              <w:numPr>
                <w:ilvl w:val="0"/>
                <w:numId w:val="9"/>
              </w:numPr>
              <w:spacing w:line="21" w:lineRule="atLeast"/>
              <w:rPr>
                <w:rFonts w:cstheme="minorHAnsi"/>
              </w:rPr>
            </w:pPr>
            <w:r w:rsidRPr="004502E0">
              <w:rPr>
                <w:rFonts w:cstheme="minorHAnsi"/>
              </w:rPr>
              <w:t>Provide PSF training for new Budget Holders</w:t>
            </w:r>
          </w:p>
          <w:p w14:paraId="38DC2F67" w14:textId="57E10BDF" w:rsidR="004502E0" w:rsidRPr="004502E0" w:rsidRDefault="004502E0" w:rsidP="00DF1EC8">
            <w:pPr>
              <w:pStyle w:val="ListParagraph"/>
              <w:numPr>
                <w:ilvl w:val="0"/>
                <w:numId w:val="9"/>
              </w:numPr>
              <w:spacing w:line="21" w:lineRule="atLeast"/>
              <w:rPr>
                <w:rFonts w:cstheme="minorHAnsi"/>
              </w:rPr>
            </w:pPr>
            <w:r w:rsidRPr="004502E0">
              <w:rPr>
                <w:rFonts w:cstheme="minorHAnsi"/>
              </w:rPr>
              <w:t>Deliver refresher training for all Budget Holders as needed</w:t>
            </w:r>
          </w:p>
          <w:p w14:paraId="721343E7" w14:textId="372362FC" w:rsidR="004502E0" w:rsidRPr="004502E0" w:rsidRDefault="004502E0" w:rsidP="00DF1EC8">
            <w:pPr>
              <w:pStyle w:val="ListParagraph"/>
              <w:numPr>
                <w:ilvl w:val="0"/>
                <w:numId w:val="9"/>
              </w:numPr>
              <w:spacing w:line="21" w:lineRule="atLeast"/>
              <w:rPr>
                <w:rFonts w:cstheme="minorHAnsi"/>
              </w:rPr>
            </w:pPr>
            <w:r w:rsidRPr="004502E0">
              <w:rPr>
                <w:rFonts w:cstheme="minorHAnsi"/>
              </w:rPr>
              <w:t>Monitor general stationery supplies and raise purchase orders as required</w:t>
            </w:r>
          </w:p>
          <w:p w14:paraId="6820EBAD" w14:textId="63991FB5" w:rsidR="004502E0" w:rsidRDefault="004502E0" w:rsidP="00DF1EC8">
            <w:pPr>
              <w:pStyle w:val="ListParagraph"/>
              <w:numPr>
                <w:ilvl w:val="0"/>
                <w:numId w:val="9"/>
              </w:numPr>
              <w:spacing w:line="21" w:lineRule="atLeast"/>
              <w:rPr>
                <w:rFonts w:cstheme="minorHAnsi"/>
              </w:rPr>
            </w:pPr>
            <w:r w:rsidRPr="004502E0">
              <w:rPr>
                <w:rFonts w:cstheme="minorHAnsi"/>
              </w:rPr>
              <w:t>Monitor departmental capitation spend using the PSF reporting suite</w:t>
            </w:r>
          </w:p>
          <w:p w14:paraId="0E943A78" w14:textId="77777777" w:rsidR="00DF1EC8" w:rsidRPr="00477E67" w:rsidRDefault="00DF1EC8" w:rsidP="00DF1EC8">
            <w:pPr>
              <w:numPr>
                <w:ilvl w:val="0"/>
                <w:numId w:val="9"/>
              </w:numPr>
              <w:spacing w:line="21" w:lineRule="atLeast"/>
              <w:jc w:val="both"/>
              <w:rPr>
                <w:rFonts w:cstheme="minorHAnsi"/>
              </w:rPr>
            </w:pPr>
            <w:r>
              <w:rPr>
                <w:rFonts w:cstheme="minorHAnsi"/>
              </w:rPr>
              <w:t>P</w:t>
            </w:r>
            <w:r w:rsidRPr="00477E67">
              <w:rPr>
                <w:rFonts w:cstheme="minorHAnsi"/>
              </w:rPr>
              <w:t>rovide backup cover for telephone calls and reception visitors</w:t>
            </w:r>
          </w:p>
          <w:p w14:paraId="76A0B6DD" w14:textId="77777777" w:rsidR="00DF1EC8" w:rsidRPr="004502E0" w:rsidRDefault="00DF1EC8" w:rsidP="00DF1EC8">
            <w:pPr>
              <w:pStyle w:val="ListParagraph"/>
              <w:spacing w:line="21" w:lineRule="atLeast"/>
              <w:ind w:left="360"/>
              <w:rPr>
                <w:rFonts w:cstheme="minorHAnsi"/>
              </w:rPr>
            </w:pPr>
          </w:p>
          <w:p w14:paraId="65730281" w14:textId="77777777" w:rsidR="00551B51" w:rsidRDefault="00551B51" w:rsidP="00551B51">
            <w:pPr>
              <w:spacing w:line="21" w:lineRule="atLeast"/>
              <w:rPr>
                <w:rFonts w:cstheme="minorHAnsi"/>
              </w:rPr>
            </w:pPr>
          </w:p>
          <w:p w14:paraId="4B4209C0" w14:textId="27FAB88E" w:rsidR="00551B51" w:rsidRPr="00536A41" w:rsidRDefault="003B5DBF" w:rsidP="00551B51">
            <w:pPr>
              <w:spacing w:line="21" w:lineRule="atLeast"/>
              <w:rPr>
                <w:rFonts w:cstheme="minorHAnsi"/>
                <w:b/>
                <w:bCs/>
              </w:rPr>
            </w:pPr>
            <w:r>
              <w:rPr>
                <w:rFonts w:cstheme="minorHAnsi"/>
                <w:b/>
                <w:bCs/>
              </w:rPr>
              <w:t xml:space="preserve">      </w:t>
            </w:r>
            <w:r w:rsidR="00536A41" w:rsidRPr="00536A41">
              <w:rPr>
                <w:rFonts w:cstheme="minorHAnsi"/>
                <w:b/>
                <w:bCs/>
              </w:rPr>
              <w:t>Wider Responsibilities</w:t>
            </w:r>
          </w:p>
          <w:p w14:paraId="3A326B16" w14:textId="49F131D6" w:rsidR="00187EFA" w:rsidRPr="009845E8" w:rsidRDefault="00187EFA" w:rsidP="00DF1EC8">
            <w:pPr>
              <w:pStyle w:val="ListParagraph"/>
              <w:numPr>
                <w:ilvl w:val="0"/>
                <w:numId w:val="9"/>
              </w:numPr>
              <w:spacing w:line="21" w:lineRule="atLeast"/>
              <w:rPr>
                <w:rFonts w:cstheme="minorHAnsi"/>
              </w:rPr>
            </w:pPr>
            <w:r w:rsidRPr="009845E8">
              <w:rPr>
                <w:rFonts w:cstheme="minorHAnsi"/>
              </w:rPr>
              <w:t xml:space="preserve">To develop a clear understanding of the </w:t>
            </w:r>
            <w:r w:rsidR="0033477C">
              <w:rPr>
                <w:rFonts w:cstheme="minorHAnsi"/>
              </w:rPr>
              <w:t>Academy Trust</w:t>
            </w:r>
            <w:r w:rsidRPr="009845E8">
              <w:rPr>
                <w:rFonts w:cstheme="minorHAnsi"/>
              </w:rPr>
              <w:t>’s vision, mission and strategic aims and to actively support these</w:t>
            </w:r>
          </w:p>
          <w:p w14:paraId="3B4307D4" w14:textId="61ED8DF0" w:rsidR="00187EFA" w:rsidRPr="009845E8" w:rsidRDefault="00187EFA" w:rsidP="00DF1EC8">
            <w:pPr>
              <w:pStyle w:val="ListParagraph"/>
              <w:numPr>
                <w:ilvl w:val="0"/>
                <w:numId w:val="9"/>
              </w:numPr>
              <w:spacing w:line="21" w:lineRule="atLeast"/>
              <w:rPr>
                <w:rFonts w:cstheme="minorHAnsi"/>
              </w:rPr>
            </w:pPr>
            <w:r w:rsidRPr="009845E8">
              <w:rPr>
                <w:rFonts w:cstheme="minorHAnsi"/>
              </w:rPr>
              <w:t xml:space="preserve">To remain up to date with the </w:t>
            </w:r>
            <w:r w:rsidR="0033477C">
              <w:rPr>
                <w:rFonts w:cstheme="minorHAnsi"/>
              </w:rPr>
              <w:t>Academy Trust</w:t>
            </w:r>
            <w:r w:rsidRPr="009845E8">
              <w:rPr>
                <w:rFonts w:cstheme="minorHAnsi"/>
              </w:rPr>
              <w:t>’s policies, procedures and code of conduct and always uphold these</w:t>
            </w:r>
          </w:p>
          <w:p w14:paraId="15902BE1" w14:textId="716B0D8C" w:rsidR="00187EFA" w:rsidRPr="009845E8" w:rsidRDefault="00187EFA" w:rsidP="00DF1EC8">
            <w:pPr>
              <w:pStyle w:val="ListParagraph"/>
              <w:numPr>
                <w:ilvl w:val="0"/>
                <w:numId w:val="9"/>
              </w:numPr>
              <w:spacing w:line="21" w:lineRule="atLeast"/>
              <w:rPr>
                <w:rFonts w:cstheme="minorHAnsi"/>
              </w:rPr>
            </w:pPr>
            <w:r w:rsidRPr="009845E8">
              <w:rPr>
                <w:rFonts w:cstheme="minorHAnsi"/>
              </w:rPr>
              <w:t>To identify and undertake relevant training to enable continuing professional development, where resources allow</w:t>
            </w:r>
          </w:p>
          <w:p w14:paraId="56F024BD" w14:textId="32F39A23" w:rsidR="00187EFA" w:rsidRPr="009845E8" w:rsidRDefault="00187EFA" w:rsidP="00DF1EC8">
            <w:pPr>
              <w:pStyle w:val="ListParagraph"/>
              <w:numPr>
                <w:ilvl w:val="0"/>
                <w:numId w:val="9"/>
              </w:numPr>
              <w:spacing w:line="21" w:lineRule="atLeast"/>
              <w:rPr>
                <w:rFonts w:cstheme="minorHAnsi"/>
              </w:rPr>
            </w:pPr>
            <w:r w:rsidRPr="009845E8">
              <w:rPr>
                <w:rFonts w:cstheme="minorHAnsi"/>
              </w:rPr>
              <w:t>To prepare for and proactively engage in the performance review cycle with your line manager</w:t>
            </w:r>
          </w:p>
          <w:p w14:paraId="55BE43DF" w14:textId="466D084E" w:rsidR="00187EFA" w:rsidRPr="009845E8" w:rsidRDefault="00187EFA" w:rsidP="00DF1EC8">
            <w:pPr>
              <w:pStyle w:val="ListParagraph"/>
              <w:numPr>
                <w:ilvl w:val="0"/>
                <w:numId w:val="9"/>
              </w:numPr>
              <w:spacing w:line="21" w:lineRule="atLeast"/>
              <w:rPr>
                <w:rFonts w:cstheme="minorHAnsi"/>
              </w:rPr>
            </w:pPr>
            <w:r w:rsidRPr="009845E8">
              <w:rPr>
                <w:rFonts w:cstheme="minorHAnsi"/>
              </w:rPr>
              <w:t>To attend appropriate internal and external meetings, as directed by your line manager</w:t>
            </w:r>
          </w:p>
          <w:p w14:paraId="7F3E9A59" w14:textId="5FE47F23" w:rsidR="00187EFA" w:rsidRPr="009845E8" w:rsidRDefault="00187EFA" w:rsidP="00DF1EC8">
            <w:pPr>
              <w:pStyle w:val="ListParagraph"/>
              <w:numPr>
                <w:ilvl w:val="0"/>
                <w:numId w:val="9"/>
              </w:numPr>
              <w:spacing w:line="21" w:lineRule="atLeast"/>
              <w:rPr>
                <w:rFonts w:cstheme="minorHAnsi"/>
              </w:rPr>
            </w:pPr>
            <w:r w:rsidRPr="009845E8">
              <w:rPr>
                <w:rFonts w:cstheme="minorHAnsi"/>
              </w:rPr>
              <w:t>To undertake such other duties as are agreed as being in keeping with the general nature of the job and its grade</w:t>
            </w:r>
          </w:p>
          <w:p w14:paraId="1FB44E75" w14:textId="77777777" w:rsidR="00187EFA" w:rsidRPr="009845E8" w:rsidRDefault="00187EFA" w:rsidP="009845E8">
            <w:pPr>
              <w:spacing w:line="21" w:lineRule="atLeast"/>
              <w:rPr>
                <w:rFonts w:cstheme="minorHAnsi"/>
              </w:rPr>
            </w:pPr>
          </w:p>
          <w:p w14:paraId="6332975F" w14:textId="77777777" w:rsidR="00187EFA" w:rsidRPr="009845E8" w:rsidRDefault="00187EFA" w:rsidP="009845E8">
            <w:pPr>
              <w:spacing w:line="21" w:lineRule="atLeast"/>
              <w:rPr>
                <w:rFonts w:cstheme="minorHAnsi"/>
              </w:rPr>
            </w:pPr>
            <w:r w:rsidRPr="009845E8">
              <w:rPr>
                <w:rFonts w:cstheme="minorHAnsi"/>
              </w:rPr>
              <w:t>The successful candidate will be required to fulfil an enhanced DBS check.</w:t>
            </w:r>
          </w:p>
          <w:p w14:paraId="26E6128C" w14:textId="77777777" w:rsidR="00187EFA" w:rsidRPr="009845E8" w:rsidRDefault="00187EFA" w:rsidP="009845E8">
            <w:pPr>
              <w:pStyle w:val="ListParagraph"/>
              <w:spacing w:line="21" w:lineRule="atLeast"/>
              <w:ind w:left="360"/>
              <w:rPr>
                <w:rFonts w:cstheme="minorHAnsi"/>
              </w:rPr>
            </w:pPr>
          </w:p>
          <w:p w14:paraId="63624213" w14:textId="77777777" w:rsidR="00187EFA" w:rsidRPr="009845E8" w:rsidRDefault="00187EFA" w:rsidP="009845E8">
            <w:pPr>
              <w:spacing w:line="21" w:lineRule="atLeast"/>
              <w:rPr>
                <w:rFonts w:cstheme="minorHAnsi"/>
                <w:b/>
                <w:bCs/>
              </w:rPr>
            </w:pPr>
            <w:r w:rsidRPr="009845E8">
              <w:rPr>
                <w:rFonts w:cstheme="minorHAnsi"/>
              </w:rPr>
              <w:t>This job description reflects the current requirements of the post. As duties and responsibilities change and develop due to changes in organisational and other circumstances, so the actual duties and responsibilities will vary from the particulars of this job description. Job descriptions will be updated or amended from time to time to reflect such changes.</w:t>
            </w:r>
          </w:p>
          <w:p w14:paraId="73E88E37" w14:textId="77777777" w:rsidR="00011ED6" w:rsidRPr="009845E8" w:rsidRDefault="00011ED6" w:rsidP="009845E8">
            <w:pPr>
              <w:spacing w:line="21" w:lineRule="atLeast"/>
              <w:rPr>
                <w:rFonts w:cstheme="minorHAnsi"/>
                <w:b/>
                <w:bCs/>
              </w:rPr>
            </w:pPr>
          </w:p>
        </w:tc>
      </w:tr>
      <w:tr w:rsidR="003B5DBF" w:rsidRPr="009845E8" w14:paraId="0CBF4165" w14:textId="77777777" w:rsidTr="00E31460">
        <w:trPr>
          <w:trHeight w:val="284"/>
        </w:trPr>
        <w:tc>
          <w:tcPr>
            <w:tcW w:w="10456" w:type="dxa"/>
            <w:gridSpan w:val="2"/>
            <w:shd w:val="clear" w:color="auto" w:fill="FFFFFF" w:themeFill="background1"/>
          </w:tcPr>
          <w:p w14:paraId="78FC93CE" w14:textId="77777777" w:rsidR="003B5DBF" w:rsidRPr="00551B51" w:rsidRDefault="003B5DBF" w:rsidP="00551B51">
            <w:pPr>
              <w:pStyle w:val="ListParagraph"/>
              <w:spacing w:line="21" w:lineRule="atLeast"/>
              <w:ind w:left="360"/>
              <w:rPr>
                <w:rFonts w:cstheme="minorHAnsi"/>
                <w:b/>
                <w:bCs/>
              </w:rPr>
            </w:pPr>
          </w:p>
        </w:tc>
      </w:tr>
    </w:tbl>
    <w:p w14:paraId="64ACED3F" w14:textId="2CF98447" w:rsidR="00E31460" w:rsidRDefault="00E31460" w:rsidP="009845E8">
      <w:pPr>
        <w:spacing w:after="0" w:line="21" w:lineRule="atLeast"/>
        <w:rPr>
          <w:rFonts w:cstheme="minorHAnsi"/>
          <w:b/>
          <w:bCs/>
        </w:rPr>
      </w:pPr>
    </w:p>
    <w:p w14:paraId="5EA5FA4A" w14:textId="77777777" w:rsidR="00DC5B7C" w:rsidRDefault="00DC5B7C" w:rsidP="009845E8">
      <w:pPr>
        <w:spacing w:after="0" w:line="21" w:lineRule="atLeast"/>
        <w:rPr>
          <w:rFonts w:cstheme="minorHAnsi"/>
          <w:b/>
          <w:bCs/>
        </w:rPr>
      </w:pPr>
    </w:p>
    <w:p w14:paraId="62972B45" w14:textId="77777777" w:rsidR="00DC5B7C" w:rsidRDefault="00DC5B7C" w:rsidP="009845E8">
      <w:pPr>
        <w:spacing w:after="0" w:line="21" w:lineRule="atLeast"/>
        <w:rPr>
          <w:rFonts w:cstheme="minorHAnsi"/>
          <w:b/>
          <w:bCs/>
        </w:rPr>
      </w:pPr>
    </w:p>
    <w:p w14:paraId="004D995E" w14:textId="77777777" w:rsidR="00DC5B7C" w:rsidRDefault="00DC5B7C" w:rsidP="009845E8">
      <w:pPr>
        <w:spacing w:after="0" w:line="21" w:lineRule="atLeast"/>
        <w:rPr>
          <w:rFonts w:cstheme="minorHAnsi"/>
          <w:b/>
          <w:bCs/>
        </w:rPr>
      </w:pPr>
    </w:p>
    <w:p w14:paraId="2747FA8B" w14:textId="77777777" w:rsidR="00576026" w:rsidRDefault="00576026" w:rsidP="009845E8">
      <w:pPr>
        <w:spacing w:after="0" w:line="21" w:lineRule="atLeast"/>
        <w:rPr>
          <w:rFonts w:cstheme="minorHAnsi"/>
          <w:b/>
          <w:bCs/>
        </w:rPr>
      </w:pPr>
    </w:p>
    <w:p w14:paraId="1878D5C1" w14:textId="77777777" w:rsidR="00DC5B7C" w:rsidRPr="009845E8" w:rsidRDefault="00DC5B7C" w:rsidP="009845E8">
      <w:pPr>
        <w:spacing w:after="0" w:line="21" w:lineRule="atLeast"/>
        <w:rPr>
          <w:rFonts w:cstheme="minorHAnsi"/>
          <w:b/>
          <w:bCs/>
        </w:rPr>
      </w:pPr>
    </w:p>
    <w:tbl>
      <w:tblPr>
        <w:tblStyle w:val="TableGrid"/>
        <w:tblW w:w="0" w:type="auto"/>
        <w:tblLook w:val="04A0" w:firstRow="1" w:lastRow="0" w:firstColumn="1" w:lastColumn="0" w:noHBand="0" w:noVBand="1"/>
      </w:tblPr>
      <w:tblGrid>
        <w:gridCol w:w="5228"/>
        <w:gridCol w:w="5228"/>
      </w:tblGrid>
      <w:tr w:rsidR="007B3A9D" w:rsidRPr="009845E8" w14:paraId="4BF04631" w14:textId="77777777" w:rsidTr="0033477C">
        <w:trPr>
          <w:trHeight w:val="284"/>
        </w:trPr>
        <w:tc>
          <w:tcPr>
            <w:tcW w:w="10456" w:type="dxa"/>
            <w:gridSpan w:val="2"/>
            <w:shd w:val="clear" w:color="auto" w:fill="69A6FF"/>
          </w:tcPr>
          <w:p w14:paraId="24AAEA6E" w14:textId="0D160EB1" w:rsidR="007B3A9D" w:rsidRPr="009845E8" w:rsidRDefault="00E31460" w:rsidP="009845E8">
            <w:pPr>
              <w:spacing w:line="21" w:lineRule="atLeast"/>
              <w:rPr>
                <w:rFonts w:cstheme="minorHAnsi"/>
                <w:b/>
              </w:rPr>
            </w:pPr>
            <w:r w:rsidRPr="009845E8">
              <w:rPr>
                <w:rFonts w:cstheme="minorHAnsi"/>
                <w:b/>
                <w:bCs/>
              </w:rPr>
              <w:lastRenderedPageBreak/>
              <w:br w:type="page"/>
            </w:r>
            <w:r w:rsidR="007B3A9D" w:rsidRPr="009845E8">
              <w:rPr>
                <w:rFonts w:cstheme="minorHAnsi"/>
                <w:b/>
              </w:rPr>
              <w:t>Person Specification</w:t>
            </w:r>
          </w:p>
        </w:tc>
      </w:tr>
      <w:tr w:rsidR="007B3A9D" w:rsidRPr="009845E8" w14:paraId="6FCE5EC6" w14:textId="77777777" w:rsidTr="0033477C">
        <w:trPr>
          <w:trHeight w:val="284"/>
        </w:trPr>
        <w:tc>
          <w:tcPr>
            <w:tcW w:w="5228" w:type="dxa"/>
            <w:shd w:val="clear" w:color="auto" w:fill="93BFFF"/>
          </w:tcPr>
          <w:p w14:paraId="09607AF5" w14:textId="220B15FF" w:rsidR="007B3A9D" w:rsidRPr="009845E8" w:rsidRDefault="007B3A9D" w:rsidP="009845E8">
            <w:pPr>
              <w:spacing w:line="21" w:lineRule="atLeast"/>
              <w:jc w:val="center"/>
              <w:rPr>
                <w:rFonts w:cstheme="minorHAnsi"/>
                <w:b/>
              </w:rPr>
            </w:pPr>
            <w:r w:rsidRPr="009845E8">
              <w:rPr>
                <w:rFonts w:cstheme="minorHAnsi"/>
                <w:b/>
              </w:rPr>
              <w:t>Essential</w:t>
            </w:r>
          </w:p>
        </w:tc>
        <w:tc>
          <w:tcPr>
            <w:tcW w:w="5228" w:type="dxa"/>
            <w:shd w:val="clear" w:color="auto" w:fill="93BFFF"/>
          </w:tcPr>
          <w:p w14:paraId="5559C459" w14:textId="50D80EA7" w:rsidR="007B3A9D" w:rsidRPr="009845E8" w:rsidRDefault="007B3A9D" w:rsidP="009845E8">
            <w:pPr>
              <w:spacing w:line="21" w:lineRule="atLeast"/>
              <w:jc w:val="center"/>
              <w:rPr>
                <w:rFonts w:cstheme="minorHAnsi"/>
                <w:b/>
              </w:rPr>
            </w:pPr>
            <w:r w:rsidRPr="009845E8">
              <w:rPr>
                <w:rFonts w:cstheme="minorHAnsi"/>
                <w:b/>
              </w:rPr>
              <w:t>Desirable</w:t>
            </w:r>
          </w:p>
        </w:tc>
      </w:tr>
      <w:tr w:rsidR="007B3A9D" w:rsidRPr="009845E8" w14:paraId="34C5C95A" w14:textId="77777777" w:rsidTr="006A039F">
        <w:trPr>
          <w:trHeight w:val="284"/>
        </w:trPr>
        <w:tc>
          <w:tcPr>
            <w:tcW w:w="10456" w:type="dxa"/>
            <w:gridSpan w:val="2"/>
            <w:shd w:val="clear" w:color="auto" w:fill="C9C9C9" w:themeFill="accent3" w:themeFillTint="99"/>
          </w:tcPr>
          <w:p w14:paraId="364FF70F" w14:textId="77777777" w:rsidR="007B3A9D" w:rsidRPr="009845E8" w:rsidRDefault="007B3A9D" w:rsidP="009845E8">
            <w:pPr>
              <w:spacing w:line="21" w:lineRule="atLeast"/>
              <w:jc w:val="center"/>
              <w:rPr>
                <w:rFonts w:cstheme="minorHAnsi"/>
                <w:b/>
              </w:rPr>
            </w:pPr>
          </w:p>
        </w:tc>
      </w:tr>
      <w:tr w:rsidR="007B3A9D" w:rsidRPr="009845E8" w14:paraId="5CBCD0F4" w14:textId="77777777" w:rsidTr="0033477C">
        <w:trPr>
          <w:trHeight w:val="284"/>
        </w:trPr>
        <w:tc>
          <w:tcPr>
            <w:tcW w:w="10456" w:type="dxa"/>
            <w:gridSpan w:val="2"/>
            <w:shd w:val="clear" w:color="auto" w:fill="85B6FF"/>
          </w:tcPr>
          <w:p w14:paraId="2CF20BD6" w14:textId="3218164B" w:rsidR="007B3A9D" w:rsidRPr="009845E8" w:rsidRDefault="007B3A9D" w:rsidP="009845E8">
            <w:pPr>
              <w:spacing w:line="21" w:lineRule="atLeast"/>
              <w:rPr>
                <w:rFonts w:cstheme="minorHAnsi"/>
                <w:b/>
                <w:bCs/>
              </w:rPr>
            </w:pPr>
            <w:r w:rsidRPr="009845E8">
              <w:rPr>
                <w:rFonts w:cstheme="minorHAnsi"/>
                <w:b/>
                <w:bCs/>
              </w:rPr>
              <w:t>Knowledge and experience</w:t>
            </w:r>
          </w:p>
        </w:tc>
      </w:tr>
      <w:tr w:rsidR="006352C1" w:rsidRPr="009845E8" w14:paraId="24AA70D8" w14:textId="77777777" w:rsidTr="007B3A9D">
        <w:trPr>
          <w:trHeight w:val="284"/>
        </w:trPr>
        <w:tc>
          <w:tcPr>
            <w:tcW w:w="5228" w:type="dxa"/>
            <w:shd w:val="clear" w:color="auto" w:fill="FFFFFF" w:themeFill="background1"/>
          </w:tcPr>
          <w:p w14:paraId="2DD59F9B" w14:textId="5A6BE3F2" w:rsidR="006352C1" w:rsidRPr="005E4271" w:rsidRDefault="005E4271" w:rsidP="00A0510F">
            <w:pPr>
              <w:spacing w:line="300" w:lineRule="atLeast"/>
              <w:rPr>
                <w:rFonts w:ascii="Segoe UI" w:eastAsia="Times New Roman" w:hAnsi="Segoe UI" w:cs="Segoe UI"/>
                <w:sz w:val="21"/>
                <w:szCs w:val="21"/>
                <w:lang w:eastAsia="en-GB"/>
              </w:rPr>
            </w:pPr>
            <w:r w:rsidRPr="00A0510F">
              <w:rPr>
                <w:rFonts w:ascii="Segoe UI" w:eastAsia="Times New Roman" w:hAnsi="Symbol" w:cs="Segoe UI"/>
                <w:sz w:val="21"/>
                <w:szCs w:val="21"/>
                <w:lang w:eastAsia="en-GB"/>
              </w:rPr>
              <w:t></w:t>
            </w:r>
            <w:r w:rsidRPr="00A0510F">
              <w:rPr>
                <w:rFonts w:ascii="Segoe UI" w:eastAsia="Times New Roman" w:hAnsi="Segoe UI" w:cs="Segoe UI"/>
                <w:sz w:val="21"/>
                <w:szCs w:val="21"/>
                <w:lang w:eastAsia="en-GB"/>
              </w:rPr>
              <w:t xml:space="preserve"> Experience</w:t>
            </w:r>
            <w:r w:rsidR="00A0510F" w:rsidRPr="00A0510F">
              <w:rPr>
                <w:rFonts w:ascii="Segoe UI" w:eastAsia="Times New Roman" w:hAnsi="Segoe UI" w:cs="Segoe UI"/>
                <w:sz w:val="21"/>
                <w:szCs w:val="21"/>
                <w:lang w:eastAsia="en-GB"/>
              </w:rPr>
              <w:t xml:space="preserve"> working in a finance or administrative role</w:t>
            </w:r>
          </w:p>
        </w:tc>
        <w:tc>
          <w:tcPr>
            <w:tcW w:w="5228" w:type="dxa"/>
            <w:shd w:val="clear" w:color="auto" w:fill="FFFFFF" w:themeFill="background1"/>
          </w:tcPr>
          <w:p w14:paraId="4F6A4EA2" w14:textId="4B7209CA" w:rsidR="00F07252" w:rsidRPr="00F07252" w:rsidRDefault="005E4271" w:rsidP="00F07252">
            <w:pPr>
              <w:spacing w:line="300" w:lineRule="atLeast"/>
              <w:rPr>
                <w:rFonts w:ascii="Segoe UI" w:eastAsia="Times New Roman" w:hAnsi="Segoe UI" w:cs="Segoe UI"/>
                <w:sz w:val="21"/>
                <w:szCs w:val="21"/>
                <w:lang w:eastAsia="en-GB"/>
              </w:rPr>
            </w:pPr>
            <w:r w:rsidRPr="00F07252">
              <w:rPr>
                <w:rFonts w:ascii="Segoe UI" w:eastAsia="Times New Roman" w:hAnsi="Symbol" w:cs="Segoe UI"/>
                <w:sz w:val="21"/>
                <w:szCs w:val="21"/>
                <w:lang w:eastAsia="en-GB"/>
              </w:rPr>
              <w:t></w:t>
            </w:r>
            <w:r w:rsidRPr="00F07252">
              <w:rPr>
                <w:rFonts w:ascii="Segoe UI" w:eastAsia="Times New Roman" w:hAnsi="Segoe UI" w:cs="Segoe UI"/>
                <w:sz w:val="21"/>
                <w:szCs w:val="21"/>
                <w:lang w:eastAsia="en-GB"/>
              </w:rPr>
              <w:t xml:space="preserve"> Experience</w:t>
            </w:r>
            <w:r w:rsidR="00F07252" w:rsidRPr="00F07252">
              <w:rPr>
                <w:rFonts w:ascii="Segoe UI" w:eastAsia="Times New Roman" w:hAnsi="Segoe UI" w:cs="Segoe UI"/>
                <w:sz w:val="21"/>
                <w:szCs w:val="21"/>
                <w:lang w:eastAsia="en-GB"/>
              </w:rPr>
              <w:t xml:space="preserve"> working in a school or education setting</w:t>
            </w:r>
          </w:p>
          <w:p w14:paraId="7758CC81" w14:textId="77777777" w:rsidR="006352C1" w:rsidRPr="009845E8" w:rsidRDefault="006352C1" w:rsidP="00F07252">
            <w:pPr>
              <w:spacing w:line="300" w:lineRule="atLeast"/>
              <w:rPr>
                <w:rFonts w:cstheme="minorHAnsi"/>
                <w:b/>
                <w:bCs/>
              </w:rPr>
            </w:pPr>
          </w:p>
        </w:tc>
      </w:tr>
      <w:tr w:rsidR="006352C1" w:rsidRPr="009845E8" w14:paraId="7F73C17A" w14:textId="77777777" w:rsidTr="007B3A9D">
        <w:trPr>
          <w:trHeight w:val="284"/>
        </w:trPr>
        <w:tc>
          <w:tcPr>
            <w:tcW w:w="5228" w:type="dxa"/>
            <w:shd w:val="clear" w:color="auto" w:fill="FFFFFF" w:themeFill="background1"/>
          </w:tcPr>
          <w:p w14:paraId="0A986D59" w14:textId="51E0848F" w:rsidR="006352C1" w:rsidRPr="008850F7" w:rsidRDefault="005E4271" w:rsidP="008850F7">
            <w:pPr>
              <w:spacing w:line="300" w:lineRule="atLeast"/>
              <w:rPr>
                <w:rFonts w:ascii="Segoe UI" w:eastAsia="Times New Roman" w:hAnsi="Segoe UI" w:cs="Segoe UI"/>
                <w:sz w:val="21"/>
                <w:szCs w:val="21"/>
                <w:lang w:eastAsia="en-GB"/>
              </w:rPr>
            </w:pPr>
            <w:r w:rsidRPr="00A0510F">
              <w:rPr>
                <w:rFonts w:ascii="Segoe UI" w:eastAsia="Times New Roman" w:hAnsi="Symbol" w:cs="Segoe UI"/>
                <w:sz w:val="21"/>
                <w:szCs w:val="21"/>
                <w:lang w:eastAsia="en-GB"/>
              </w:rPr>
              <w:t></w:t>
            </w:r>
            <w:r w:rsidRPr="00A0510F">
              <w:rPr>
                <w:rFonts w:ascii="Segoe UI" w:eastAsia="Times New Roman" w:hAnsi="Segoe UI" w:cs="Segoe UI"/>
                <w:sz w:val="21"/>
                <w:szCs w:val="21"/>
                <w:lang w:eastAsia="en-GB"/>
              </w:rPr>
              <w:t xml:space="preserve"> Ability</w:t>
            </w:r>
            <w:r w:rsidR="00A0510F" w:rsidRPr="00A0510F">
              <w:rPr>
                <w:rFonts w:ascii="Segoe UI" w:eastAsia="Times New Roman" w:hAnsi="Segoe UI" w:cs="Segoe UI"/>
                <w:sz w:val="21"/>
                <w:szCs w:val="21"/>
                <w:lang w:eastAsia="en-GB"/>
              </w:rPr>
              <w:t xml:space="preserve"> to work independently and as part of a team</w:t>
            </w:r>
          </w:p>
        </w:tc>
        <w:tc>
          <w:tcPr>
            <w:tcW w:w="5228" w:type="dxa"/>
            <w:shd w:val="clear" w:color="auto" w:fill="FFFFFF" w:themeFill="background1"/>
          </w:tcPr>
          <w:p w14:paraId="14A7ABBA" w14:textId="3B0122F9" w:rsidR="006352C1" w:rsidRPr="005E4271" w:rsidRDefault="005E4271" w:rsidP="005E4271">
            <w:pPr>
              <w:spacing w:line="300" w:lineRule="atLeast"/>
              <w:rPr>
                <w:rFonts w:ascii="Segoe UI" w:eastAsia="Times New Roman" w:hAnsi="Segoe UI" w:cs="Segoe UI"/>
                <w:sz w:val="21"/>
                <w:szCs w:val="21"/>
                <w:lang w:eastAsia="en-GB"/>
              </w:rPr>
            </w:pPr>
            <w:r w:rsidRPr="00F07252">
              <w:rPr>
                <w:rFonts w:ascii="Segoe UI" w:eastAsia="Times New Roman" w:hAnsi="Symbol" w:cs="Segoe UI"/>
                <w:sz w:val="21"/>
                <w:szCs w:val="21"/>
                <w:lang w:eastAsia="en-GB"/>
              </w:rPr>
              <w:t></w:t>
            </w:r>
            <w:r w:rsidRPr="00F07252">
              <w:rPr>
                <w:rFonts w:ascii="Segoe UI" w:eastAsia="Times New Roman" w:hAnsi="Segoe UI" w:cs="Segoe UI"/>
                <w:sz w:val="21"/>
                <w:szCs w:val="21"/>
                <w:lang w:eastAsia="en-GB"/>
              </w:rPr>
              <w:t xml:space="preserve"> Familiarity</w:t>
            </w:r>
            <w:r w:rsidR="00F07252" w:rsidRPr="00F07252">
              <w:rPr>
                <w:rFonts w:ascii="Segoe UI" w:eastAsia="Times New Roman" w:hAnsi="Segoe UI" w:cs="Segoe UI"/>
                <w:sz w:val="21"/>
                <w:szCs w:val="21"/>
                <w:lang w:eastAsia="en-GB"/>
              </w:rPr>
              <w:t xml:space="preserve"> with SIMS, FMS, Arbor, PSF, or similar school systems</w:t>
            </w:r>
          </w:p>
        </w:tc>
      </w:tr>
      <w:tr w:rsidR="006352C1" w:rsidRPr="009845E8" w14:paraId="78C2BCC8" w14:textId="77777777" w:rsidTr="007B3A9D">
        <w:trPr>
          <w:trHeight w:val="284"/>
        </w:trPr>
        <w:tc>
          <w:tcPr>
            <w:tcW w:w="5228" w:type="dxa"/>
            <w:shd w:val="clear" w:color="auto" w:fill="FFFFFF" w:themeFill="background1"/>
          </w:tcPr>
          <w:p w14:paraId="25698C81" w14:textId="77BC4991" w:rsidR="006352C1" w:rsidRPr="008850F7" w:rsidRDefault="005E4271" w:rsidP="00A0510F">
            <w:pPr>
              <w:spacing w:line="300" w:lineRule="atLeast"/>
              <w:rPr>
                <w:rFonts w:ascii="Segoe UI" w:eastAsia="Times New Roman" w:hAnsi="Segoe UI" w:cs="Segoe UI"/>
                <w:sz w:val="21"/>
                <w:szCs w:val="21"/>
                <w:lang w:eastAsia="en-GB"/>
              </w:rPr>
            </w:pPr>
            <w:r w:rsidRPr="00A0510F">
              <w:rPr>
                <w:rFonts w:ascii="Segoe UI" w:eastAsia="Times New Roman" w:hAnsi="Symbol" w:cs="Segoe UI"/>
                <w:sz w:val="21"/>
                <w:szCs w:val="21"/>
                <w:lang w:eastAsia="en-GB"/>
              </w:rPr>
              <w:t></w:t>
            </w:r>
            <w:r w:rsidRPr="00A0510F">
              <w:rPr>
                <w:rFonts w:ascii="Segoe UI" w:eastAsia="Times New Roman" w:hAnsi="Segoe UI" w:cs="Segoe UI"/>
                <w:sz w:val="21"/>
                <w:szCs w:val="21"/>
                <w:lang w:eastAsia="en-GB"/>
              </w:rPr>
              <w:t xml:space="preserve"> Proficient</w:t>
            </w:r>
            <w:r w:rsidR="00A0510F" w:rsidRPr="00A0510F">
              <w:rPr>
                <w:rFonts w:ascii="Segoe UI" w:eastAsia="Times New Roman" w:hAnsi="Segoe UI" w:cs="Segoe UI"/>
                <w:sz w:val="21"/>
                <w:szCs w:val="21"/>
                <w:lang w:eastAsia="en-GB"/>
              </w:rPr>
              <w:t xml:space="preserve"> in Microsoft Excel, Word, and general IT systems</w:t>
            </w:r>
          </w:p>
        </w:tc>
        <w:tc>
          <w:tcPr>
            <w:tcW w:w="5228" w:type="dxa"/>
            <w:shd w:val="clear" w:color="auto" w:fill="FFFFFF" w:themeFill="background1"/>
          </w:tcPr>
          <w:p w14:paraId="5D3FEF0D" w14:textId="42402CA6" w:rsidR="006352C1" w:rsidRPr="008850F7" w:rsidRDefault="005E4271" w:rsidP="008850F7">
            <w:pPr>
              <w:spacing w:line="300" w:lineRule="atLeast"/>
              <w:rPr>
                <w:rFonts w:ascii="Segoe UI" w:eastAsia="Times New Roman" w:hAnsi="Segoe UI" w:cs="Segoe UI"/>
                <w:sz w:val="21"/>
                <w:szCs w:val="21"/>
                <w:lang w:eastAsia="en-GB"/>
              </w:rPr>
            </w:pPr>
            <w:r w:rsidRPr="00F07252">
              <w:rPr>
                <w:rFonts w:ascii="Segoe UI" w:eastAsia="Times New Roman" w:hAnsi="Symbol" w:cs="Segoe UI"/>
                <w:sz w:val="21"/>
                <w:szCs w:val="21"/>
                <w:lang w:eastAsia="en-GB"/>
              </w:rPr>
              <w:t></w:t>
            </w:r>
            <w:r w:rsidRPr="00F07252">
              <w:rPr>
                <w:rFonts w:ascii="Segoe UI" w:eastAsia="Times New Roman" w:hAnsi="Segoe UI" w:cs="Segoe UI"/>
                <w:sz w:val="21"/>
                <w:szCs w:val="21"/>
                <w:lang w:eastAsia="en-GB"/>
              </w:rPr>
              <w:t xml:space="preserve"> Understanding</w:t>
            </w:r>
            <w:r w:rsidR="00F07252" w:rsidRPr="00F07252">
              <w:rPr>
                <w:rFonts w:ascii="Segoe UI" w:eastAsia="Times New Roman" w:hAnsi="Segoe UI" w:cs="Segoe UI"/>
                <w:sz w:val="21"/>
                <w:szCs w:val="21"/>
                <w:lang w:eastAsia="en-GB"/>
              </w:rPr>
              <w:t xml:space="preserve"> of school financial procedures, DfE guidance, or academy handbook requirements</w:t>
            </w:r>
          </w:p>
        </w:tc>
      </w:tr>
      <w:tr w:rsidR="006352C1" w:rsidRPr="009845E8" w14:paraId="1A683620" w14:textId="77777777" w:rsidTr="007B3A9D">
        <w:trPr>
          <w:trHeight w:val="284"/>
        </w:trPr>
        <w:tc>
          <w:tcPr>
            <w:tcW w:w="5228" w:type="dxa"/>
            <w:shd w:val="clear" w:color="auto" w:fill="FFFFFF" w:themeFill="background1"/>
          </w:tcPr>
          <w:p w14:paraId="7C27E541" w14:textId="4EE66848" w:rsidR="006352C1" w:rsidRPr="008850F7" w:rsidRDefault="005E4271" w:rsidP="008850F7">
            <w:pPr>
              <w:spacing w:line="300" w:lineRule="atLeast"/>
              <w:rPr>
                <w:rFonts w:ascii="Segoe UI" w:eastAsia="Times New Roman" w:hAnsi="Segoe UI" w:cs="Segoe UI"/>
                <w:sz w:val="21"/>
                <w:szCs w:val="21"/>
                <w:lang w:eastAsia="en-GB"/>
              </w:rPr>
            </w:pPr>
            <w:r w:rsidRPr="00A0510F">
              <w:rPr>
                <w:rFonts w:ascii="Segoe UI" w:eastAsia="Times New Roman" w:hAnsi="Symbol" w:cs="Segoe UI"/>
                <w:sz w:val="21"/>
                <w:szCs w:val="21"/>
                <w:lang w:eastAsia="en-GB"/>
              </w:rPr>
              <w:t></w:t>
            </w:r>
            <w:r w:rsidRPr="00A0510F">
              <w:rPr>
                <w:rFonts w:ascii="Segoe UI" w:eastAsia="Times New Roman" w:hAnsi="Segoe UI" w:cs="Segoe UI"/>
                <w:sz w:val="21"/>
                <w:szCs w:val="21"/>
                <w:lang w:eastAsia="en-GB"/>
              </w:rPr>
              <w:t xml:space="preserve"> Strong</w:t>
            </w:r>
            <w:r w:rsidR="00A0510F" w:rsidRPr="00A0510F">
              <w:rPr>
                <w:rFonts w:ascii="Segoe UI" w:eastAsia="Times New Roman" w:hAnsi="Segoe UI" w:cs="Segoe UI"/>
                <w:sz w:val="21"/>
                <w:szCs w:val="21"/>
                <w:lang w:eastAsia="en-GB"/>
              </w:rPr>
              <w:t xml:space="preserve"> numeracy skills and accuracy in financial data entry</w:t>
            </w:r>
          </w:p>
        </w:tc>
        <w:tc>
          <w:tcPr>
            <w:tcW w:w="5228" w:type="dxa"/>
            <w:shd w:val="clear" w:color="auto" w:fill="FFFFFF" w:themeFill="background1"/>
          </w:tcPr>
          <w:p w14:paraId="2192DE55" w14:textId="4AB9886F" w:rsidR="006352C1" w:rsidRPr="008850F7" w:rsidRDefault="005E4271" w:rsidP="008850F7">
            <w:pPr>
              <w:spacing w:line="300" w:lineRule="atLeast"/>
              <w:rPr>
                <w:rFonts w:ascii="Segoe UI" w:eastAsia="Times New Roman" w:hAnsi="Segoe UI" w:cs="Segoe UI"/>
                <w:sz w:val="21"/>
                <w:szCs w:val="21"/>
                <w:lang w:eastAsia="en-GB"/>
              </w:rPr>
            </w:pPr>
            <w:r w:rsidRPr="00F07252">
              <w:rPr>
                <w:rFonts w:ascii="Segoe UI" w:eastAsia="Times New Roman" w:hAnsi="Symbol" w:cs="Segoe UI"/>
                <w:sz w:val="21"/>
                <w:szCs w:val="21"/>
                <w:lang w:eastAsia="en-GB"/>
              </w:rPr>
              <w:t></w:t>
            </w:r>
            <w:r w:rsidRPr="00F07252">
              <w:rPr>
                <w:rFonts w:ascii="Segoe UI" w:eastAsia="Times New Roman" w:hAnsi="Segoe UI" w:cs="Segoe UI"/>
                <w:sz w:val="21"/>
                <w:szCs w:val="21"/>
                <w:lang w:eastAsia="en-GB"/>
              </w:rPr>
              <w:t xml:space="preserve"> Experience</w:t>
            </w:r>
            <w:r w:rsidR="00F07252" w:rsidRPr="00F07252">
              <w:rPr>
                <w:rFonts w:ascii="Segoe UI" w:eastAsia="Times New Roman" w:hAnsi="Segoe UI" w:cs="Segoe UI"/>
                <w:sz w:val="21"/>
                <w:szCs w:val="21"/>
                <w:lang w:eastAsia="en-GB"/>
              </w:rPr>
              <w:t xml:space="preserve"> handling confidential data and working within GDPR guideline</w:t>
            </w:r>
            <w:r w:rsidR="00ED1230">
              <w:rPr>
                <w:rFonts w:ascii="Segoe UI" w:eastAsia="Times New Roman" w:hAnsi="Segoe UI" w:cs="Segoe UI"/>
                <w:sz w:val="21"/>
                <w:szCs w:val="21"/>
                <w:lang w:eastAsia="en-GB"/>
              </w:rPr>
              <w:t>s</w:t>
            </w:r>
          </w:p>
        </w:tc>
      </w:tr>
      <w:tr w:rsidR="00BA03AE" w:rsidRPr="009845E8" w14:paraId="2192FEBB" w14:textId="77777777" w:rsidTr="007B3A9D">
        <w:trPr>
          <w:trHeight w:val="284"/>
        </w:trPr>
        <w:tc>
          <w:tcPr>
            <w:tcW w:w="5228" w:type="dxa"/>
            <w:shd w:val="clear" w:color="auto" w:fill="FFFFFF" w:themeFill="background1"/>
          </w:tcPr>
          <w:p w14:paraId="3DE23AAE" w14:textId="1EB2D462" w:rsidR="00BA03AE" w:rsidRPr="008850F7" w:rsidRDefault="005E4271" w:rsidP="00BA03AE">
            <w:pPr>
              <w:spacing w:line="300" w:lineRule="atLeast"/>
              <w:rPr>
                <w:rFonts w:ascii="Segoe UI" w:eastAsia="Times New Roman" w:hAnsi="Segoe UI" w:cs="Segoe UI"/>
                <w:sz w:val="21"/>
                <w:szCs w:val="21"/>
                <w:lang w:eastAsia="en-GB"/>
              </w:rPr>
            </w:pPr>
            <w:r w:rsidRPr="00A0510F">
              <w:rPr>
                <w:rFonts w:ascii="Segoe UI" w:eastAsia="Times New Roman" w:hAnsi="Symbol" w:cs="Segoe UI"/>
                <w:sz w:val="21"/>
                <w:szCs w:val="21"/>
                <w:lang w:eastAsia="en-GB"/>
              </w:rPr>
              <w:t></w:t>
            </w:r>
            <w:r w:rsidRPr="00A0510F">
              <w:rPr>
                <w:rFonts w:ascii="Segoe UI" w:eastAsia="Times New Roman" w:hAnsi="Segoe UI" w:cs="Segoe UI"/>
                <w:sz w:val="21"/>
                <w:szCs w:val="21"/>
                <w:lang w:eastAsia="en-GB"/>
              </w:rPr>
              <w:t xml:space="preserve"> Strong</w:t>
            </w:r>
            <w:r w:rsidR="00BA03AE" w:rsidRPr="00A0510F">
              <w:rPr>
                <w:rFonts w:ascii="Segoe UI" w:eastAsia="Times New Roman" w:hAnsi="Segoe UI" w:cs="Segoe UI"/>
                <w:sz w:val="21"/>
                <w:szCs w:val="21"/>
                <w:lang w:eastAsia="en-GB"/>
              </w:rPr>
              <w:t xml:space="preserve"> numeracy skills and accuracy in financial data entry</w:t>
            </w:r>
          </w:p>
        </w:tc>
        <w:tc>
          <w:tcPr>
            <w:tcW w:w="5228" w:type="dxa"/>
            <w:shd w:val="clear" w:color="auto" w:fill="FFFFFF" w:themeFill="background1"/>
          </w:tcPr>
          <w:p w14:paraId="2AF20412" w14:textId="6FA14C4C" w:rsidR="00BA03AE" w:rsidRPr="008850F7" w:rsidRDefault="005E4271" w:rsidP="008850F7">
            <w:pPr>
              <w:spacing w:line="300" w:lineRule="atLeast"/>
              <w:rPr>
                <w:rFonts w:ascii="Segoe UI" w:eastAsia="Times New Roman" w:hAnsi="Segoe UI" w:cs="Segoe UI"/>
                <w:sz w:val="21"/>
                <w:szCs w:val="21"/>
                <w:lang w:eastAsia="en-GB"/>
              </w:rPr>
            </w:pPr>
            <w:r w:rsidRPr="00A0510F">
              <w:rPr>
                <w:rFonts w:ascii="Segoe UI" w:eastAsia="Times New Roman" w:hAnsi="Symbol" w:cs="Segoe UI"/>
                <w:sz w:val="21"/>
                <w:szCs w:val="21"/>
                <w:lang w:eastAsia="en-GB"/>
              </w:rPr>
              <w:t></w:t>
            </w:r>
            <w:r w:rsidRPr="00A0510F">
              <w:rPr>
                <w:rFonts w:ascii="Segoe UI" w:eastAsia="Times New Roman" w:hAnsi="Segoe UI" w:cs="Segoe UI"/>
                <w:sz w:val="21"/>
                <w:szCs w:val="21"/>
                <w:lang w:eastAsia="en-GB"/>
              </w:rPr>
              <w:t xml:space="preserve"> Experience</w:t>
            </w:r>
            <w:r w:rsidR="00BA03AE" w:rsidRPr="00A0510F">
              <w:rPr>
                <w:rFonts w:ascii="Segoe UI" w:eastAsia="Times New Roman" w:hAnsi="Segoe UI" w:cs="Segoe UI"/>
                <w:sz w:val="21"/>
                <w:szCs w:val="21"/>
                <w:lang w:eastAsia="en-GB"/>
              </w:rPr>
              <w:t xml:space="preserve"> using finance software or MIS systems (training can be provided)</w:t>
            </w:r>
          </w:p>
        </w:tc>
      </w:tr>
      <w:tr w:rsidR="00BA03AE" w:rsidRPr="009845E8" w14:paraId="4EDF455C" w14:textId="77777777" w:rsidTr="007B3A9D">
        <w:trPr>
          <w:trHeight w:val="284"/>
        </w:trPr>
        <w:tc>
          <w:tcPr>
            <w:tcW w:w="5228" w:type="dxa"/>
            <w:shd w:val="clear" w:color="auto" w:fill="FFFFFF" w:themeFill="background1"/>
          </w:tcPr>
          <w:p w14:paraId="28103CD4" w14:textId="70DA5548" w:rsidR="00BA03AE" w:rsidRPr="008850F7" w:rsidRDefault="005E4271" w:rsidP="008850F7">
            <w:pPr>
              <w:spacing w:line="300" w:lineRule="atLeast"/>
              <w:rPr>
                <w:rFonts w:ascii="Segoe UI" w:eastAsia="Times New Roman" w:hAnsi="Segoe UI" w:cs="Segoe UI"/>
                <w:sz w:val="21"/>
                <w:szCs w:val="21"/>
                <w:lang w:eastAsia="en-GB"/>
              </w:rPr>
            </w:pPr>
            <w:r w:rsidRPr="00A0510F">
              <w:rPr>
                <w:rFonts w:ascii="Segoe UI" w:eastAsia="Times New Roman" w:hAnsi="Symbol" w:cs="Segoe UI"/>
                <w:sz w:val="21"/>
                <w:szCs w:val="21"/>
                <w:lang w:eastAsia="en-GB"/>
              </w:rPr>
              <w:t></w:t>
            </w:r>
            <w:r w:rsidRPr="00A0510F">
              <w:rPr>
                <w:rFonts w:ascii="Segoe UI" w:eastAsia="Times New Roman" w:hAnsi="Segoe UI" w:cs="Segoe UI"/>
                <w:sz w:val="21"/>
                <w:szCs w:val="21"/>
                <w:lang w:eastAsia="en-GB"/>
              </w:rPr>
              <w:t xml:space="preserve"> High</w:t>
            </w:r>
            <w:r w:rsidR="00BA03AE" w:rsidRPr="00A0510F">
              <w:rPr>
                <w:rFonts w:ascii="Segoe UI" w:eastAsia="Times New Roman" w:hAnsi="Segoe UI" w:cs="Segoe UI"/>
                <w:sz w:val="21"/>
                <w:szCs w:val="21"/>
                <w:lang w:eastAsia="en-GB"/>
              </w:rPr>
              <w:t xml:space="preserve"> attention to detail and commitment to maintaining accuracy</w:t>
            </w:r>
          </w:p>
        </w:tc>
        <w:tc>
          <w:tcPr>
            <w:tcW w:w="5228" w:type="dxa"/>
            <w:shd w:val="clear" w:color="auto" w:fill="FFFFFF" w:themeFill="background1"/>
          </w:tcPr>
          <w:p w14:paraId="11FA6AC8" w14:textId="77777777" w:rsidR="00BA03AE" w:rsidRPr="009845E8" w:rsidRDefault="00BA03AE" w:rsidP="00BA03AE">
            <w:pPr>
              <w:spacing w:line="21" w:lineRule="atLeast"/>
              <w:rPr>
                <w:rFonts w:cstheme="minorHAnsi"/>
                <w:b/>
                <w:bCs/>
              </w:rPr>
            </w:pPr>
          </w:p>
        </w:tc>
      </w:tr>
      <w:tr w:rsidR="00BA03AE" w:rsidRPr="009845E8" w14:paraId="0DA61D77" w14:textId="77777777" w:rsidTr="007B3A9D">
        <w:trPr>
          <w:trHeight w:val="284"/>
        </w:trPr>
        <w:tc>
          <w:tcPr>
            <w:tcW w:w="5228" w:type="dxa"/>
            <w:shd w:val="clear" w:color="auto" w:fill="FFFFFF" w:themeFill="background1"/>
          </w:tcPr>
          <w:p w14:paraId="784C82A8" w14:textId="1060221D" w:rsidR="00BA03AE" w:rsidRPr="008850F7" w:rsidRDefault="005E4271" w:rsidP="008850F7">
            <w:pPr>
              <w:spacing w:line="300" w:lineRule="atLeast"/>
              <w:rPr>
                <w:rFonts w:ascii="Segoe UI" w:eastAsia="Times New Roman" w:hAnsi="Segoe UI" w:cs="Segoe UI"/>
                <w:sz w:val="21"/>
                <w:szCs w:val="21"/>
                <w:lang w:eastAsia="en-GB"/>
              </w:rPr>
            </w:pPr>
            <w:r w:rsidRPr="00A0510F">
              <w:rPr>
                <w:rFonts w:ascii="Segoe UI" w:eastAsia="Times New Roman" w:hAnsi="Symbol" w:cs="Segoe UI"/>
                <w:sz w:val="21"/>
                <w:szCs w:val="21"/>
                <w:lang w:eastAsia="en-GB"/>
              </w:rPr>
              <w:t></w:t>
            </w:r>
            <w:r w:rsidRPr="00A0510F">
              <w:rPr>
                <w:rFonts w:ascii="Segoe UI" w:eastAsia="Times New Roman" w:hAnsi="Segoe UI" w:cs="Segoe UI"/>
                <w:sz w:val="21"/>
                <w:szCs w:val="21"/>
                <w:lang w:eastAsia="en-GB"/>
              </w:rPr>
              <w:t xml:space="preserve"> Strong</w:t>
            </w:r>
            <w:r w:rsidR="00BA03AE" w:rsidRPr="00A0510F">
              <w:rPr>
                <w:rFonts w:ascii="Segoe UI" w:eastAsia="Times New Roman" w:hAnsi="Segoe UI" w:cs="Segoe UI"/>
                <w:sz w:val="21"/>
                <w:szCs w:val="21"/>
                <w:lang w:eastAsia="en-GB"/>
              </w:rPr>
              <w:t xml:space="preserve"> communication skills and a professional manner</w:t>
            </w:r>
          </w:p>
        </w:tc>
        <w:tc>
          <w:tcPr>
            <w:tcW w:w="5228" w:type="dxa"/>
            <w:shd w:val="clear" w:color="auto" w:fill="FFFFFF" w:themeFill="background1"/>
          </w:tcPr>
          <w:p w14:paraId="2A3D5301" w14:textId="77777777" w:rsidR="00BA03AE" w:rsidRPr="009845E8" w:rsidRDefault="00BA03AE" w:rsidP="00BA03AE">
            <w:pPr>
              <w:spacing w:line="21" w:lineRule="atLeast"/>
              <w:rPr>
                <w:rFonts w:cstheme="minorHAnsi"/>
                <w:b/>
                <w:bCs/>
              </w:rPr>
            </w:pPr>
          </w:p>
        </w:tc>
      </w:tr>
      <w:tr w:rsidR="00BA03AE" w:rsidRPr="009845E8" w14:paraId="22F824FC" w14:textId="77777777" w:rsidTr="007B3A9D">
        <w:trPr>
          <w:trHeight w:val="284"/>
        </w:trPr>
        <w:tc>
          <w:tcPr>
            <w:tcW w:w="5228" w:type="dxa"/>
            <w:shd w:val="clear" w:color="auto" w:fill="FFFFFF" w:themeFill="background1"/>
          </w:tcPr>
          <w:p w14:paraId="57BA4398" w14:textId="10043A67" w:rsidR="00BA03AE" w:rsidRPr="002B5125" w:rsidRDefault="005E4271" w:rsidP="00BA03AE">
            <w:pPr>
              <w:spacing w:line="21" w:lineRule="atLeast"/>
              <w:rPr>
                <w:rFonts w:cstheme="minorHAnsi"/>
              </w:rPr>
            </w:pPr>
            <w:r w:rsidRPr="00A0510F">
              <w:rPr>
                <w:rFonts w:ascii="Segoe UI" w:eastAsia="Times New Roman" w:hAnsi="Symbol" w:cs="Segoe UI"/>
                <w:sz w:val="21"/>
                <w:szCs w:val="21"/>
                <w:lang w:eastAsia="en-GB"/>
              </w:rPr>
              <w:t></w:t>
            </w:r>
            <w:r w:rsidRPr="00A0510F">
              <w:rPr>
                <w:rFonts w:ascii="Segoe UI" w:eastAsia="Times New Roman" w:hAnsi="Segoe UI" w:cs="Segoe UI"/>
                <w:sz w:val="21"/>
                <w:szCs w:val="21"/>
                <w:lang w:eastAsia="en-GB"/>
              </w:rPr>
              <w:t xml:space="preserve"> Excellent</w:t>
            </w:r>
            <w:r w:rsidR="00BA03AE" w:rsidRPr="00A0510F">
              <w:rPr>
                <w:rFonts w:ascii="Segoe UI" w:eastAsia="Times New Roman" w:hAnsi="Segoe UI" w:cs="Segoe UI"/>
                <w:sz w:val="21"/>
                <w:szCs w:val="21"/>
                <w:lang w:eastAsia="en-GB"/>
              </w:rPr>
              <w:t xml:space="preserve"> organisational skills and ability to prioritise workload. </w:t>
            </w:r>
          </w:p>
        </w:tc>
        <w:tc>
          <w:tcPr>
            <w:tcW w:w="5228" w:type="dxa"/>
            <w:shd w:val="clear" w:color="auto" w:fill="FFFFFF" w:themeFill="background1"/>
          </w:tcPr>
          <w:p w14:paraId="1FBFFA75" w14:textId="24AFA028" w:rsidR="00BA03AE" w:rsidRPr="009845E8" w:rsidRDefault="00BA03AE" w:rsidP="00BA03AE">
            <w:pPr>
              <w:spacing w:line="21" w:lineRule="atLeast"/>
              <w:rPr>
                <w:rFonts w:cstheme="minorHAnsi"/>
                <w:b/>
                <w:bCs/>
              </w:rPr>
            </w:pPr>
          </w:p>
        </w:tc>
      </w:tr>
      <w:tr w:rsidR="00BA03AE" w:rsidRPr="009845E8" w14:paraId="35D67F58" w14:textId="77777777" w:rsidTr="006A039F">
        <w:trPr>
          <w:trHeight w:val="284"/>
        </w:trPr>
        <w:tc>
          <w:tcPr>
            <w:tcW w:w="10456" w:type="dxa"/>
            <w:gridSpan w:val="2"/>
            <w:shd w:val="clear" w:color="auto" w:fill="C9C9C9" w:themeFill="accent3" w:themeFillTint="99"/>
          </w:tcPr>
          <w:p w14:paraId="4DCC689F" w14:textId="77777777" w:rsidR="00BA03AE" w:rsidRPr="009845E8" w:rsidRDefault="00BA03AE" w:rsidP="00BA03AE">
            <w:pPr>
              <w:spacing w:line="21" w:lineRule="atLeast"/>
              <w:rPr>
                <w:rFonts w:cstheme="minorHAnsi"/>
                <w:b/>
                <w:bCs/>
              </w:rPr>
            </w:pPr>
          </w:p>
        </w:tc>
      </w:tr>
      <w:tr w:rsidR="00BA03AE" w:rsidRPr="009845E8" w14:paraId="7A4F831F" w14:textId="77777777" w:rsidTr="0033477C">
        <w:trPr>
          <w:trHeight w:val="284"/>
        </w:trPr>
        <w:tc>
          <w:tcPr>
            <w:tcW w:w="10456" w:type="dxa"/>
            <w:gridSpan w:val="2"/>
            <w:shd w:val="clear" w:color="auto" w:fill="85B6FF"/>
          </w:tcPr>
          <w:p w14:paraId="00B351A3" w14:textId="020C4958" w:rsidR="00BA03AE" w:rsidRPr="009845E8" w:rsidRDefault="00BA03AE" w:rsidP="00BA03AE">
            <w:pPr>
              <w:tabs>
                <w:tab w:val="left" w:pos="4335"/>
              </w:tabs>
              <w:spacing w:line="21" w:lineRule="atLeast"/>
              <w:rPr>
                <w:rFonts w:cstheme="minorHAnsi"/>
                <w:b/>
                <w:bCs/>
              </w:rPr>
            </w:pPr>
            <w:r w:rsidRPr="009845E8">
              <w:rPr>
                <w:rFonts w:cstheme="minorHAnsi"/>
                <w:b/>
                <w:bCs/>
              </w:rPr>
              <w:t>Q</w:t>
            </w:r>
            <w:r w:rsidRPr="0033477C">
              <w:rPr>
                <w:rFonts w:cstheme="minorHAnsi"/>
                <w:b/>
                <w:bCs/>
                <w:shd w:val="clear" w:color="auto" w:fill="85B6FF"/>
              </w:rPr>
              <w:t>ualifications</w:t>
            </w:r>
            <w:r>
              <w:rPr>
                <w:rFonts w:cstheme="minorHAnsi"/>
                <w:b/>
                <w:bCs/>
                <w:shd w:val="clear" w:color="auto" w:fill="85B6FF"/>
              </w:rPr>
              <w:tab/>
            </w:r>
          </w:p>
        </w:tc>
      </w:tr>
      <w:tr w:rsidR="00BA03AE" w:rsidRPr="009845E8" w14:paraId="0C14B1CD" w14:textId="77777777" w:rsidTr="006A039F">
        <w:trPr>
          <w:trHeight w:val="284"/>
        </w:trPr>
        <w:tc>
          <w:tcPr>
            <w:tcW w:w="5228" w:type="dxa"/>
          </w:tcPr>
          <w:p w14:paraId="62DEAD38" w14:textId="16085610" w:rsidR="00BA03AE" w:rsidRPr="00096FDC" w:rsidRDefault="00BA03AE" w:rsidP="00BA03AE">
            <w:pPr>
              <w:spacing w:line="21" w:lineRule="atLeast"/>
              <w:rPr>
                <w:rFonts w:cstheme="minorHAnsi"/>
              </w:rPr>
            </w:pPr>
            <w:r w:rsidRPr="00096FDC">
              <w:rPr>
                <w:rFonts w:cstheme="minorHAnsi"/>
              </w:rPr>
              <w:t>GCSEs (or equivalent) including English and Maths at Grade C/4 or above.</w:t>
            </w:r>
          </w:p>
        </w:tc>
        <w:tc>
          <w:tcPr>
            <w:tcW w:w="5228" w:type="dxa"/>
          </w:tcPr>
          <w:p w14:paraId="0C5FC719" w14:textId="359E325E" w:rsidR="00BA03AE" w:rsidRPr="00096FDC" w:rsidRDefault="00BA03AE" w:rsidP="00BA03AE">
            <w:pPr>
              <w:spacing w:line="21" w:lineRule="atLeast"/>
              <w:rPr>
                <w:rFonts w:cstheme="minorHAnsi"/>
              </w:rPr>
            </w:pPr>
            <w:r w:rsidRPr="00096FDC">
              <w:rPr>
                <w:rFonts w:cstheme="minorHAnsi"/>
              </w:rPr>
              <w:t xml:space="preserve">AAT Level 2 or above (or willingness to work towards). </w:t>
            </w:r>
          </w:p>
          <w:p w14:paraId="26AE6991" w14:textId="15709555" w:rsidR="00BA03AE" w:rsidRPr="00096FDC" w:rsidRDefault="00BA03AE" w:rsidP="00BA03AE">
            <w:pPr>
              <w:spacing w:line="21" w:lineRule="atLeast"/>
              <w:rPr>
                <w:rFonts w:cstheme="minorHAnsi"/>
              </w:rPr>
            </w:pPr>
          </w:p>
        </w:tc>
      </w:tr>
      <w:tr w:rsidR="00BA03AE" w:rsidRPr="009845E8" w14:paraId="18EFA998" w14:textId="77777777" w:rsidTr="006A039F">
        <w:trPr>
          <w:trHeight w:val="284"/>
        </w:trPr>
        <w:tc>
          <w:tcPr>
            <w:tcW w:w="5228" w:type="dxa"/>
          </w:tcPr>
          <w:p w14:paraId="2E336A2A" w14:textId="0CFF5010" w:rsidR="00BA03AE" w:rsidRPr="00096FDC" w:rsidRDefault="00BA03AE" w:rsidP="00BA03AE">
            <w:pPr>
              <w:spacing w:line="21" w:lineRule="atLeast"/>
              <w:rPr>
                <w:rFonts w:cstheme="minorHAnsi"/>
              </w:rPr>
            </w:pPr>
            <w:r w:rsidRPr="00096FDC">
              <w:rPr>
                <w:rFonts w:cstheme="minorHAnsi"/>
              </w:rPr>
              <w:t>Evidence of continuous professional development.</w:t>
            </w:r>
          </w:p>
        </w:tc>
        <w:tc>
          <w:tcPr>
            <w:tcW w:w="5228" w:type="dxa"/>
          </w:tcPr>
          <w:p w14:paraId="057C9F15" w14:textId="1C4CD475" w:rsidR="00BA03AE" w:rsidRPr="00096FDC" w:rsidRDefault="00BA03AE" w:rsidP="00BA03AE">
            <w:pPr>
              <w:spacing w:line="21" w:lineRule="atLeast"/>
              <w:rPr>
                <w:rFonts w:cstheme="minorHAnsi"/>
              </w:rPr>
            </w:pPr>
            <w:r w:rsidRPr="00096FDC">
              <w:rPr>
                <w:rFonts w:cstheme="minorHAnsi"/>
              </w:rPr>
              <w:t xml:space="preserve">Business administration or finance-related qualification. </w:t>
            </w:r>
          </w:p>
        </w:tc>
      </w:tr>
      <w:tr w:rsidR="00BA03AE" w:rsidRPr="009845E8" w14:paraId="30E94726" w14:textId="77777777" w:rsidTr="006A039F">
        <w:trPr>
          <w:trHeight w:val="284"/>
        </w:trPr>
        <w:tc>
          <w:tcPr>
            <w:tcW w:w="5228" w:type="dxa"/>
          </w:tcPr>
          <w:p w14:paraId="0E767391" w14:textId="77777777" w:rsidR="00BA03AE" w:rsidRPr="00096FDC" w:rsidRDefault="00BA03AE" w:rsidP="00BA03AE">
            <w:pPr>
              <w:spacing w:line="21" w:lineRule="atLeast"/>
              <w:rPr>
                <w:rFonts w:cstheme="minorHAnsi"/>
              </w:rPr>
            </w:pPr>
          </w:p>
        </w:tc>
        <w:tc>
          <w:tcPr>
            <w:tcW w:w="5228" w:type="dxa"/>
          </w:tcPr>
          <w:p w14:paraId="713C49D4" w14:textId="6146305F" w:rsidR="00BA03AE" w:rsidRPr="00096FDC" w:rsidRDefault="00BA03AE" w:rsidP="00BA03AE">
            <w:pPr>
              <w:spacing w:line="21" w:lineRule="atLeast"/>
              <w:rPr>
                <w:rFonts w:cstheme="minorHAnsi"/>
              </w:rPr>
            </w:pPr>
            <w:r w:rsidRPr="00096FDC">
              <w:rPr>
                <w:rFonts w:cstheme="minorHAnsi"/>
              </w:rPr>
              <w:t>Training in safeguarding, GDPR, or school finance systems (can be provided after appointment).</w:t>
            </w:r>
          </w:p>
        </w:tc>
      </w:tr>
      <w:tr w:rsidR="00BA03AE" w:rsidRPr="009845E8" w14:paraId="079BB64C" w14:textId="77777777" w:rsidTr="006A039F">
        <w:trPr>
          <w:trHeight w:val="284"/>
        </w:trPr>
        <w:tc>
          <w:tcPr>
            <w:tcW w:w="10456" w:type="dxa"/>
            <w:gridSpan w:val="2"/>
            <w:shd w:val="clear" w:color="auto" w:fill="C9C9C9" w:themeFill="accent3" w:themeFillTint="99"/>
          </w:tcPr>
          <w:p w14:paraId="3E380EC7" w14:textId="77777777" w:rsidR="00BA03AE" w:rsidRPr="009845E8" w:rsidRDefault="00BA03AE" w:rsidP="00BA03AE">
            <w:pPr>
              <w:spacing w:line="21" w:lineRule="atLeast"/>
              <w:rPr>
                <w:rFonts w:cstheme="minorHAnsi"/>
                <w:b/>
                <w:bCs/>
              </w:rPr>
            </w:pPr>
          </w:p>
        </w:tc>
      </w:tr>
      <w:tr w:rsidR="00BA03AE" w:rsidRPr="009845E8" w14:paraId="2C77F624" w14:textId="77777777" w:rsidTr="0033477C">
        <w:trPr>
          <w:trHeight w:val="284"/>
        </w:trPr>
        <w:tc>
          <w:tcPr>
            <w:tcW w:w="10456" w:type="dxa"/>
            <w:gridSpan w:val="2"/>
            <w:shd w:val="clear" w:color="auto" w:fill="85B6FF"/>
          </w:tcPr>
          <w:p w14:paraId="144815C6" w14:textId="2C6667B2" w:rsidR="00BA03AE" w:rsidRPr="009845E8" w:rsidRDefault="00BA03AE" w:rsidP="00BA03AE">
            <w:pPr>
              <w:tabs>
                <w:tab w:val="left" w:pos="2610"/>
              </w:tabs>
              <w:spacing w:line="21" w:lineRule="atLeast"/>
              <w:rPr>
                <w:rFonts w:cstheme="minorHAnsi"/>
                <w:b/>
                <w:bCs/>
              </w:rPr>
            </w:pPr>
            <w:r w:rsidRPr="009845E8">
              <w:rPr>
                <w:rFonts w:cstheme="minorHAnsi"/>
                <w:b/>
                <w:bCs/>
              </w:rPr>
              <w:t>Competencies</w:t>
            </w:r>
            <w:r>
              <w:rPr>
                <w:rFonts w:cstheme="minorHAnsi"/>
                <w:b/>
                <w:bCs/>
              </w:rPr>
              <w:tab/>
            </w:r>
          </w:p>
        </w:tc>
      </w:tr>
      <w:tr w:rsidR="00BA03AE" w:rsidRPr="009845E8" w14:paraId="096F5C60" w14:textId="77777777" w:rsidTr="006A039F">
        <w:trPr>
          <w:trHeight w:val="284"/>
        </w:trPr>
        <w:tc>
          <w:tcPr>
            <w:tcW w:w="5228" w:type="dxa"/>
            <w:shd w:val="clear" w:color="auto" w:fill="FFFFFF" w:themeFill="background1"/>
          </w:tcPr>
          <w:p w14:paraId="63549D91" w14:textId="77777777" w:rsidR="00BA03AE" w:rsidRPr="009845E8" w:rsidRDefault="00BA03AE" w:rsidP="00BA03AE">
            <w:pPr>
              <w:tabs>
                <w:tab w:val="left" w:pos="3667"/>
              </w:tabs>
              <w:spacing w:line="21" w:lineRule="atLeast"/>
              <w:rPr>
                <w:rFonts w:cstheme="minorHAnsi"/>
              </w:rPr>
            </w:pPr>
            <w:r w:rsidRPr="009845E8">
              <w:rPr>
                <w:rFonts w:cstheme="minorHAnsi"/>
              </w:rPr>
              <w:t>Building capacity</w:t>
            </w:r>
          </w:p>
          <w:p w14:paraId="402DB890" w14:textId="77777777" w:rsidR="00BA03AE" w:rsidRPr="009845E8" w:rsidRDefault="00BA03AE" w:rsidP="00BA03AE">
            <w:pPr>
              <w:tabs>
                <w:tab w:val="left" w:pos="3667"/>
              </w:tabs>
              <w:spacing w:line="21" w:lineRule="atLeast"/>
              <w:rPr>
                <w:rFonts w:cstheme="minorHAnsi"/>
              </w:rPr>
            </w:pPr>
            <w:r w:rsidRPr="009845E8">
              <w:rPr>
                <w:rFonts w:cstheme="minorHAnsi"/>
              </w:rPr>
              <w:t xml:space="preserve">Influencing and persuading </w:t>
            </w:r>
          </w:p>
          <w:p w14:paraId="350E53F0" w14:textId="77777777" w:rsidR="00BA03AE" w:rsidRPr="009845E8" w:rsidRDefault="00BA03AE" w:rsidP="00BA03AE">
            <w:pPr>
              <w:tabs>
                <w:tab w:val="left" w:pos="3667"/>
              </w:tabs>
              <w:spacing w:line="21" w:lineRule="atLeast"/>
              <w:rPr>
                <w:rFonts w:cstheme="minorHAnsi"/>
              </w:rPr>
            </w:pPr>
            <w:r w:rsidRPr="009845E8">
              <w:rPr>
                <w:rFonts w:cstheme="minorHAnsi"/>
              </w:rPr>
              <w:t xml:space="preserve">Acting on integrity </w:t>
            </w:r>
          </w:p>
          <w:p w14:paraId="01B7000C" w14:textId="77777777" w:rsidR="00BA03AE" w:rsidRPr="009845E8" w:rsidRDefault="00BA03AE" w:rsidP="00BA03AE">
            <w:pPr>
              <w:tabs>
                <w:tab w:val="left" w:pos="3667"/>
              </w:tabs>
              <w:spacing w:line="21" w:lineRule="atLeast"/>
              <w:rPr>
                <w:rFonts w:cstheme="minorHAnsi"/>
              </w:rPr>
            </w:pPr>
            <w:r w:rsidRPr="009845E8">
              <w:rPr>
                <w:rFonts w:cstheme="minorHAnsi"/>
              </w:rPr>
              <w:t xml:space="preserve">Delivering at pace </w:t>
            </w:r>
          </w:p>
          <w:p w14:paraId="64898860" w14:textId="77777777" w:rsidR="00BA03AE" w:rsidRPr="009845E8" w:rsidRDefault="00BA03AE" w:rsidP="00BA03AE">
            <w:pPr>
              <w:tabs>
                <w:tab w:val="left" w:pos="3667"/>
              </w:tabs>
              <w:spacing w:line="21" w:lineRule="atLeast"/>
              <w:rPr>
                <w:rFonts w:cstheme="minorHAnsi"/>
              </w:rPr>
            </w:pPr>
            <w:r w:rsidRPr="009845E8">
              <w:rPr>
                <w:rFonts w:cstheme="minorHAnsi"/>
              </w:rPr>
              <w:t xml:space="preserve">Delivering quality </w:t>
            </w:r>
          </w:p>
          <w:p w14:paraId="0B41B7AD" w14:textId="77777777" w:rsidR="00BA03AE" w:rsidRPr="009845E8" w:rsidRDefault="00BA03AE" w:rsidP="00BA03AE">
            <w:pPr>
              <w:tabs>
                <w:tab w:val="left" w:pos="3667"/>
              </w:tabs>
              <w:spacing w:line="21" w:lineRule="atLeast"/>
              <w:rPr>
                <w:rFonts w:cstheme="minorHAnsi"/>
              </w:rPr>
            </w:pPr>
            <w:r w:rsidRPr="009845E8">
              <w:rPr>
                <w:rFonts w:cstheme="minorHAnsi"/>
              </w:rPr>
              <w:t xml:space="preserve">Team focussed </w:t>
            </w:r>
          </w:p>
          <w:p w14:paraId="7330286F" w14:textId="77777777" w:rsidR="00BA03AE" w:rsidRPr="009845E8" w:rsidRDefault="00BA03AE" w:rsidP="00BA03AE">
            <w:pPr>
              <w:tabs>
                <w:tab w:val="left" w:pos="3667"/>
              </w:tabs>
              <w:spacing w:line="21" w:lineRule="atLeast"/>
              <w:rPr>
                <w:rFonts w:cstheme="minorHAnsi"/>
              </w:rPr>
            </w:pPr>
            <w:r w:rsidRPr="009845E8">
              <w:rPr>
                <w:rFonts w:cstheme="minorHAnsi"/>
              </w:rPr>
              <w:t>Coaching management style</w:t>
            </w:r>
          </w:p>
          <w:p w14:paraId="198C1A32" w14:textId="77777777" w:rsidR="00BA03AE" w:rsidRPr="009845E8" w:rsidRDefault="00BA03AE" w:rsidP="00BA03AE">
            <w:pPr>
              <w:tabs>
                <w:tab w:val="left" w:pos="3667"/>
              </w:tabs>
              <w:spacing w:line="21" w:lineRule="atLeast"/>
              <w:rPr>
                <w:rFonts w:cstheme="minorHAnsi"/>
              </w:rPr>
            </w:pPr>
            <w:r w:rsidRPr="009845E8">
              <w:rPr>
                <w:rFonts w:cstheme="minorHAnsi"/>
              </w:rPr>
              <w:t>Proactivity</w:t>
            </w:r>
          </w:p>
          <w:p w14:paraId="2ED5AAFC" w14:textId="77777777" w:rsidR="00BA03AE" w:rsidRPr="009845E8" w:rsidRDefault="00BA03AE" w:rsidP="00BA03AE">
            <w:pPr>
              <w:tabs>
                <w:tab w:val="left" w:pos="3667"/>
              </w:tabs>
              <w:spacing w:line="21" w:lineRule="atLeast"/>
              <w:rPr>
                <w:rFonts w:cstheme="minorHAnsi"/>
              </w:rPr>
            </w:pPr>
            <w:r w:rsidRPr="009845E8">
              <w:rPr>
                <w:rFonts w:cstheme="minorHAnsi"/>
              </w:rPr>
              <w:t xml:space="preserve">Flexibility </w:t>
            </w:r>
          </w:p>
          <w:p w14:paraId="73ACA900" w14:textId="560D4F93" w:rsidR="00BA03AE" w:rsidRPr="009845E8" w:rsidRDefault="00BA03AE" w:rsidP="00BA03AE">
            <w:pPr>
              <w:spacing w:line="21" w:lineRule="atLeast"/>
              <w:rPr>
                <w:rFonts w:cstheme="minorHAnsi"/>
                <w:b/>
                <w:bCs/>
              </w:rPr>
            </w:pPr>
            <w:r w:rsidRPr="009845E8">
              <w:rPr>
                <w:rFonts w:cstheme="minorHAnsi"/>
              </w:rPr>
              <w:t>Reliable and adaptable</w:t>
            </w:r>
          </w:p>
        </w:tc>
        <w:tc>
          <w:tcPr>
            <w:tcW w:w="5228" w:type="dxa"/>
            <w:shd w:val="clear" w:color="auto" w:fill="FFFFFF" w:themeFill="background1"/>
          </w:tcPr>
          <w:p w14:paraId="77FEEA4C" w14:textId="4FEDDFB9" w:rsidR="00BA03AE" w:rsidRPr="009845E8" w:rsidRDefault="00BA03AE" w:rsidP="00BA03AE">
            <w:pPr>
              <w:spacing w:line="21" w:lineRule="atLeast"/>
              <w:rPr>
                <w:rFonts w:cstheme="minorHAnsi"/>
                <w:b/>
                <w:bCs/>
              </w:rPr>
            </w:pPr>
          </w:p>
        </w:tc>
      </w:tr>
    </w:tbl>
    <w:p w14:paraId="3B7B0242" w14:textId="77777777" w:rsidR="007B3A9D" w:rsidRPr="009845E8" w:rsidRDefault="007B3A9D" w:rsidP="009845E8">
      <w:pPr>
        <w:spacing w:after="0" w:line="21" w:lineRule="atLeast"/>
        <w:rPr>
          <w:rFonts w:cstheme="minorHAnsi"/>
          <w:b/>
        </w:rPr>
      </w:pPr>
    </w:p>
    <w:sectPr w:rsidR="007B3A9D" w:rsidRPr="009845E8" w:rsidSect="0033477C">
      <w:headerReference w:type="default" r:id="rId11"/>
      <w:footerReference w:type="default" r:id="rId12"/>
      <w:pgSz w:w="11906" w:h="16838"/>
      <w:pgMar w:top="184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405A" w14:textId="77777777" w:rsidR="00D52F9D" w:rsidRDefault="00D52F9D" w:rsidP="007A47E0">
      <w:pPr>
        <w:spacing w:after="0" w:line="240" w:lineRule="auto"/>
      </w:pPr>
      <w:r>
        <w:separator/>
      </w:r>
    </w:p>
  </w:endnote>
  <w:endnote w:type="continuationSeparator" w:id="0">
    <w:p w14:paraId="13FCACEA" w14:textId="77777777" w:rsidR="00D52F9D" w:rsidRDefault="00D52F9D" w:rsidP="007A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993E" w14:textId="3B8FB46B" w:rsidR="00E31460" w:rsidRDefault="00E3146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B50280">
      <w:rPr>
        <w:caps/>
        <w:noProof/>
        <w:color w:val="4472C4" w:themeColor="accent1"/>
      </w:rPr>
      <w:t>1</w:t>
    </w:r>
    <w:r>
      <w:rPr>
        <w:caps/>
        <w:noProof/>
        <w:color w:val="4472C4" w:themeColor="accent1"/>
      </w:rPr>
      <w:fldChar w:fldCharType="end"/>
    </w:r>
  </w:p>
  <w:p w14:paraId="2E3BB3DF" w14:textId="77777777" w:rsidR="00E31460" w:rsidRDefault="00E3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B77A" w14:textId="77777777" w:rsidR="00D52F9D" w:rsidRDefault="00D52F9D" w:rsidP="007A47E0">
      <w:pPr>
        <w:spacing w:after="0" w:line="240" w:lineRule="auto"/>
      </w:pPr>
      <w:r>
        <w:separator/>
      </w:r>
    </w:p>
  </w:footnote>
  <w:footnote w:type="continuationSeparator" w:id="0">
    <w:p w14:paraId="245A3896" w14:textId="77777777" w:rsidR="00D52F9D" w:rsidRDefault="00D52F9D" w:rsidP="007A4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3C6E" w14:textId="7B0771DF" w:rsidR="00E31460" w:rsidRDefault="0033477C">
    <w:pPr>
      <w:pStyle w:val="Header"/>
    </w:pPr>
    <w:r>
      <w:rPr>
        <w:noProof/>
        <w:lang w:eastAsia="en-GB"/>
      </w:rPr>
      <w:drawing>
        <wp:anchor distT="0" distB="0" distL="114300" distR="114300" simplePos="0" relativeHeight="251661312" behindDoc="0" locked="0" layoutInCell="1" allowOverlap="1" wp14:anchorId="67A86927" wp14:editId="158EDDE1">
          <wp:simplePos x="0" y="0"/>
          <wp:positionH relativeFrom="column">
            <wp:posOffset>5400675</wp:posOffset>
          </wp:positionH>
          <wp:positionV relativeFrom="paragraph">
            <wp:posOffset>-371475</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460">
      <w:rPr>
        <w:noProof/>
        <w:lang w:eastAsia="en-GB"/>
      </w:rPr>
      <mc:AlternateContent>
        <mc:Choice Requires="wps">
          <w:drawing>
            <wp:anchor distT="0" distB="0" distL="114300" distR="114300" simplePos="0" relativeHeight="251659264" behindDoc="0" locked="0" layoutInCell="1" allowOverlap="1" wp14:anchorId="0A6415C3" wp14:editId="70F829E5">
              <wp:simplePos x="0" y="0"/>
              <wp:positionH relativeFrom="column">
                <wp:posOffset>-68580</wp:posOffset>
              </wp:positionH>
              <wp:positionV relativeFrom="paragraph">
                <wp:posOffset>-76200</wp:posOffset>
              </wp:positionV>
              <wp:extent cx="3947160" cy="7772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47160" cy="777240"/>
                      </a:xfrm>
                      <a:prstGeom prst="rect">
                        <a:avLst/>
                      </a:prstGeom>
                      <a:solidFill>
                        <a:schemeClr val="lt1"/>
                      </a:solidFill>
                      <a:ln w="6350">
                        <a:noFill/>
                      </a:ln>
                    </wps:spPr>
                    <wps:txbx>
                      <w:txbxContent>
                        <w:p w14:paraId="1022DC0E" w14:textId="3491FC0B" w:rsidR="00E31460" w:rsidRPr="00011ED6" w:rsidRDefault="00E31460">
                          <w:pPr>
                            <w:rPr>
                              <w:sz w:val="24"/>
                              <w:szCs w:val="24"/>
                            </w:rPr>
                          </w:pPr>
                          <w:r w:rsidRPr="00011ED6">
                            <w:rPr>
                              <w:b/>
                              <w:bCs/>
                              <w:sz w:val="32"/>
                              <w:szCs w:val="32"/>
                            </w:rPr>
                            <w:t>JOB DESCRIPTION</w:t>
                          </w:r>
                          <w:r>
                            <w:rPr>
                              <w:b/>
                              <w:bCs/>
                              <w:sz w:val="32"/>
                              <w:szCs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415C3" id="_x0000_t202" coordsize="21600,21600" o:spt="202" path="m,l,21600r21600,l21600,xe">
              <v:stroke joinstyle="miter"/>
              <v:path gradientshapeok="t" o:connecttype="rect"/>
            </v:shapetype>
            <v:shape id="Text Box 3" o:spid="_x0000_s1026" type="#_x0000_t202" style="position:absolute;margin-left:-5.4pt;margin-top:-6pt;width:310.8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" fillcolor="white [3201]" stroked="f" strokeweight=".5pt">
              <v:textbox>
                <w:txbxContent>
                  <w:p w14:paraId="1022DC0E" w14:textId="3491FC0B" w:rsidR="00E31460" w:rsidRPr="00011ED6" w:rsidRDefault="00E31460">
                    <w:pPr>
                      <w:rPr>
                        <w:sz w:val="24"/>
                        <w:szCs w:val="24"/>
                      </w:rPr>
                    </w:pPr>
                    <w:r w:rsidRPr="00011ED6">
                      <w:rPr>
                        <w:b/>
                        <w:bCs/>
                        <w:sz w:val="32"/>
                        <w:szCs w:val="32"/>
                      </w:rPr>
                      <w:t>JOB DESCRIPTION</w:t>
                    </w:r>
                    <w:r>
                      <w:rPr>
                        <w:b/>
                        <w:bCs/>
                        <w:sz w:val="32"/>
                        <w:szCs w:val="32"/>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209D"/>
    <w:multiLevelType w:val="hybridMultilevel"/>
    <w:tmpl w:val="A40AC4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17A6612A"/>
    <w:multiLevelType w:val="multilevel"/>
    <w:tmpl w:val="B58E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81F9B"/>
    <w:multiLevelType w:val="multilevel"/>
    <w:tmpl w:val="8BB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0C1F"/>
    <w:multiLevelType w:val="hybridMultilevel"/>
    <w:tmpl w:val="FC46B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3150371"/>
    <w:multiLevelType w:val="hybridMultilevel"/>
    <w:tmpl w:val="81181D10"/>
    <w:lvl w:ilvl="0" w:tplc="58EE3010">
      <w:start w:val="1"/>
      <w:numFmt w:val="bullet"/>
      <w:lvlText w:val=""/>
      <w:lvlJc w:val="left"/>
      <w:pPr>
        <w:ind w:left="720" w:hanging="360"/>
      </w:pPr>
      <w:rPr>
        <w:rFonts w:ascii="Symbol" w:hAnsi="Symbol" w:hint="default"/>
      </w:rPr>
    </w:lvl>
    <w:lvl w:ilvl="1" w:tplc="3960A976">
      <w:start w:val="1"/>
      <w:numFmt w:val="bullet"/>
      <w:lvlText w:val="o"/>
      <w:lvlJc w:val="left"/>
      <w:pPr>
        <w:ind w:left="1440" w:hanging="360"/>
      </w:pPr>
      <w:rPr>
        <w:rFonts w:ascii="Courier New" w:hAnsi="Courier New" w:hint="default"/>
      </w:rPr>
    </w:lvl>
    <w:lvl w:ilvl="2" w:tplc="B288A97E">
      <w:start w:val="1"/>
      <w:numFmt w:val="bullet"/>
      <w:lvlText w:val=""/>
      <w:lvlJc w:val="left"/>
      <w:pPr>
        <w:ind w:left="2160" w:hanging="360"/>
      </w:pPr>
      <w:rPr>
        <w:rFonts w:ascii="Wingdings" w:hAnsi="Wingdings" w:hint="default"/>
      </w:rPr>
    </w:lvl>
    <w:lvl w:ilvl="3" w:tplc="B0D66D42">
      <w:start w:val="1"/>
      <w:numFmt w:val="bullet"/>
      <w:lvlText w:val=""/>
      <w:lvlJc w:val="left"/>
      <w:pPr>
        <w:ind w:left="2880" w:hanging="360"/>
      </w:pPr>
      <w:rPr>
        <w:rFonts w:ascii="Symbol" w:hAnsi="Symbol" w:hint="default"/>
      </w:rPr>
    </w:lvl>
    <w:lvl w:ilvl="4" w:tplc="E81C3994">
      <w:start w:val="1"/>
      <w:numFmt w:val="bullet"/>
      <w:lvlText w:val="o"/>
      <w:lvlJc w:val="left"/>
      <w:pPr>
        <w:ind w:left="3600" w:hanging="360"/>
      </w:pPr>
      <w:rPr>
        <w:rFonts w:ascii="Courier New" w:hAnsi="Courier New" w:hint="default"/>
      </w:rPr>
    </w:lvl>
    <w:lvl w:ilvl="5" w:tplc="6CB4C09A">
      <w:start w:val="1"/>
      <w:numFmt w:val="bullet"/>
      <w:lvlText w:val=""/>
      <w:lvlJc w:val="left"/>
      <w:pPr>
        <w:ind w:left="4320" w:hanging="360"/>
      </w:pPr>
      <w:rPr>
        <w:rFonts w:ascii="Wingdings" w:hAnsi="Wingdings" w:hint="default"/>
      </w:rPr>
    </w:lvl>
    <w:lvl w:ilvl="6" w:tplc="6D32AE44">
      <w:start w:val="1"/>
      <w:numFmt w:val="bullet"/>
      <w:lvlText w:val=""/>
      <w:lvlJc w:val="left"/>
      <w:pPr>
        <w:ind w:left="5040" w:hanging="360"/>
      </w:pPr>
      <w:rPr>
        <w:rFonts w:ascii="Symbol" w:hAnsi="Symbol" w:hint="default"/>
      </w:rPr>
    </w:lvl>
    <w:lvl w:ilvl="7" w:tplc="DC0696CC">
      <w:start w:val="1"/>
      <w:numFmt w:val="bullet"/>
      <w:lvlText w:val="o"/>
      <w:lvlJc w:val="left"/>
      <w:pPr>
        <w:ind w:left="5760" w:hanging="360"/>
      </w:pPr>
      <w:rPr>
        <w:rFonts w:ascii="Courier New" w:hAnsi="Courier New" w:hint="default"/>
      </w:rPr>
    </w:lvl>
    <w:lvl w:ilvl="8" w:tplc="B1D24514">
      <w:start w:val="1"/>
      <w:numFmt w:val="bullet"/>
      <w:lvlText w:val=""/>
      <w:lvlJc w:val="left"/>
      <w:pPr>
        <w:ind w:left="6480" w:hanging="360"/>
      </w:pPr>
      <w:rPr>
        <w:rFonts w:ascii="Wingdings" w:hAnsi="Wingdings" w:hint="default"/>
      </w:rPr>
    </w:lvl>
  </w:abstractNum>
  <w:abstractNum w:abstractNumId="5" w15:restartNumberingAfterBreak="0">
    <w:nsid w:val="235D6817"/>
    <w:multiLevelType w:val="hybridMultilevel"/>
    <w:tmpl w:val="9FA8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72372"/>
    <w:multiLevelType w:val="hybridMultilevel"/>
    <w:tmpl w:val="236AFA0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7E65E73"/>
    <w:multiLevelType w:val="hybridMultilevel"/>
    <w:tmpl w:val="15465D9C"/>
    <w:lvl w:ilvl="0" w:tplc="BC22E1B0">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9A18AD"/>
    <w:multiLevelType w:val="hybridMultilevel"/>
    <w:tmpl w:val="A45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16FE7"/>
    <w:multiLevelType w:val="multilevel"/>
    <w:tmpl w:val="7344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700D5"/>
    <w:multiLevelType w:val="multilevel"/>
    <w:tmpl w:val="19F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92C83"/>
    <w:multiLevelType w:val="hybridMultilevel"/>
    <w:tmpl w:val="D0D4FC1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8798B"/>
    <w:multiLevelType w:val="hybridMultilevel"/>
    <w:tmpl w:val="C93A3884"/>
    <w:lvl w:ilvl="0" w:tplc="987C359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C3F95"/>
    <w:multiLevelType w:val="hybridMultilevel"/>
    <w:tmpl w:val="DEEA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C61C1"/>
    <w:multiLevelType w:val="multilevel"/>
    <w:tmpl w:val="C816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6431C"/>
    <w:multiLevelType w:val="hybridMultilevel"/>
    <w:tmpl w:val="BBF4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94ECD"/>
    <w:multiLevelType w:val="multilevel"/>
    <w:tmpl w:val="C02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240BC0"/>
    <w:multiLevelType w:val="multilevel"/>
    <w:tmpl w:val="D520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971080">
    <w:abstractNumId w:val="4"/>
  </w:num>
  <w:num w:numId="2" w16cid:durableId="319818335">
    <w:abstractNumId w:val="15"/>
  </w:num>
  <w:num w:numId="3" w16cid:durableId="959148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5596609">
    <w:abstractNumId w:val="5"/>
  </w:num>
  <w:num w:numId="5" w16cid:durableId="1209882240">
    <w:abstractNumId w:val="11"/>
  </w:num>
  <w:num w:numId="6" w16cid:durableId="1776752258">
    <w:abstractNumId w:val="7"/>
  </w:num>
  <w:num w:numId="7" w16cid:durableId="1370569581">
    <w:abstractNumId w:val="13"/>
  </w:num>
  <w:num w:numId="8" w16cid:durableId="574049016">
    <w:abstractNumId w:val="0"/>
  </w:num>
  <w:num w:numId="9" w16cid:durableId="1390110363">
    <w:abstractNumId w:val="3"/>
  </w:num>
  <w:num w:numId="10" w16cid:durableId="116602584">
    <w:abstractNumId w:val="12"/>
  </w:num>
  <w:num w:numId="11" w16cid:durableId="1916351840">
    <w:abstractNumId w:val="8"/>
  </w:num>
  <w:num w:numId="12" w16cid:durableId="505558060">
    <w:abstractNumId w:val="6"/>
  </w:num>
  <w:num w:numId="13" w16cid:durableId="15155134">
    <w:abstractNumId w:val="14"/>
  </w:num>
  <w:num w:numId="14" w16cid:durableId="678115667">
    <w:abstractNumId w:val="1"/>
  </w:num>
  <w:num w:numId="15" w16cid:durableId="1608270773">
    <w:abstractNumId w:val="16"/>
  </w:num>
  <w:num w:numId="16" w16cid:durableId="949707803">
    <w:abstractNumId w:val="9"/>
  </w:num>
  <w:num w:numId="17" w16cid:durableId="70125375">
    <w:abstractNumId w:val="2"/>
  </w:num>
  <w:num w:numId="18" w16cid:durableId="1795249436">
    <w:abstractNumId w:val="10"/>
  </w:num>
  <w:num w:numId="19" w16cid:durableId="10454445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229DE"/>
    <w:rsid w:val="00011ED6"/>
    <w:rsid w:val="0003450F"/>
    <w:rsid w:val="00036AEB"/>
    <w:rsid w:val="00042BDE"/>
    <w:rsid w:val="00051576"/>
    <w:rsid w:val="000620E2"/>
    <w:rsid w:val="000676B8"/>
    <w:rsid w:val="000778D6"/>
    <w:rsid w:val="00080AFF"/>
    <w:rsid w:val="0008149C"/>
    <w:rsid w:val="000831AB"/>
    <w:rsid w:val="0009557D"/>
    <w:rsid w:val="000967FA"/>
    <w:rsid w:val="00096D1B"/>
    <w:rsid w:val="00096FDC"/>
    <w:rsid w:val="000A45EA"/>
    <w:rsid w:val="000A7246"/>
    <w:rsid w:val="000B4524"/>
    <w:rsid w:val="000C7B2C"/>
    <w:rsid w:val="000E5B45"/>
    <w:rsid w:val="000F1047"/>
    <w:rsid w:val="000F733A"/>
    <w:rsid w:val="00116B58"/>
    <w:rsid w:val="00120E6F"/>
    <w:rsid w:val="00136B30"/>
    <w:rsid w:val="0014388B"/>
    <w:rsid w:val="0014529A"/>
    <w:rsid w:val="00165B46"/>
    <w:rsid w:val="0017564E"/>
    <w:rsid w:val="00176BD8"/>
    <w:rsid w:val="001776D0"/>
    <w:rsid w:val="0018193B"/>
    <w:rsid w:val="00182C84"/>
    <w:rsid w:val="00185500"/>
    <w:rsid w:val="00187EFA"/>
    <w:rsid w:val="001B3ADF"/>
    <w:rsid w:val="001B670F"/>
    <w:rsid w:val="001E0905"/>
    <w:rsid w:val="001E4E3F"/>
    <w:rsid w:val="001F6E69"/>
    <w:rsid w:val="001F77F3"/>
    <w:rsid w:val="0020772E"/>
    <w:rsid w:val="00232C73"/>
    <w:rsid w:val="00233927"/>
    <w:rsid w:val="002401A3"/>
    <w:rsid w:val="00255171"/>
    <w:rsid w:val="00275359"/>
    <w:rsid w:val="002761DE"/>
    <w:rsid w:val="0028003B"/>
    <w:rsid w:val="002854EC"/>
    <w:rsid w:val="00286A27"/>
    <w:rsid w:val="00291107"/>
    <w:rsid w:val="00293EAA"/>
    <w:rsid w:val="002962E5"/>
    <w:rsid w:val="002A6F7F"/>
    <w:rsid w:val="002E7021"/>
    <w:rsid w:val="00301464"/>
    <w:rsid w:val="003029BC"/>
    <w:rsid w:val="003110CE"/>
    <w:rsid w:val="00323B05"/>
    <w:rsid w:val="0033477C"/>
    <w:rsid w:val="0033529A"/>
    <w:rsid w:val="00335592"/>
    <w:rsid w:val="00352D9F"/>
    <w:rsid w:val="00357851"/>
    <w:rsid w:val="003B5DBF"/>
    <w:rsid w:val="003C21B6"/>
    <w:rsid w:val="003E63E5"/>
    <w:rsid w:val="00406565"/>
    <w:rsid w:val="00407EB1"/>
    <w:rsid w:val="0041284A"/>
    <w:rsid w:val="00413D39"/>
    <w:rsid w:val="00420436"/>
    <w:rsid w:val="004316DF"/>
    <w:rsid w:val="004357E9"/>
    <w:rsid w:val="00441F8F"/>
    <w:rsid w:val="004439AF"/>
    <w:rsid w:val="00444625"/>
    <w:rsid w:val="004502E0"/>
    <w:rsid w:val="00460037"/>
    <w:rsid w:val="00477E67"/>
    <w:rsid w:val="004916C5"/>
    <w:rsid w:val="00496E9E"/>
    <w:rsid w:val="004A05FF"/>
    <w:rsid w:val="004C2376"/>
    <w:rsid w:val="004F6046"/>
    <w:rsid w:val="005254D2"/>
    <w:rsid w:val="00536A41"/>
    <w:rsid w:val="00537994"/>
    <w:rsid w:val="00551B51"/>
    <w:rsid w:val="005741C1"/>
    <w:rsid w:val="00576026"/>
    <w:rsid w:val="00580F88"/>
    <w:rsid w:val="0058621B"/>
    <w:rsid w:val="005C7EBA"/>
    <w:rsid w:val="005D3308"/>
    <w:rsid w:val="005D75ED"/>
    <w:rsid w:val="005E4271"/>
    <w:rsid w:val="00621747"/>
    <w:rsid w:val="006352C1"/>
    <w:rsid w:val="00642B59"/>
    <w:rsid w:val="006508EB"/>
    <w:rsid w:val="00694DCC"/>
    <w:rsid w:val="00697576"/>
    <w:rsid w:val="006A0290"/>
    <w:rsid w:val="006A039F"/>
    <w:rsid w:val="006A04D0"/>
    <w:rsid w:val="006A3FD0"/>
    <w:rsid w:val="006C2F57"/>
    <w:rsid w:val="006C3DE8"/>
    <w:rsid w:val="006C61D8"/>
    <w:rsid w:val="006F34FD"/>
    <w:rsid w:val="006F476D"/>
    <w:rsid w:val="0072203A"/>
    <w:rsid w:val="00753576"/>
    <w:rsid w:val="00776D1D"/>
    <w:rsid w:val="00776D30"/>
    <w:rsid w:val="00783EFC"/>
    <w:rsid w:val="007A47E0"/>
    <w:rsid w:val="007B0A02"/>
    <w:rsid w:val="007B3A9D"/>
    <w:rsid w:val="007C1525"/>
    <w:rsid w:val="007D20F5"/>
    <w:rsid w:val="007E3619"/>
    <w:rsid w:val="007E4A04"/>
    <w:rsid w:val="007E5F0A"/>
    <w:rsid w:val="007F380C"/>
    <w:rsid w:val="00802264"/>
    <w:rsid w:val="008068E8"/>
    <w:rsid w:val="00832899"/>
    <w:rsid w:val="00881135"/>
    <w:rsid w:val="008850F7"/>
    <w:rsid w:val="00890F18"/>
    <w:rsid w:val="0089154B"/>
    <w:rsid w:val="008960D9"/>
    <w:rsid w:val="008A7F5E"/>
    <w:rsid w:val="008B60E8"/>
    <w:rsid w:val="008C3ACB"/>
    <w:rsid w:val="008D6919"/>
    <w:rsid w:val="0090474B"/>
    <w:rsid w:val="00926429"/>
    <w:rsid w:val="00947F2D"/>
    <w:rsid w:val="009845E8"/>
    <w:rsid w:val="009872D7"/>
    <w:rsid w:val="009A5FE6"/>
    <w:rsid w:val="009D402F"/>
    <w:rsid w:val="00A0510F"/>
    <w:rsid w:val="00A12665"/>
    <w:rsid w:val="00A15232"/>
    <w:rsid w:val="00A1609B"/>
    <w:rsid w:val="00A3063D"/>
    <w:rsid w:val="00A30E19"/>
    <w:rsid w:val="00A31EBD"/>
    <w:rsid w:val="00A57C52"/>
    <w:rsid w:val="00A61354"/>
    <w:rsid w:val="00A67985"/>
    <w:rsid w:val="00A70EFD"/>
    <w:rsid w:val="00A72A33"/>
    <w:rsid w:val="00AB0D7E"/>
    <w:rsid w:val="00AB343C"/>
    <w:rsid w:val="00AE23AF"/>
    <w:rsid w:val="00AF3B03"/>
    <w:rsid w:val="00B03377"/>
    <w:rsid w:val="00B228DE"/>
    <w:rsid w:val="00B26C74"/>
    <w:rsid w:val="00B359E6"/>
    <w:rsid w:val="00B50280"/>
    <w:rsid w:val="00B56031"/>
    <w:rsid w:val="00B57855"/>
    <w:rsid w:val="00B64AA7"/>
    <w:rsid w:val="00B862F6"/>
    <w:rsid w:val="00BA03AE"/>
    <w:rsid w:val="00BA3582"/>
    <w:rsid w:val="00BC08BE"/>
    <w:rsid w:val="00BC61C1"/>
    <w:rsid w:val="00BD13AB"/>
    <w:rsid w:val="00BD5782"/>
    <w:rsid w:val="00BE1070"/>
    <w:rsid w:val="00C344A6"/>
    <w:rsid w:val="00C45892"/>
    <w:rsid w:val="00C7162D"/>
    <w:rsid w:val="00C84CD5"/>
    <w:rsid w:val="00CA546A"/>
    <w:rsid w:val="00CB2D55"/>
    <w:rsid w:val="00CD72FD"/>
    <w:rsid w:val="00CE0C5A"/>
    <w:rsid w:val="00CF0886"/>
    <w:rsid w:val="00D03800"/>
    <w:rsid w:val="00D076CE"/>
    <w:rsid w:val="00D10C68"/>
    <w:rsid w:val="00D14051"/>
    <w:rsid w:val="00D21C6D"/>
    <w:rsid w:val="00D25496"/>
    <w:rsid w:val="00D26821"/>
    <w:rsid w:val="00D32EE1"/>
    <w:rsid w:val="00D52F9D"/>
    <w:rsid w:val="00D6151E"/>
    <w:rsid w:val="00D63F33"/>
    <w:rsid w:val="00D660E7"/>
    <w:rsid w:val="00D80A09"/>
    <w:rsid w:val="00D81A68"/>
    <w:rsid w:val="00D85873"/>
    <w:rsid w:val="00DB18ED"/>
    <w:rsid w:val="00DB2F9D"/>
    <w:rsid w:val="00DC5B7C"/>
    <w:rsid w:val="00DD491B"/>
    <w:rsid w:val="00DF1EC8"/>
    <w:rsid w:val="00E04BED"/>
    <w:rsid w:val="00E12550"/>
    <w:rsid w:val="00E31460"/>
    <w:rsid w:val="00E42AA5"/>
    <w:rsid w:val="00E43538"/>
    <w:rsid w:val="00E5145E"/>
    <w:rsid w:val="00E67910"/>
    <w:rsid w:val="00E8011F"/>
    <w:rsid w:val="00E93309"/>
    <w:rsid w:val="00EB1AEA"/>
    <w:rsid w:val="00EB64C0"/>
    <w:rsid w:val="00EB64E4"/>
    <w:rsid w:val="00ED1230"/>
    <w:rsid w:val="00ED5E55"/>
    <w:rsid w:val="00F03F1B"/>
    <w:rsid w:val="00F05255"/>
    <w:rsid w:val="00F07252"/>
    <w:rsid w:val="00F2559B"/>
    <w:rsid w:val="00F34B02"/>
    <w:rsid w:val="00F51C12"/>
    <w:rsid w:val="00F97069"/>
    <w:rsid w:val="00F97DA6"/>
    <w:rsid w:val="00FA7E0D"/>
    <w:rsid w:val="00FB2899"/>
    <w:rsid w:val="00FC4E47"/>
    <w:rsid w:val="00FE2FFA"/>
    <w:rsid w:val="00FE4615"/>
    <w:rsid w:val="03BFAFED"/>
    <w:rsid w:val="07A4210B"/>
    <w:rsid w:val="0F7229DE"/>
    <w:rsid w:val="12FE74E8"/>
    <w:rsid w:val="325B6A6F"/>
    <w:rsid w:val="3B5EC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29DE"/>
  <w15:chartTrackingRefBased/>
  <w15:docId w15:val="{E8DD3A61-00B9-4D5D-AB12-E07E4C54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customStyle="1" w:styleId="paragraph">
    <w:name w:val="paragraph"/>
    <w:basedOn w:val="Normal"/>
    <w:rsid w:val="00A72A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A33"/>
  </w:style>
  <w:style w:type="character" w:customStyle="1" w:styleId="eop">
    <w:name w:val="eop"/>
    <w:basedOn w:val="DefaultParagraphFont"/>
    <w:rsid w:val="00A7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0262">
      <w:bodyDiv w:val="1"/>
      <w:marLeft w:val="0"/>
      <w:marRight w:val="0"/>
      <w:marTop w:val="0"/>
      <w:marBottom w:val="0"/>
      <w:divBdr>
        <w:top w:val="none" w:sz="0" w:space="0" w:color="auto"/>
        <w:left w:val="none" w:sz="0" w:space="0" w:color="auto"/>
        <w:bottom w:val="none" w:sz="0" w:space="0" w:color="auto"/>
        <w:right w:val="none" w:sz="0" w:space="0" w:color="auto"/>
      </w:divBdr>
    </w:div>
    <w:div w:id="259487768">
      <w:bodyDiv w:val="1"/>
      <w:marLeft w:val="0"/>
      <w:marRight w:val="0"/>
      <w:marTop w:val="0"/>
      <w:marBottom w:val="0"/>
      <w:divBdr>
        <w:top w:val="none" w:sz="0" w:space="0" w:color="auto"/>
        <w:left w:val="none" w:sz="0" w:space="0" w:color="auto"/>
        <w:bottom w:val="none" w:sz="0" w:space="0" w:color="auto"/>
        <w:right w:val="none" w:sz="0" w:space="0" w:color="auto"/>
      </w:divBdr>
      <w:divsChild>
        <w:div w:id="1898858682">
          <w:marLeft w:val="0"/>
          <w:marRight w:val="0"/>
          <w:marTop w:val="0"/>
          <w:marBottom w:val="0"/>
          <w:divBdr>
            <w:top w:val="none" w:sz="0" w:space="0" w:color="auto"/>
            <w:left w:val="none" w:sz="0" w:space="0" w:color="auto"/>
            <w:bottom w:val="none" w:sz="0" w:space="0" w:color="auto"/>
            <w:right w:val="none" w:sz="0" w:space="0" w:color="auto"/>
          </w:divBdr>
          <w:divsChild>
            <w:div w:id="1916741358">
              <w:marLeft w:val="0"/>
              <w:marRight w:val="0"/>
              <w:marTop w:val="0"/>
              <w:marBottom w:val="0"/>
              <w:divBdr>
                <w:top w:val="none" w:sz="0" w:space="0" w:color="auto"/>
                <w:left w:val="none" w:sz="0" w:space="0" w:color="auto"/>
                <w:bottom w:val="none" w:sz="0" w:space="0" w:color="auto"/>
                <w:right w:val="none" w:sz="0" w:space="0" w:color="auto"/>
              </w:divBdr>
            </w:div>
            <w:div w:id="29843498">
              <w:marLeft w:val="0"/>
              <w:marRight w:val="0"/>
              <w:marTop w:val="0"/>
              <w:marBottom w:val="0"/>
              <w:divBdr>
                <w:top w:val="none" w:sz="0" w:space="0" w:color="auto"/>
                <w:left w:val="none" w:sz="0" w:space="0" w:color="auto"/>
                <w:bottom w:val="none" w:sz="0" w:space="0" w:color="auto"/>
                <w:right w:val="none" w:sz="0" w:space="0" w:color="auto"/>
              </w:divBdr>
            </w:div>
            <w:div w:id="1096287939">
              <w:marLeft w:val="0"/>
              <w:marRight w:val="0"/>
              <w:marTop w:val="0"/>
              <w:marBottom w:val="0"/>
              <w:divBdr>
                <w:top w:val="none" w:sz="0" w:space="0" w:color="auto"/>
                <w:left w:val="none" w:sz="0" w:space="0" w:color="auto"/>
                <w:bottom w:val="none" w:sz="0" w:space="0" w:color="auto"/>
                <w:right w:val="none" w:sz="0" w:space="0" w:color="auto"/>
              </w:divBdr>
            </w:div>
            <w:div w:id="1895775424">
              <w:marLeft w:val="0"/>
              <w:marRight w:val="0"/>
              <w:marTop w:val="0"/>
              <w:marBottom w:val="0"/>
              <w:divBdr>
                <w:top w:val="none" w:sz="0" w:space="0" w:color="auto"/>
                <w:left w:val="none" w:sz="0" w:space="0" w:color="auto"/>
                <w:bottom w:val="none" w:sz="0" w:space="0" w:color="auto"/>
                <w:right w:val="none" w:sz="0" w:space="0" w:color="auto"/>
              </w:divBdr>
            </w:div>
            <w:div w:id="919170983">
              <w:marLeft w:val="0"/>
              <w:marRight w:val="0"/>
              <w:marTop w:val="0"/>
              <w:marBottom w:val="0"/>
              <w:divBdr>
                <w:top w:val="none" w:sz="0" w:space="0" w:color="auto"/>
                <w:left w:val="none" w:sz="0" w:space="0" w:color="auto"/>
                <w:bottom w:val="none" w:sz="0" w:space="0" w:color="auto"/>
                <w:right w:val="none" w:sz="0" w:space="0" w:color="auto"/>
              </w:divBdr>
            </w:div>
          </w:divsChild>
        </w:div>
        <w:div w:id="849150307">
          <w:marLeft w:val="0"/>
          <w:marRight w:val="0"/>
          <w:marTop w:val="0"/>
          <w:marBottom w:val="0"/>
          <w:divBdr>
            <w:top w:val="none" w:sz="0" w:space="0" w:color="auto"/>
            <w:left w:val="none" w:sz="0" w:space="0" w:color="auto"/>
            <w:bottom w:val="none" w:sz="0" w:space="0" w:color="auto"/>
            <w:right w:val="none" w:sz="0" w:space="0" w:color="auto"/>
          </w:divBdr>
        </w:div>
        <w:div w:id="1141538275">
          <w:marLeft w:val="0"/>
          <w:marRight w:val="0"/>
          <w:marTop w:val="0"/>
          <w:marBottom w:val="0"/>
          <w:divBdr>
            <w:top w:val="none" w:sz="0" w:space="0" w:color="auto"/>
            <w:left w:val="none" w:sz="0" w:space="0" w:color="auto"/>
            <w:bottom w:val="none" w:sz="0" w:space="0" w:color="auto"/>
            <w:right w:val="none" w:sz="0" w:space="0" w:color="auto"/>
          </w:divBdr>
        </w:div>
      </w:divsChild>
    </w:div>
    <w:div w:id="374551283">
      <w:bodyDiv w:val="1"/>
      <w:marLeft w:val="0"/>
      <w:marRight w:val="0"/>
      <w:marTop w:val="0"/>
      <w:marBottom w:val="0"/>
      <w:divBdr>
        <w:top w:val="none" w:sz="0" w:space="0" w:color="auto"/>
        <w:left w:val="none" w:sz="0" w:space="0" w:color="auto"/>
        <w:bottom w:val="none" w:sz="0" w:space="0" w:color="auto"/>
        <w:right w:val="none" w:sz="0" w:space="0" w:color="auto"/>
      </w:divBdr>
    </w:div>
    <w:div w:id="9512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77a50-810b-4f9d-990e-c1b516d2dff8" xsi:nil="true"/>
    <l75de39e87b34f2dabd329dc0b1a328e xmlns="dbd77a50-810b-4f9d-990e-c1b516d2dff8">
      <Terms xmlns="http://schemas.microsoft.com/office/infopath/2007/PartnerControls"/>
    </l75de39e87b34f2dabd329dc0b1a328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AE3D240489AA45BAF6264024273635" ma:contentTypeVersion="7" ma:contentTypeDescription="Create a new document." ma:contentTypeScope="" ma:versionID="49181ac04e682f7b4c37bba045df86f3">
  <xsd:schema xmlns:xsd="http://www.w3.org/2001/XMLSchema" xmlns:xs="http://www.w3.org/2001/XMLSchema" xmlns:p="http://schemas.microsoft.com/office/2006/metadata/properties" xmlns:ns2="dbd77a50-810b-4f9d-990e-c1b516d2dff8" xmlns:ns3="2529f207-954e-4e8c-9fdf-1ca4e9143d6d" targetNamespace="http://schemas.microsoft.com/office/2006/metadata/properties" ma:root="true" ma:fieldsID="0e52b4e97e756c4f71a9776935dbc956" ns2:_="" ns3:_="">
    <xsd:import namespace="dbd77a50-810b-4f9d-990e-c1b516d2dff8"/>
    <xsd:import namespace="2529f207-954e-4e8c-9fdf-1ca4e9143d6d"/>
    <xsd:element name="properties">
      <xsd:complexType>
        <xsd:sequence>
          <xsd:element name="documentManagement">
            <xsd:complexType>
              <xsd:all>
                <xsd:element ref="ns2:l75de39e87b34f2dabd329dc0b1a328e"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77a50-810b-4f9d-990e-c1b516d2dff8" elementFormDefault="qualified">
    <xsd:import namespace="http://schemas.microsoft.com/office/2006/documentManagement/types"/>
    <xsd:import namespace="http://schemas.microsoft.com/office/infopath/2007/PartnerControls"/>
    <xsd:element name="l75de39e87b34f2dabd329dc0b1a328e" ma:index="9" nillable="true" ma:taxonomy="true" ma:internalName="l75de39e87b34f2dabd329dc0b1a328e" ma:taxonomyFieldName="Staff_x0020_Category" ma:displayName="Staff Category" ma:fieldId="{575de39e-87b3-4f2d-abd3-29dc0b1a328e}" ma:sspId="15dfd691-d440-46c1-9855-79c82727649a" ma:termSetId="076009db-1e74-4153-a88f-7b943214d9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d8b720-2259-4dbd-845e-304a3562eded}" ma:internalName="TaxCatchAll" ma:showField="CatchAllData" ma:web="dbd77a50-810b-4f9d-990e-c1b516d2dff8">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9f207-954e-4e8c-9fdf-1ca4e9143d6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6C041-5813-4F4C-BA08-A6F329E58BF0}">
  <ds:schemaRefs>
    <ds:schemaRef ds:uri="http://schemas.microsoft.com/office/2006/metadata/properties"/>
    <ds:schemaRef ds:uri="http://schemas.microsoft.com/office/infopath/2007/PartnerControls"/>
    <ds:schemaRef ds:uri="dbd77a50-810b-4f9d-990e-c1b516d2dff8"/>
  </ds:schemaRefs>
</ds:datastoreItem>
</file>

<file path=customXml/itemProps2.xml><?xml version="1.0" encoding="utf-8"?>
<ds:datastoreItem xmlns:ds="http://schemas.openxmlformats.org/officeDocument/2006/customXml" ds:itemID="{2D331706-B689-4185-97FA-5A8ECFD9CB06}">
  <ds:schemaRefs>
    <ds:schemaRef ds:uri="http://schemas.openxmlformats.org/officeDocument/2006/bibliography"/>
  </ds:schemaRefs>
</ds:datastoreItem>
</file>

<file path=customXml/itemProps3.xml><?xml version="1.0" encoding="utf-8"?>
<ds:datastoreItem xmlns:ds="http://schemas.openxmlformats.org/officeDocument/2006/customXml" ds:itemID="{093CD0A3-D9E6-46D8-99EE-4FE21D646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77a50-810b-4f9d-990e-c1b516d2dff8"/>
    <ds:schemaRef ds:uri="2529f207-954e-4e8c-9fdf-1ca4e9143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A51D3-19D8-478D-B95A-5307A154B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865</Words>
  <Characters>5294</Characters>
  <Application>Microsoft Office Word</Application>
  <DocSecurity>0</DocSecurity>
  <Lines>160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 Abbas</dc:creator>
  <cp:keywords/>
  <dc:description/>
  <cp:lastModifiedBy>L May (CHB)</cp:lastModifiedBy>
  <cp:revision>31</cp:revision>
  <cp:lastPrinted>2026-03-23T14:35:00Z</cp:lastPrinted>
  <dcterms:created xsi:type="dcterms:W3CDTF">2026-03-23T09:53:00Z</dcterms:created>
  <dcterms:modified xsi:type="dcterms:W3CDTF">2026-03-25T13:20:00Z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0x01010037AE3D240489AA45BAF6264024273635</vt:lpwstr>
  </property>
  <property fmtid="{D5CDD505-2E9C-101B-9397-08002B2CF9AE}" pid="3" name="Order">
    <vt:r8>1521800</vt:r8>
  </property>
  <property fmtid="{D5CDD505-2E9C-101B-9397-08002B2CF9AE}" pid="4" name="MediaServiceImageTags">
    <vt:lpwstr/>
  </property>
</Properties>
</file>