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430C4" w14:textId="77777777" w:rsidR="002F0D00" w:rsidRDefault="002F0D00"/>
    <w:p w14:paraId="61CFB361" w14:textId="540CE2EC" w:rsidR="002F0D00" w:rsidRDefault="004D0C29">
      <w:pPr>
        <w:spacing w:line="276" w:lineRule="auto"/>
        <w:jc w:val="center"/>
      </w:pPr>
      <w:r>
        <w:rPr>
          <w:noProof/>
        </w:rPr>
        <w:drawing>
          <wp:inline distT="0" distB="0" distL="0" distR="0" wp14:anchorId="0D6A6C2D" wp14:editId="0EC3D6C7">
            <wp:extent cx="2028825" cy="2105516"/>
            <wp:effectExtent l="0" t="0" r="0" b="9525"/>
            <wp:docPr id="64802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21568" name="Picture 648021568"/>
                    <pic:cNvPicPr/>
                  </pic:nvPicPr>
                  <pic:blipFill rotWithShape="1">
                    <a:blip r:embed="rId8" cstate="print">
                      <a:extLst>
                        <a:ext uri="{28A0092B-C50C-407E-A947-70E740481C1C}">
                          <a14:useLocalDpi xmlns:a14="http://schemas.microsoft.com/office/drawing/2010/main" val="0"/>
                        </a:ext>
                      </a:extLst>
                    </a:blip>
                    <a:srcRect l="23649" t="13792" r="23817" b="10481"/>
                    <a:stretch>
                      <a:fillRect/>
                    </a:stretch>
                  </pic:blipFill>
                  <pic:spPr bwMode="auto">
                    <a:xfrm>
                      <a:off x="0" y="0"/>
                      <a:ext cx="2033319" cy="2110180"/>
                    </a:xfrm>
                    <a:prstGeom prst="rect">
                      <a:avLst/>
                    </a:prstGeom>
                    <a:ln>
                      <a:noFill/>
                    </a:ln>
                    <a:extLst>
                      <a:ext uri="{53640926-AAD7-44D8-BBD7-CCE9431645EC}">
                        <a14:shadowObscured xmlns:a14="http://schemas.microsoft.com/office/drawing/2010/main"/>
                      </a:ext>
                    </a:extLst>
                  </pic:spPr>
                </pic:pic>
              </a:graphicData>
            </a:graphic>
          </wp:inline>
        </w:drawing>
      </w:r>
    </w:p>
    <w:p w14:paraId="181D84E2" w14:textId="77777777" w:rsidR="004D0C29" w:rsidRDefault="004D0C29">
      <w:pPr>
        <w:spacing w:line="276" w:lineRule="auto"/>
        <w:jc w:val="center"/>
      </w:pPr>
    </w:p>
    <w:p w14:paraId="10A0032C" w14:textId="77777777" w:rsidR="002F0D00" w:rsidRPr="00B8114E" w:rsidRDefault="002F0D00" w:rsidP="00B8114E">
      <w:pPr>
        <w:rPr>
          <w:rFonts w:ascii="Amasis MT Pro Light" w:eastAsia="Calibri" w:hAnsi="Amasis MT Pro Light" w:cs="Calibri"/>
          <w:b/>
        </w:rPr>
      </w:pPr>
    </w:p>
    <w:p w14:paraId="6AEFDB7A" w14:textId="740A3EAE" w:rsidR="004D0C29" w:rsidRPr="00B8114E" w:rsidRDefault="00027D09" w:rsidP="00377D66">
      <w:pPr>
        <w:pBdr>
          <w:top w:val="nil"/>
          <w:left w:val="nil"/>
          <w:bottom w:val="nil"/>
          <w:right w:val="nil"/>
          <w:between w:val="nil"/>
        </w:pBdr>
        <w:jc w:val="center"/>
        <w:rPr>
          <w:rFonts w:ascii="Amasis MT Pro Light" w:eastAsia="Calibri" w:hAnsi="Amasis MT Pro Light" w:cs="Calibri"/>
          <w:b/>
          <w:color w:val="000000"/>
          <w:sz w:val="44"/>
          <w:szCs w:val="44"/>
        </w:rPr>
      </w:pPr>
      <w:r>
        <w:rPr>
          <w:rFonts w:ascii="Amasis MT Pro Light" w:eastAsia="Calibri" w:hAnsi="Amasis MT Pro Light" w:cs="Calibri"/>
          <w:b/>
          <w:color w:val="000000"/>
          <w:sz w:val="44"/>
          <w:szCs w:val="44"/>
        </w:rPr>
        <w:t>Finance Administrator</w:t>
      </w:r>
    </w:p>
    <w:p w14:paraId="3AB77F11" w14:textId="77777777" w:rsidR="002F0D00" w:rsidRPr="00B8114E" w:rsidRDefault="002F0D00">
      <w:pPr>
        <w:pBdr>
          <w:top w:val="nil"/>
          <w:left w:val="nil"/>
          <w:bottom w:val="nil"/>
          <w:right w:val="nil"/>
          <w:between w:val="nil"/>
        </w:pBdr>
        <w:jc w:val="center"/>
        <w:rPr>
          <w:rFonts w:ascii="Amasis MT Pro Light" w:hAnsi="Amasis MT Pro Light"/>
          <w:color w:val="000000"/>
        </w:rPr>
      </w:pPr>
    </w:p>
    <w:p w14:paraId="2C927F5A" w14:textId="51D6F8E4" w:rsidR="002F0D00" w:rsidRPr="00027D09" w:rsidRDefault="00F83BDF">
      <w:pPr>
        <w:pBdr>
          <w:top w:val="nil"/>
          <w:left w:val="nil"/>
          <w:bottom w:val="nil"/>
          <w:right w:val="nil"/>
          <w:between w:val="nil"/>
        </w:pBdr>
        <w:jc w:val="center"/>
        <w:rPr>
          <w:rFonts w:ascii="Amasis MT Pro Light" w:eastAsia="Calibri" w:hAnsi="Amasis MT Pro Light" w:cs="Calibri"/>
          <w:b/>
          <w:color w:val="000000"/>
        </w:rPr>
      </w:pPr>
      <w:r w:rsidRPr="00027D09">
        <w:rPr>
          <w:rFonts w:ascii="Amasis MT Pro Light" w:eastAsia="Calibri" w:hAnsi="Amasis MT Pro Light" w:cs="Calibri"/>
          <w:b/>
          <w:color w:val="000000"/>
        </w:rPr>
        <w:t>Term Time Only</w:t>
      </w:r>
      <w:r w:rsidR="00027D09">
        <w:rPr>
          <w:rFonts w:ascii="Amasis MT Pro Light" w:eastAsia="Calibri" w:hAnsi="Amasis MT Pro Light" w:cs="Calibri"/>
          <w:b/>
          <w:color w:val="000000"/>
        </w:rPr>
        <w:t>,</w:t>
      </w:r>
      <w:r w:rsidR="00DF50FF" w:rsidRPr="00027D09">
        <w:rPr>
          <w:rFonts w:ascii="Amasis MT Pro Light" w:eastAsia="Calibri" w:hAnsi="Amasis MT Pro Light" w:cs="Calibri"/>
          <w:b/>
          <w:color w:val="000000"/>
        </w:rPr>
        <w:t xml:space="preserve"> </w:t>
      </w:r>
      <w:r w:rsidR="00027D09" w:rsidRPr="00027D09">
        <w:rPr>
          <w:rFonts w:ascii="Amasis MT Pro Light" w:eastAsia="Calibri" w:hAnsi="Amasis MT Pro Light" w:cs="Calibri"/>
          <w:b/>
          <w:color w:val="000000"/>
        </w:rPr>
        <w:t>plus</w:t>
      </w:r>
      <w:r w:rsidR="00DF50FF" w:rsidRPr="00027D09">
        <w:rPr>
          <w:rFonts w:ascii="Amasis MT Pro Light" w:eastAsia="Calibri" w:hAnsi="Amasis MT Pro Light" w:cs="Calibri"/>
          <w:b/>
          <w:color w:val="000000"/>
        </w:rPr>
        <w:t xml:space="preserve"> </w:t>
      </w:r>
      <w:r w:rsidR="00895AA6" w:rsidRPr="00027D09">
        <w:rPr>
          <w:rFonts w:ascii="Amasis MT Pro Light" w:eastAsia="Calibri" w:hAnsi="Amasis MT Pro Light" w:cs="Calibri"/>
          <w:b/>
          <w:color w:val="000000"/>
        </w:rPr>
        <w:t>5</w:t>
      </w:r>
      <w:r w:rsidR="00DF50FF" w:rsidRPr="00027D09">
        <w:rPr>
          <w:rFonts w:ascii="Amasis MT Pro Light" w:eastAsia="Calibri" w:hAnsi="Amasis MT Pro Light" w:cs="Calibri"/>
          <w:b/>
          <w:color w:val="000000"/>
        </w:rPr>
        <w:t xml:space="preserve"> Days</w:t>
      </w:r>
    </w:p>
    <w:p w14:paraId="0B2C60D0" w14:textId="196388C9" w:rsidR="002F0D00" w:rsidRPr="00027D09" w:rsidRDefault="00027D09" w:rsidP="00027D09">
      <w:pPr>
        <w:jc w:val="center"/>
        <w:rPr>
          <w:rFonts w:ascii="Amasis MT Pro Light" w:hAnsi="Amasis MT Pro Light"/>
          <w:b/>
        </w:rPr>
      </w:pPr>
      <w:r w:rsidRPr="00027D09">
        <w:rPr>
          <w:rFonts w:ascii="Amasis MT Pro Light" w:hAnsi="Amasis MT Pro Light"/>
          <w:b/>
        </w:rPr>
        <w:t>Part time hours available on negotiation (minimum 0.6)</w:t>
      </w:r>
    </w:p>
    <w:p w14:paraId="66D406C6" w14:textId="233E1179" w:rsidR="00EF59C4" w:rsidRPr="00027D09" w:rsidRDefault="00EF59C4" w:rsidP="00027D09">
      <w:pPr>
        <w:jc w:val="center"/>
        <w:rPr>
          <w:rFonts w:ascii="Amasis MT Pro Light" w:hAnsi="Amasis MT Pro Light" w:cstheme="majorHAnsi"/>
          <w:b/>
        </w:rPr>
      </w:pPr>
      <w:r w:rsidRPr="00027D09">
        <w:rPr>
          <w:rFonts w:ascii="Amasis MT Pro Light" w:hAnsi="Amasis MT Pro Light" w:cstheme="majorHAnsi"/>
          <w:b/>
        </w:rPr>
        <w:t>SCP</w:t>
      </w:r>
      <w:r w:rsidR="00027D09" w:rsidRPr="00027D09">
        <w:rPr>
          <w:rFonts w:ascii="Amasis MT Pro Light" w:hAnsi="Amasis MT Pro Light" w:cstheme="majorHAnsi"/>
          <w:b/>
        </w:rPr>
        <w:t>10-12</w:t>
      </w:r>
      <w:r w:rsidRPr="00027D09">
        <w:rPr>
          <w:rFonts w:ascii="Amasis MT Pro Light" w:hAnsi="Amasis MT Pro Light" w:cstheme="majorHAnsi"/>
          <w:b/>
        </w:rPr>
        <w:t xml:space="preserve"> </w:t>
      </w:r>
    </w:p>
    <w:p w14:paraId="3B251539" w14:textId="77777777" w:rsidR="00027D09" w:rsidRPr="00027D09" w:rsidRDefault="00027D09" w:rsidP="00027D09">
      <w:pPr>
        <w:jc w:val="center"/>
        <w:rPr>
          <w:rFonts w:ascii="Amasis MT Pro Light" w:hAnsi="Amasis MT Pro Light" w:cstheme="majorHAnsi"/>
          <w:b/>
        </w:rPr>
      </w:pPr>
    </w:p>
    <w:p w14:paraId="6F14D5B5" w14:textId="1F8109DA" w:rsidR="002F0D00" w:rsidRPr="00B8114E" w:rsidRDefault="00F83BDF">
      <w:pPr>
        <w:pBdr>
          <w:top w:val="nil"/>
          <w:left w:val="nil"/>
          <w:bottom w:val="nil"/>
          <w:right w:val="nil"/>
          <w:between w:val="nil"/>
        </w:pBdr>
        <w:jc w:val="center"/>
        <w:rPr>
          <w:rFonts w:ascii="Amasis MT Pro Light" w:eastAsia="Calibri" w:hAnsi="Amasis MT Pro Light" w:cs="Calibri"/>
          <w:b/>
          <w:color w:val="000000"/>
        </w:rPr>
      </w:pPr>
      <w:r w:rsidRPr="00B8114E">
        <w:rPr>
          <w:rFonts w:ascii="Amasis MT Pro Light" w:eastAsia="Calibri" w:hAnsi="Amasis MT Pro Light" w:cs="Calibri"/>
          <w:b/>
          <w:color w:val="000000"/>
        </w:rPr>
        <w:t xml:space="preserve">Required </w:t>
      </w:r>
      <w:proofErr w:type="gramStart"/>
      <w:r w:rsidRPr="00B8114E">
        <w:rPr>
          <w:rFonts w:ascii="Amasis MT Pro Light" w:eastAsia="Calibri" w:hAnsi="Amasis MT Pro Light" w:cs="Calibri"/>
          <w:b/>
          <w:color w:val="000000"/>
        </w:rPr>
        <w:t>from</w:t>
      </w:r>
      <w:proofErr w:type="gramEnd"/>
      <w:r w:rsidRPr="00B8114E">
        <w:rPr>
          <w:rFonts w:ascii="Amasis MT Pro Light" w:eastAsia="Calibri" w:hAnsi="Amasis MT Pro Light" w:cs="Calibri"/>
          <w:b/>
          <w:color w:val="000000"/>
        </w:rPr>
        <w:t xml:space="preserve"> </w:t>
      </w:r>
      <w:r w:rsidR="00027D09">
        <w:rPr>
          <w:rFonts w:ascii="Amasis MT Pro Light" w:eastAsia="Calibri" w:hAnsi="Amasis MT Pro Light" w:cs="Calibri"/>
          <w:b/>
          <w:color w:val="000000"/>
        </w:rPr>
        <w:t>July</w:t>
      </w:r>
      <w:r w:rsidR="00700120">
        <w:rPr>
          <w:rFonts w:ascii="Amasis MT Pro Light" w:eastAsia="Calibri" w:hAnsi="Amasis MT Pro Light" w:cs="Calibri"/>
          <w:b/>
          <w:color w:val="000000"/>
        </w:rPr>
        <w:t xml:space="preserve"> 2026</w:t>
      </w:r>
    </w:p>
    <w:p w14:paraId="0D5783A8" w14:textId="77777777" w:rsidR="002F0D00" w:rsidRPr="00B8114E" w:rsidRDefault="002F0D00" w:rsidP="00F83BDF">
      <w:pPr>
        <w:pBdr>
          <w:top w:val="nil"/>
          <w:left w:val="nil"/>
          <w:bottom w:val="nil"/>
          <w:right w:val="nil"/>
          <w:between w:val="nil"/>
        </w:pBdr>
        <w:jc w:val="center"/>
        <w:rPr>
          <w:rFonts w:ascii="Amasis MT Pro Light" w:hAnsi="Amasis MT Pro Light"/>
          <w:color w:val="000000"/>
        </w:rPr>
      </w:pPr>
    </w:p>
    <w:p w14:paraId="71628418" w14:textId="66A7EDE9" w:rsidR="002F0D00" w:rsidRPr="00B8114E" w:rsidRDefault="00F83BDF" w:rsidP="00F83BDF">
      <w:pPr>
        <w:pBdr>
          <w:top w:val="nil"/>
          <w:left w:val="nil"/>
          <w:bottom w:val="nil"/>
          <w:right w:val="nil"/>
          <w:between w:val="nil"/>
        </w:pBdr>
        <w:ind w:right="-691"/>
        <w:jc w:val="center"/>
        <w:rPr>
          <w:rFonts w:ascii="Amasis MT Pro Light" w:hAnsi="Amasis MT Pro Light"/>
          <w:color w:val="000000"/>
        </w:rPr>
      </w:pPr>
      <w:r w:rsidRPr="00B8114E">
        <w:rPr>
          <w:rFonts w:ascii="Amasis MT Pro Light" w:eastAsia="Calibri" w:hAnsi="Amasis MT Pro Light" w:cs="Calibri"/>
          <w:color w:val="000000"/>
        </w:rPr>
        <w:t>We are seeking to appoint a well-</w:t>
      </w:r>
      <w:proofErr w:type="spellStart"/>
      <w:r w:rsidRPr="00B8114E">
        <w:rPr>
          <w:rFonts w:ascii="Amasis MT Pro Light" w:eastAsia="Calibri" w:hAnsi="Amasis MT Pro Light" w:cs="Calibri"/>
          <w:color w:val="000000"/>
        </w:rPr>
        <w:t>organised</w:t>
      </w:r>
      <w:proofErr w:type="spellEnd"/>
      <w:r w:rsidRPr="00B8114E">
        <w:rPr>
          <w:rFonts w:ascii="Amasis MT Pro Light" w:eastAsia="Calibri" w:hAnsi="Amasis MT Pro Light" w:cs="Calibri"/>
          <w:color w:val="000000"/>
        </w:rPr>
        <w:t xml:space="preserve">, reliable and enthusiastic individual for this post. Further details of this post and an application form are available from </w:t>
      </w:r>
      <w:proofErr w:type="spellStart"/>
      <w:r w:rsidRPr="00B8114E">
        <w:rPr>
          <w:rFonts w:ascii="Amasis MT Pro Light" w:eastAsia="Calibri" w:hAnsi="Amasis MT Pro Light" w:cs="Calibri"/>
          <w:color w:val="000000"/>
        </w:rPr>
        <w:t>Ms</w:t>
      </w:r>
      <w:proofErr w:type="spellEnd"/>
      <w:r w:rsidRPr="00B8114E">
        <w:rPr>
          <w:rFonts w:ascii="Amasis MT Pro Light" w:eastAsia="Calibri" w:hAnsi="Amasis MT Pro Light" w:cs="Calibri"/>
          <w:color w:val="000000"/>
        </w:rPr>
        <w:t xml:space="preserve"> L May, PA to the Headmaster, on 0121 444 3188, email: </w:t>
      </w:r>
      <w:hyperlink r:id="rId9" w:history="1">
        <w:r w:rsidR="00895AA6" w:rsidRPr="00B8114E">
          <w:rPr>
            <w:rStyle w:val="Hyperlink"/>
            <w:rFonts w:ascii="Amasis MT Pro Light" w:eastAsia="Calibri" w:hAnsi="Amasis MT Pro Light" w:cs="Calibri"/>
          </w:rPr>
          <w:t>headspa@chb.kevibham.org</w:t>
        </w:r>
      </w:hyperlink>
      <w:r w:rsidRPr="00B8114E">
        <w:rPr>
          <w:rFonts w:ascii="Amasis MT Pro Light" w:eastAsia="Calibri" w:hAnsi="Amasis MT Pro Light" w:cs="Calibri"/>
          <w:color w:val="000000"/>
        </w:rPr>
        <w:t xml:space="preserve">. They are also available from the school website </w:t>
      </w:r>
      <w:hyperlink r:id="rId10">
        <w:r w:rsidRPr="00B8114E">
          <w:rPr>
            <w:rFonts w:ascii="Amasis MT Pro Light" w:eastAsia="Calibri" w:hAnsi="Amasis MT Pro Light" w:cs="Calibri"/>
            <w:color w:val="0000FF"/>
            <w:u w:val="single"/>
          </w:rPr>
          <w:t>www.camphillboys.bham.sch.uk</w:t>
        </w:r>
      </w:hyperlink>
      <w:r w:rsidRPr="00B8114E">
        <w:rPr>
          <w:rFonts w:ascii="Amasis MT Pro Light" w:eastAsia="Calibri" w:hAnsi="Amasis MT Pro Light" w:cs="Calibri"/>
          <w:color w:val="000000"/>
        </w:rPr>
        <w:t>.</w:t>
      </w:r>
    </w:p>
    <w:p w14:paraId="6B72722B" w14:textId="77777777" w:rsidR="002F0D00" w:rsidRPr="00B8114E" w:rsidRDefault="002F0D00">
      <w:pPr>
        <w:ind w:right="-691"/>
        <w:jc w:val="both"/>
        <w:rPr>
          <w:rFonts w:ascii="Amasis MT Pro Light" w:eastAsia="Calibri" w:hAnsi="Amasis MT Pro Light" w:cs="Calibri"/>
        </w:rPr>
      </w:pPr>
    </w:p>
    <w:p w14:paraId="2092D9BA" w14:textId="3F247662" w:rsidR="002F0D00" w:rsidRPr="00B8114E" w:rsidRDefault="00F83BDF">
      <w:pPr>
        <w:ind w:right="-691"/>
        <w:jc w:val="center"/>
        <w:rPr>
          <w:rFonts w:ascii="Amasis MT Pro Light" w:eastAsia="Calibri" w:hAnsi="Amasis MT Pro Light" w:cs="Calibri"/>
        </w:rPr>
      </w:pPr>
      <w:r w:rsidRPr="00B8114E">
        <w:rPr>
          <w:rFonts w:ascii="Amasis MT Pro Light" w:eastAsia="Calibri" w:hAnsi="Amasis MT Pro Light" w:cs="Calibri"/>
        </w:rPr>
        <w:t xml:space="preserve">Closing Date – </w:t>
      </w:r>
      <w:r w:rsidRPr="00B8114E">
        <w:rPr>
          <w:rFonts w:ascii="Amasis MT Pro Light" w:eastAsia="Calibri" w:hAnsi="Amasis MT Pro Light" w:cs="Calibri"/>
          <w:b/>
        </w:rPr>
        <w:t xml:space="preserve">By 9:00am on </w:t>
      </w:r>
      <w:r w:rsidR="00895AA6" w:rsidRPr="00B8114E">
        <w:rPr>
          <w:rFonts w:ascii="Amasis MT Pro Light" w:eastAsia="Calibri" w:hAnsi="Amasis MT Pro Light" w:cs="Calibri"/>
          <w:b/>
        </w:rPr>
        <w:t xml:space="preserve">Monday </w:t>
      </w:r>
      <w:r w:rsidR="00027D09">
        <w:rPr>
          <w:rFonts w:ascii="Amasis MT Pro Light" w:eastAsia="Calibri" w:hAnsi="Amasis MT Pro Light" w:cs="Calibri"/>
          <w:b/>
        </w:rPr>
        <w:t>13</w:t>
      </w:r>
      <w:r w:rsidR="00027D09" w:rsidRPr="00027D09">
        <w:rPr>
          <w:rFonts w:ascii="Amasis MT Pro Light" w:eastAsia="Calibri" w:hAnsi="Amasis MT Pro Light" w:cs="Calibri"/>
          <w:b/>
          <w:vertAlign w:val="superscript"/>
        </w:rPr>
        <w:t>th</w:t>
      </w:r>
      <w:r w:rsidR="00027D09">
        <w:rPr>
          <w:rFonts w:ascii="Amasis MT Pro Light" w:eastAsia="Calibri" w:hAnsi="Amasis MT Pro Light" w:cs="Calibri"/>
          <w:b/>
        </w:rPr>
        <w:t xml:space="preserve"> April </w:t>
      </w:r>
      <w:r w:rsidR="00895AA6" w:rsidRPr="00B8114E">
        <w:rPr>
          <w:rFonts w:ascii="Amasis MT Pro Light" w:eastAsia="Calibri" w:hAnsi="Amasis MT Pro Light" w:cs="Calibri"/>
          <w:b/>
        </w:rPr>
        <w:t>2026</w:t>
      </w:r>
      <w:r w:rsidRPr="00B8114E">
        <w:rPr>
          <w:rFonts w:ascii="Amasis MT Pro Light" w:eastAsia="Calibri" w:hAnsi="Amasis MT Pro Light" w:cs="Calibri"/>
        </w:rPr>
        <w:t>.</w:t>
      </w:r>
    </w:p>
    <w:p w14:paraId="3CB78305" w14:textId="77777777" w:rsidR="002F0D00" w:rsidRDefault="00F83BDF">
      <w:pPr>
        <w:ind w:right="-691"/>
        <w:jc w:val="center"/>
        <w:rPr>
          <w:rFonts w:ascii="Amasis MT Pro Light" w:eastAsia="Calibri" w:hAnsi="Amasis MT Pro Light" w:cs="Calibri"/>
        </w:rPr>
      </w:pPr>
      <w:r w:rsidRPr="00B8114E">
        <w:rPr>
          <w:rFonts w:ascii="Amasis MT Pro Light" w:eastAsia="Calibri" w:hAnsi="Amasis MT Pro Light" w:cs="Calibri"/>
        </w:rPr>
        <w:t xml:space="preserve">Interviews will take place </w:t>
      </w:r>
      <w:r w:rsidR="00EF59C4" w:rsidRPr="00B8114E">
        <w:rPr>
          <w:rFonts w:ascii="Amasis MT Pro Light" w:eastAsia="Calibri" w:hAnsi="Amasis MT Pro Light" w:cs="Calibri"/>
        </w:rPr>
        <w:t>shortly after.</w:t>
      </w:r>
    </w:p>
    <w:p w14:paraId="3D07F0C4" w14:textId="77777777" w:rsidR="004D0C29" w:rsidRPr="00B8114E" w:rsidRDefault="004D0C29">
      <w:pPr>
        <w:ind w:right="-691"/>
        <w:jc w:val="center"/>
        <w:rPr>
          <w:rFonts w:ascii="Amasis MT Pro Light" w:eastAsia="Calibri" w:hAnsi="Amasis MT Pro Light" w:cs="Calibri"/>
        </w:rPr>
      </w:pPr>
    </w:p>
    <w:p w14:paraId="672A3779" w14:textId="77777777" w:rsidR="002F0D00" w:rsidRDefault="002F0D00">
      <w:pPr>
        <w:ind w:right="-691"/>
        <w:jc w:val="center"/>
        <w:rPr>
          <w:rFonts w:ascii="Amasis MT Pro Light" w:eastAsia="Calibri" w:hAnsi="Amasis MT Pro Light" w:cs="Calibri"/>
        </w:rPr>
      </w:pPr>
    </w:p>
    <w:p w14:paraId="571C9DC5" w14:textId="77777777" w:rsidR="004D0C29" w:rsidRPr="00B8114E" w:rsidRDefault="004D0C29">
      <w:pPr>
        <w:ind w:right="-691"/>
        <w:jc w:val="center"/>
        <w:rPr>
          <w:rFonts w:ascii="Amasis MT Pro Light" w:eastAsia="Calibri" w:hAnsi="Amasis MT Pro Light" w:cs="Calibri"/>
        </w:rPr>
      </w:pPr>
    </w:p>
    <w:p w14:paraId="599F02EF" w14:textId="77777777" w:rsidR="002F0D00" w:rsidRPr="004D0C29" w:rsidRDefault="00F83BDF">
      <w:pPr>
        <w:spacing w:line="276" w:lineRule="auto"/>
        <w:jc w:val="center"/>
        <w:rPr>
          <w:rFonts w:ascii="Amasis MT Pro Light" w:eastAsia="Calibri" w:hAnsi="Amasis MT Pro Light" w:cs="Calibri"/>
          <w:i/>
          <w:sz w:val="20"/>
          <w:szCs w:val="20"/>
        </w:rPr>
      </w:pPr>
      <w:bookmarkStart w:id="0" w:name="_heading=h.30j0zll" w:colFirst="0" w:colLast="0"/>
      <w:bookmarkEnd w:id="0"/>
      <w:r w:rsidRPr="004D0C29">
        <w:rPr>
          <w:rFonts w:ascii="Amasis MT Pro Light" w:eastAsia="Calibri" w:hAnsi="Amasis MT Pro Light" w:cs="Calibri"/>
          <w:i/>
          <w:sz w:val="20"/>
          <w:szCs w:val="20"/>
        </w:rPr>
        <w:t>The Schools of King Edward VI in Birmingham is an educational charity supporting eleven schools and 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44406CD5" w14:textId="77777777" w:rsidR="002F0D00" w:rsidRPr="004D0C29" w:rsidRDefault="00F83BDF">
      <w:pPr>
        <w:spacing w:line="276" w:lineRule="auto"/>
        <w:jc w:val="center"/>
        <w:rPr>
          <w:rFonts w:ascii="Amasis MT Pro Light" w:eastAsia="Calibri" w:hAnsi="Amasis MT Pro Light" w:cs="Calibri"/>
          <w:i/>
          <w:sz w:val="20"/>
          <w:szCs w:val="20"/>
        </w:rPr>
      </w:pPr>
      <w:r w:rsidRPr="004D0C29">
        <w:rPr>
          <w:rFonts w:ascii="Amasis MT Pro Light" w:eastAsia="Calibri" w:hAnsi="Amasis MT Pro Light" w:cs="Calibri"/>
          <w:i/>
          <w:sz w:val="20"/>
          <w:szCs w:val="20"/>
        </w:rPr>
        <w:t>This post is covered by Part 7 of the Immigration Act (2016) and therefore the ability to speak fluent and spoken English is an essential requirement for this role.</w:t>
      </w:r>
    </w:p>
    <w:p w14:paraId="769BF155" w14:textId="77777777" w:rsidR="002F0D00" w:rsidRPr="004D0C29" w:rsidRDefault="00F83BDF">
      <w:pPr>
        <w:spacing w:line="276" w:lineRule="auto"/>
        <w:ind w:right="-700"/>
        <w:jc w:val="center"/>
        <w:rPr>
          <w:rFonts w:ascii="Amasis MT Pro Light" w:eastAsia="Calibri" w:hAnsi="Amasis MT Pro Light" w:cs="Calibri"/>
          <w:sz w:val="20"/>
          <w:szCs w:val="20"/>
        </w:rPr>
      </w:pPr>
      <w:r w:rsidRPr="004D0C29">
        <w:rPr>
          <w:rFonts w:ascii="Amasis MT Pro Light" w:eastAsia="Calibri" w:hAnsi="Amasis MT Pro Light" w:cs="Calibri"/>
          <w:i/>
          <w:sz w:val="20"/>
          <w:szCs w:val="20"/>
        </w:rPr>
        <w:t>CHARITY NUMBER: 529051</w:t>
      </w:r>
    </w:p>
    <w:p w14:paraId="57862E6E" w14:textId="77777777" w:rsidR="002F0D00" w:rsidRDefault="002F0D00">
      <w:pPr>
        <w:ind w:right="-691"/>
        <w:rPr>
          <w:rFonts w:ascii="Calibri" w:eastAsia="Calibri" w:hAnsi="Calibri" w:cs="Calibri"/>
          <w:b/>
        </w:rPr>
      </w:pPr>
    </w:p>
    <w:p w14:paraId="51B0292C" w14:textId="77777777" w:rsidR="002F0D00" w:rsidRDefault="002F0D00">
      <w:pPr>
        <w:ind w:right="-691"/>
        <w:rPr>
          <w:rFonts w:ascii="Calibri" w:eastAsia="Calibri" w:hAnsi="Calibri" w:cs="Calibri"/>
          <w:sz w:val="22"/>
          <w:szCs w:val="22"/>
        </w:rPr>
      </w:pPr>
    </w:p>
    <w:p w14:paraId="6E285672" w14:textId="77777777" w:rsidR="002F0D00" w:rsidRDefault="002F0D00">
      <w:pPr>
        <w:ind w:right="-691"/>
        <w:jc w:val="both"/>
      </w:pPr>
    </w:p>
    <w:sectPr w:rsidR="002F0D00">
      <w:pgSz w:w="11909" w:h="16834"/>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masis MT Pro Light">
    <w:altName w:val="Cambria"/>
    <w:charset w:val="00"/>
    <w:family w:val="roman"/>
    <w:pitch w:val="variable"/>
    <w:sig w:usb0="A00000AF" w:usb1="4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00"/>
    <w:rsid w:val="00027D09"/>
    <w:rsid w:val="002F0D00"/>
    <w:rsid w:val="003641B9"/>
    <w:rsid w:val="00377D66"/>
    <w:rsid w:val="00474500"/>
    <w:rsid w:val="004D0C29"/>
    <w:rsid w:val="00700120"/>
    <w:rsid w:val="00801DF1"/>
    <w:rsid w:val="00895AA6"/>
    <w:rsid w:val="008C0A9D"/>
    <w:rsid w:val="00A27D8D"/>
    <w:rsid w:val="00B761CD"/>
    <w:rsid w:val="00B8114E"/>
    <w:rsid w:val="00D24DC8"/>
    <w:rsid w:val="00DF50FF"/>
    <w:rsid w:val="00EF59C4"/>
    <w:rsid w:val="00F83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CE4EF"/>
  <w15:docId w15:val="{11C13C31-A1F9-477D-A73E-B7A7CFF8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40E11"/>
    <w:pPr>
      <w:spacing w:before="100" w:beforeAutospacing="1" w:after="100" w:afterAutospacing="1"/>
    </w:pPr>
    <w:rPr>
      <w:lang w:val="en-GB"/>
    </w:rPr>
  </w:style>
  <w:style w:type="character" w:styleId="Hyperlink">
    <w:name w:val="Hyperlink"/>
    <w:basedOn w:val="DefaultParagraphFont"/>
    <w:uiPriority w:val="99"/>
    <w:unhideWhenUsed/>
    <w:rsid w:val="00E40E11"/>
    <w:rPr>
      <w:color w:val="0000FF"/>
      <w:u w:val="single"/>
    </w:rPr>
  </w:style>
  <w:style w:type="character" w:styleId="UnresolvedMention">
    <w:name w:val="Unresolved Mention"/>
    <w:basedOn w:val="DefaultParagraphFont"/>
    <w:uiPriority w:val="99"/>
    <w:semiHidden/>
    <w:unhideWhenUsed/>
    <w:rsid w:val="0089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amphillboys.bham.sch.uk" TargetMode="External"/><Relationship Id="rId4" Type="http://schemas.openxmlformats.org/officeDocument/2006/relationships/customXml" Target="../customXml/item4.xml"/><Relationship Id="rId9" Type="http://schemas.openxmlformats.org/officeDocument/2006/relationships/hyperlink" Target="mailto:headspa@chb.kevib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77a50-810b-4f9d-990e-c1b516d2dff8" xsi:nil="true"/>
    <l75de39e87b34f2dabd329dc0b1a328e xmlns="dbd77a50-810b-4f9d-990e-c1b516d2dff8">
      <Terms xmlns="http://schemas.microsoft.com/office/infopath/2007/PartnerControls"/>
    </l75de39e87b34f2dabd329dc0b1a328e>
    <MigrationSourceID xmlns="dbd77a50-810b-4f9d-990e-c1b516d2dff8">1w8cPs3tYL7mEi9f2UnWC-nI1JB_Q-U1l</MigrationSource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E3D240489AA45BAF6264024273635" ma:contentTypeVersion="7" ma:contentTypeDescription="Create a new document." ma:contentTypeScope="" ma:versionID="49181ac04e682f7b4c37bba045df86f3">
  <xsd:schema xmlns:xsd="http://www.w3.org/2001/XMLSchema" xmlns:xs="http://www.w3.org/2001/XMLSchema" xmlns:p="http://schemas.microsoft.com/office/2006/metadata/properties" xmlns:ns2="dbd77a50-810b-4f9d-990e-c1b516d2dff8" xmlns:ns3="2529f207-954e-4e8c-9fdf-1ca4e9143d6d" targetNamespace="http://schemas.microsoft.com/office/2006/metadata/properties" ma:root="true" ma:fieldsID="0e52b4e97e756c4f71a9776935dbc956" ns2:_="" ns3:_="">
    <xsd:import namespace="dbd77a50-810b-4f9d-990e-c1b516d2dff8"/>
    <xsd:import namespace="2529f207-954e-4e8c-9fdf-1ca4e9143d6d"/>
    <xsd:element name="properties">
      <xsd:complexType>
        <xsd:sequence>
          <xsd:element name="documentManagement">
            <xsd:complexType>
              <xsd:all>
                <xsd:element ref="ns2:l75de39e87b34f2dabd329dc0b1a328e" minOccurs="0"/>
                <xsd:element ref="ns2:TaxCatchAll" minOccurs="0"/>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77a50-810b-4f9d-990e-c1b516d2dff8" elementFormDefault="qualified">
    <xsd:import namespace="http://schemas.microsoft.com/office/2006/documentManagement/types"/>
    <xsd:import namespace="http://schemas.microsoft.com/office/infopath/2007/PartnerControls"/>
    <xsd:element name="l75de39e87b34f2dabd329dc0b1a328e" ma:index="9" nillable="true" ma:taxonomy="true" ma:internalName="l75de39e87b34f2dabd329dc0b1a328e" ma:taxonomyFieldName="Staff_x0020_Category" ma:displayName="Staff Category" ma:fieldId="{575de39e-87b3-4f2d-abd3-29dc0b1a328e}" ma:sspId="15dfd691-d440-46c1-9855-79c82727649a" ma:termSetId="076009db-1e74-4153-a88f-7b943214d99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6d8b720-2259-4dbd-845e-304a3562eded}" ma:internalName="TaxCatchAll" ma:showField="CatchAllData" ma:web="dbd77a50-810b-4f9d-990e-c1b516d2dff8">
      <xsd:complexType>
        <xsd:complexContent>
          <xsd:extension base="dms:MultiChoiceLookup">
            <xsd:sequence>
              <xsd:element name="Value" type="dms:Lookup" maxOccurs="unbounded" minOccurs="0" nillable="true"/>
            </xsd:sequence>
          </xsd:extension>
        </xsd:complexContent>
      </xsd:complexType>
    </xsd:element>
    <xsd:element name="MigrationSourceID" ma:index="11"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29f207-954e-4e8c-9fdf-1ca4e9143d6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vqNe73gToevQuxbOiPV7IM3uvA==">CgMxLjAyCGguZ2pkZ3hzMgloLjMwajB6bGw4AHIhMTNDb1FGcVJZVk1wVWthd3lWUElTUkhRZDlCcTVZN0lV</go:docsCustomData>
</go:gDocsCustomXmlDataStorage>
</file>

<file path=customXml/itemProps1.xml><?xml version="1.0" encoding="utf-8"?>
<ds:datastoreItem xmlns:ds="http://schemas.openxmlformats.org/officeDocument/2006/customXml" ds:itemID="{76628A91-6DA0-4E14-878A-1E7603005B4F}">
  <ds:schemaRefs>
    <ds:schemaRef ds:uri="http://schemas.microsoft.com/office/2006/metadata/properties"/>
    <ds:schemaRef ds:uri="http://schemas.microsoft.com/office/infopath/2007/PartnerControls"/>
    <ds:schemaRef ds:uri="dbd77a50-810b-4f9d-990e-c1b516d2dff8"/>
  </ds:schemaRefs>
</ds:datastoreItem>
</file>

<file path=customXml/itemProps2.xml><?xml version="1.0" encoding="utf-8"?>
<ds:datastoreItem xmlns:ds="http://schemas.openxmlformats.org/officeDocument/2006/customXml" ds:itemID="{550E44CB-E72F-47C4-A2B0-CBB0FD8D5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77a50-810b-4f9d-990e-c1b516d2dff8"/>
    <ds:schemaRef ds:uri="2529f207-954e-4e8c-9fdf-1ca4e9143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C06783-35AC-4175-A93A-AD1B88F24317}">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01f8ca0-c98d-4f0a-bb28-4e4ea4cfaf9f}" enabled="0" method="" siteId="{d01f8ca0-c98d-4f0a-bb28-4e4ea4cfaf9f}"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989</Characters>
  <Application>Microsoft Office Word</Application>
  <DocSecurity>0</DocSecurity>
  <Lines>31</Lines>
  <Paragraphs>11</Paragraphs>
  <ScaleCrop>false</ScaleCrop>
  <HeadingPairs>
    <vt:vector size="2" baseType="variant">
      <vt:variant>
        <vt:lpstr>Title</vt:lpstr>
      </vt:variant>
      <vt:variant>
        <vt:i4>1</vt:i4>
      </vt:variant>
    </vt:vector>
  </HeadingPairs>
  <TitlesOfParts>
    <vt:vector size="1" baseType="lpstr">
      <vt:lpstr/>
    </vt:vector>
  </TitlesOfParts>
  <Company>Camp hill</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May</dc:creator>
  <cp:lastModifiedBy>L May (CHB)</cp:lastModifiedBy>
  <cp:revision>4</cp:revision>
  <dcterms:created xsi:type="dcterms:W3CDTF">2026-03-26T13:52:00Z</dcterms:created>
  <dcterms:modified xsi:type="dcterms:W3CDTF">2026-03-26T14:17:00Z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0x01010037AE3D240489AA45BAF6264024273635</vt:lpwstr>
  </property>
  <property fmtid="{D5CDD505-2E9C-101B-9397-08002B2CF9AE}" pid="3" name="Order">
    <vt:r8>1100</vt:r8>
  </property>
  <property fmtid="{D5CDD505-2E9C-101B-9397-08002B2CF9AE}" pid="4" name="Staff_x0020_Category">
    <vt:lpwstr/>
  </property>
  <property fmtid="{D5CDD505-2E9C-101B-9397-08002B2CF9AE}" pid="5" name="Staff Category">
    <vt:lpwstr/>
  </property>
</Properties>
</file>