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66FFC" w:rsidP="00A66FFC" w:rsidRDefault="00053F42" w14:paraId="0FD5B964" w14:textId="674A248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4A68" w:rsidR="00B300B5" w:rsidP="00900803" w:rsidRDefault="00B300B5" w14:paraId="3B563F68" w14:textId="77777777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:rsidRPr="001D3CC1" w:rsidR="00B300B5" w:rsidP="0027751E" w:rsidRDefault="00B300B5" w14:paraId="6D703A7F" w14:textId="77777777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:rsidRPr="007D66F6" w:rsidR="00B300B5" w:rsidP="00FD546B" w:rsidRDefault="003629A1" w14:paraId="18FDA0F3" w14:textId="762BE070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Finance &amp; Admin Assistant</w:t>
                            </w:r>
                          </w:p>
                          <w:p w:rsidRPr="00900803" w:rsidR="00B300B5" w:rsidP="00FD546B" w:rsidRDefault="00FD546B" w14:paraId="73E3E873" w14:textId="04CFD9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Pr="00900803" w:rsidR="00B300B5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:rsidR="00B300B5" w:rsidP="0027751E" w:rsidRDefault="00B300B5" w14:paraId="05656FDC" w14:textId="0CBCAA68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:rsidRPr="00FD546B" w:rsidR="00B300B5" w:rsidP="0027751E" w:rsidRDefault="00B300B5" w14:paraId="510DE12A" w14:textId="77777777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Pr="00FD546B" w:rsidR="00B300B5" w:rsidP="001D3CC1" w:rsidRDefault="00D01C18" w14:paraId="7AB7A98D" w14:textId="13A9099B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972303"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Pr="001D3CC1" w:rsid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Pr="00FD546B" w:rsidR="0027751E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’re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Pr="001D3CC1" w:rsid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Pr="00FD546B" w:rsidR="0027751E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 w:rsidR="00216209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Pr="00FD546B" w:rsidR="0027751E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Pr="00FD546B" w:rsidR="0027751E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8A98E7">
                <v:stroke joinstyle="miter"/>
                <v:path gradientshapeok="t" o:connecttype="rect"/>
              </v:shapetype>
              <v:shape id="Text Box 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00a1a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>
                <v:textbox>
                  <w:txbxContent>
                    <w:p w:rsidRPr="007D4A68" w:rsidR="00B300B5" w:rsidP="00900803" w:rsidRDefault="00B300B5" w14:paraId="3B563F68" w14:textId="77777777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:rsidRPr="001D3CC1" w:rsidR="00B300B5" w:rsidP="0027751E" w:rsidRDefault="00B300B5" w14:paraId="6D703A7F" w14:textId="77777777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:rsidRPr="007D66F6" w:rsidR="00B300B5" w:rsidP="00FD546B" w:rsidRDefault="003629A1" w14:paraId="18FDA0F3" w14:textId="762BE070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Finance &amp; Admin Assistant</w:t>
                      </w:r>
                    </w:p>
                    <w:p w:rsidRPr="00900803" w:rsidR="00B300B5" w:rsidP="00FD546B" w:rsidRDefault="00FD546B" w14:paraId="73E3E873" w14:textId="04CFD9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Pr="00900803" w:rsidR="00B300B5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:rsidR="00B300B5" w:rsidP="0027751E" w:rsidRDefault="00B300B5" w14:paraId="05656FDC" w14:textId="0CBCAA68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:rsidRPr="00FD546B" w:rsidR="00B300B5" w:rsidP="0027751E" w:rsidRDefault="00B300B5" w14:paraId="510DE12A" w14:textId="77777777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:rsidRPr="00FD546B" w:rsidR="00B300B5" w:rsidP="001D3CC1" w:rsidRDefault="00D01C18" w14:paraId="7AB7A98D" w14:textId="13A9099B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972303"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Pr="001D3CC1" w:rsid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Pr="00FD546B" w:rsidR="0027751E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’re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Pr="001D3CC1" w:rsid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Pr="00FD546B" w:rsidR="0027751E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 w:rsidR="00216209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Pr="00FD546B" w:rsidR="0027751E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Pr="00FD546B" w:rsidR="0027751E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66FFC" w:rsidP="00A66FFC" w:rsidRDefault="00A66FFC" w14:paraId="4E3034AC" w14:textId="77777777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:rsidR="00A66FFC" w:rsidP="00A66FFC" w:rsidRDefault="00FD546B" w14:paraId="7C827A46" w14:textId="66D7225F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hite [3212]" strokeweight="2pt" from="-12.45pt,17.35pt" to="472.05pt,17.35pt" w14:anchorId="19D92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>
                <v:stroke miterlimit="4" joinstyle="miter"/>
              </v:line>
            </w:pict>
          </mc:Fallback>
        </mc:AlternateContent>
      </w:r>
    </w:p>
    <w:p w:rsidR="00A66FFC" w:rsidP="00A66FFC" w:rsidRDefault="00A66FFC" w14:paraId="0C5D6490" w14:textId="508DB149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:rsidR="00A66FFC" w:rsidP="00A66FFC" w:rsidRDefault="00A66FFC" w14:paraId="53DCE8B2" w14:textId="7A5C5A46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:rsidRPr="00F4325E" w:rsidR="00A66FFC" w:rsidP="00A66FFC" w:rsidRDefault="00A66FFC" w14:paraId="61951471" w14:textId="3EEAA3CD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:rsidRPr="00F4325E" w:rsidR="00A66FFC" w:rsidP="00A66FFC" w:rsidRDefault="00A66FFC" w14:paraId="7E752AF9" w14:textId="77777777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:rsidR="00A66FFC" w:rsidP="00A66FFC" w:rsidRDefault="00A66FFC" w14:paraId="157C849E" w14:textId="5F0938CD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horzAnchor="margin" w:tblpY="31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803"/>
        <w:gridCol w:w="6835"/>
      </w:tblGrid>
      <w:tr w:rsidRPr="007A5649" w:rsidR="00455B38" w:rsidTr="006C4138" w14:paraId="6B9FED03" w14:textId="77777777">
        <w:trPr>
          <w:trHeight w:val="454"/>
        </w:trPr>
        <w:tc>
          <w:tcPr>
            <w:tcW w:w="2803" w:type="dxa"/>
            <w:tcBorders>
              <w:right w:val="single" w:color="025761" w:sz="18" w:space="0"/>
            </w:tcBorders>
            <w:shd w:val="clear" w:color="auto" w:fill="DDF7F1"/>
          </w:tcPr>
          <w:p w:rsidRPr="007A5649" w:rsidR="00455B38" w:rsidP="006C4138" w:rsidRDefault="00455B38" w14:paraId="395BB672" w14:textId="77777777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7A5649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6835" w:type="dxa"/>
            <w:tcBorders>
              <w:left w:val="single" w:color="025761" w:sz="18" w:space="0"/>
            </w:tcBorders>
            <w:shd w:val="clear" w:color="auto" w:fill="DDF7F1"/>
          </w:tcPr>
          <w:p w:rsidRPr="007A5649" w:rsidR="00455B38" w:rsidP="006C4138" w:rsidRDefault="003629A1" w14:paraId="0E72F7FA" w14:textId="435450CB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7A5649">
              <w:rPr>
                <w:rFonts w:ascii="Aptos" w:hAnsi="Aptos"/>
                <w:color w:val="025761"/>
              </w:rPr>
              <w:t>Finance &amp; Admin Assistant</w:t>
            </w:r>
          </w:p>
        </w:tc>
      </w:tr>
      <w:tr w:rsidRPr="007A5649" w:rsidR="00455B38" w:rsidTr="006C4138" w14:paraId="3CCB3AEA" w14:textId="77777777">
        <w:trPr>
          <w:trHeight w:val="454"/>
        </w:trPr>
        <w:tc>
          <w:tcPr>
            <w:tcW w:w="2803" w:type="dxa"/>
            <w:tcBorders>
              <w:right w:val="single" w:color="025761" w:sz="18" w:space="0"/>
            </w:tcBorders>
          </w:tcPr>
          <w:p w:rsidRPr="007A5649" w:rsidR="00455B38" w:rsidP="006C4138" w:rsidRDefault="00455B38" w14:paraId="715478F5" w14:textId="14AC633A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7A5649">
              <w:rPr>
                <w:rFonts w:ascii="Aptos" w:hAnsi="Aptos"/>
                <w:b/>
                <w:bCs/>
                <w:color w:val="025761"/>
              </w:rPr>
              <w:t>School</w:t>
            </w:r>
          </w:p>
        </w:tc>
        <w:tc>
          <w:tcPr>
            <w:tcW w:w="6835" w:type="dxa"/>
            <w:tcBorders>
              <w:left w:val="single" w:color="025761" w:sz="18" w:space="0"/>
            </w:tcBorders>
          </w:tcPr>
          <w:p w:rsidRPr="007A5649" w:rsidR="00455B38" w:rsidP="006C4138" w:rsidRDefault="003629A1" w14:paraId="50B14C5C" w14:textId="66E35F3A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7A5649">
              <w:rPr>
                <w:rFonts w:ascii="Aptos" w:hAnsi="Aptos"/>
                <w:color w:val="025761"/>
              </w:rPr>
              <w:t>Winton Primary School</w:t>
            </w:r>
          </w:p>
        </w:tc>
      </w:tr>
      <w:tr w:rsidRPr="007A5649" w:rsidR="00455B38" w:rsidTr="006C4138" w14:paraId="5880A426" w14:textId="77777777">
        <w:trPr>
          <w:trHeight w:val="454"/>
        </w:trPr>
        <w:tc>
          <w:tcPr>
            <w:tcW w:w="2803" w:type="dxa"/>
            <w:tcBorders>
              <w:right w:val="single" w:color="025761" w:sz="18" w:space="0"/>
            </w:tcBorders>
            <w:shd w:val="clear" w:color="auto" w:fill="DDF7F1"/>
          </w:tcPr>
          <w:p w:rsidRPr="007A5649" w:rsidR="00455B38" w:rsidP="006C4138" w:rsidRDefault="00455B38" w14:paraId="5BA00683" w14:textId="77777777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7A5649"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6835" w:type="dxa"/>
            <w:tcBorders>
              <w:left w:val="single" w:color="025761" w:sz="18" w:space="0"/>
            </w:tcBorders>
            <w:shd w:val="clear" w:color="auto" w:fill="DDF7F1"/>
          </w:tcPr>
          <w:p w:rsidRPr="007A5649" w:rsidR="00455B38" w:rsidP="006C4138" w:rsidRDefault="003629A1" w14:paraId="2526B1D3" w14:textId="2F85BA03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7A5649">
              <w:rPr>
                <w:rFonts w:ascii="Aptos" w:hAnsi="Aptos"/>
                <w:color w:val="025761"/>
              </w:rPr>
              <w:t>E</w:t>
            </w:r>
          </w:p>
        </w:tc>
      </w:tr>
      <w:tr w:rsidRPr="007A5649" w:rsidR="00455B38" w:rsidTr="006C4138" w14:paraId="1E2E1CD5" w14:textId="77777777">
        <w:trPr>
          <w:trHeight w:val="454"/>
        </w:trPr>
        <w:tc>
          <w:tcPr>
            <w:tcW w:w="2803" w:type="dxa"/>
            <w:tcBorders>
              <w:right w:val="single" w:color="025761" w:sz="18" w:space="0"/>
            </w:tcBorders>
          </w:tcPr>
          <w:p w:rsidRPr="007A5649" w:rsidR="00455B38" w:rsidP="006C4138" w:rsidRDefault="00455B38" w14:paraId="5A261DFE" w14:textId="77777777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7A5649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6835" w:type="dxa"/>
            <w:tcBorders>
              <w:left w:val="single" w:color="025761" w:sz="18" w:space="0"/>
            </w:tcBorders>
          </w:tcPr>
          <w:p w:rsidRPr="007A5649" w:rsidR="00455B38" w:rsidP="006C4138" w:rsidRDefault="003629A1" w14:paraId="03599176" w14:textId="384C09D7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7A5649">
              <w:rPr>
                <w:rFonts w:ascii="Aptos" w:hAnsi="Aptos"/>
                <w:color w:val="025761"/>
              </w:rPr>
              <w:t>22.5</w:t>
            </w:r>
            <w:r w:rsidRPr="007A5649" w:rsidR="00710D20">
              <w:rPr>
                <w:rFonts w:ascii="Aptos" w:hAnsi="Aptos"/>
                <w:color w:val="025761"/>
              </w:rPr>
              <w:t xml:space="preserve"> hours per week</w:t>
            </w:r>
            <w:r w:rsidRPr="007A5649">
              <w:rPr>
                <w:rFonts w:ascii="Aptos" w:hAnsi="Aptos"/>
                <w:color w:val="025761"/>
              </w:rPr>
              <w:t xml:space="preserve">, 12-4.30pm </w:t>
            </w:r>
          </w:p>
        </w:tc>
      </w:tr>
      <w:tr w:rsidRPr="007A5649" w:rsidR="00455B38" w:rsidTr="006C4138" w14:paraId="0040ACD2" w14:textId="77777777">
        <w:trPr>
          <w:trHeight w:val="454"/>
        </w:trPr>
        <w:tc>
          <w:tcPr>
            <w:tcW w:w="2803" w:type="dxa"/>
            <w:tcBorders>
              <w:right w:val="single" w:color="025761" w:sz="18" w:space="0"/>
            </w:tcBorders>
            <w:shd w:val="clear" w:color="auto" w:fill="DDF7F1"/>
          </w:tcPr>
          <w:p w:rsidRPr="007A5649" w:rsidR="00455B38" w:rsidP="006C4138" w:rsidRDefault="00455B38" w14:paraId="6A14DD5C" w14:textId="77777777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7A5649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6835" w:type="dxa"/>
            <w:tcBorders>
              <w:left w:val="single" w:color="025761" w:sz="18" w:space="0"/>
            </w:tcBorders>
            <w:shd w:val="clear" w:color="auto" w:fill="DDF7F1"/>
          </w:tcPr>
          <w:p w:rsidRPr="007A5649" w:rsidR="00455B38" w:rsidP="006C4138" w:rsidRDefault="00131820" w14:paraId="3D7D054A" w14:textId="292645CC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7A5649">
              <w:rPr>
                <w:rFonts w:ascii="Aptos" w:hAnsi="Aptos"/>
                <w:color w:val="025761"/>
              </w:rPr>
              <w:t>Permanent/Term Time Only</w:t>
            </w:r>
          </w:p>
        </w:tc>
      </w:tr>
      <w:tr w:rsidRPr="00F4325E" w:rsidR="00455B38" w:rsidTr="006C4138" w14:paraId="2E193207" w14:textId="77777777">
        <w:trPr>
          <w:trHeight w:val="454"/>
        </w:trPr>
        <w:tc>
          <w:tcPr>
            <w:tcW w:w="2803" w:type="dxa"/>
            <w:tcBorders>
              <w:right w:val="single" w:color="025761" w:sz="18" w:space="0"/>
            </w:tcBorders>
            <w:shd w:val="clear" w:color="auto" w:fill="FFFFFF"/>
          </w:tcPr>
          <w:p w:rsidRPr="007A5649" w:rsidR="00455B38" w:rsidP="006C4138" w:rsidRDefault="00455B38" w14:paraId="4C32ABF6" w14:textId="77777777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7A5649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6835" w:type="dxa"/>
            <w:tcBorders>
              <w:left w:val="single" w:color="025761" w:sz="18" w:space="0"/>
            </w:tcBorders>
            <w:shd w:val="clear" w:color="auto" w:fill="FFFFFF"/>
          </w:tcPr>
          <w:p w:rsidRPr="00CF5DF8" w:rsidR="00455B38" w:rsidP="006C4138" w:rsidRDefault="007A5649" w14:paraId="4EFBD4A2" w14:textId="3ABB2BCB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7A5649">
              <w:rPr>
                <w:rFonts w:ascii="Aptos" w:hAnsi="Aptos"/>
                <w:color w:val="025761"/>
              </w:rPr>
              <w:t>School Business Manager</w:t>
            </w:r>
          </w:p>
        </w:tc>
      </w:tr>
    </w:tbl>
    <w:p w:rsidRPr="00F4325E" w:rsidR="00CD188E" w:rsidP="00A66FFC" w:rsidRDefault="00CD188E" w14:paraId="2774486D" w14:textId="77777777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:rsidRPr="000D149F" w:rsidR="00A66FFC" w:rsidP="00A66FFC" w:rsidRDefault="00A66FFC" w14:paraId="244E931B" w14:textId="41DD81C2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:rsidRPr="00F4325E" w:rsidR="00C051B8" w:rsidP="00A66FFC" w:rsidRDefault="00C051B8" w14:paraId="429FE24F" w14:textId="1B21152A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:rsidRPr="000C4841" w:rsidR="000C4841" w:rsidP="000C4841" w:rsidRDefault="000C4841" w14:paraId="137DE2DE" w14:textId="77777777">
      <w:pPr>
        <w:pStyle w:val="NoSpacing"/>
        <w:rPr>
          <w:rFonts w:ascii="Aptos" w:hAnsi="Aptos"/>
        </w:rPr>
      </w:pPr>
      <w:r w:rsidRPr="000C4841">
        <w:rPr>
          <w:rFonts w:ascii="Aptos" w:hAnsi="Aptos"/>
        </w:rPr>
        <w:t>Ensuring that the Finance and admin functions run smoothly in the Academy, supporting the Business Manager, budget holders, non-financial colleagues and external agencies in a proactive, efficient and supportive manner.</w:t>
      </w:r>
    </w:p>
    <w:p w:rsidRPr="000C4841" w:rsidR="000C4841" w:rsidP="000C4841" w:rsidRDefault="000C4841" w14:paraId="610ED73F" w14:textId="77777777">
      <w:pPr>
        <w:pStyle w:val="NoSpacing"/>
        <w:rPr>
          <w:rFonts w:ascii="Aptos" w:hAnsi="Aptos"/>
        </w:rPr>
      </w:pPr>
    </w:p>
    <w:p w:rsidRPr="000C4841" w:rsidR="000C4841" w:rsidP="000C4841" w:rsidRDefault="000C4841" w14:paraId="5F75181E" w14:textId="4417D338">
      <w:pPr>
        <w:pStyle w:val="NoSpacing"/>
        <w:rPr>
          <w:rFonts w:ascii="Aptos" w:hAnsi="Aptos"/>
        </w:rPr>
      </w:pPr>
      <w:r w:rsidRPr="000C4841">
        <w:rPr>
          <w:rFonts w:ascii="Aptos" w:hAnsi="Aptos"/>
        </w:rPr>
        <w:t>Ensuring that all records and matters are compliant with the Accounts Direction, Articles of Association, Scheme of Delegation, Funding Agreement and the DfE Handbook.</w:t>
      </w:r>
    </w:p>
    <w:p w:rsidRPr="00F4325E" w:rsidR="00A66FFC" w:rsidP="00A66FFC" w:rsidRDefault="00A66FFC" w14:paraId="2BB7A284" w14:textId="77777777">
      <w:pPr>
        <w:pStyle w:val="Default"/>
        <w:pBdr>
          <w:top w:val="none" w:color="auto" w:sz="0" w:space="0"/>
        </w:pBdr>
        <w:spacing w:before="0" w:line="240" w:lineRule="auto"/>
        <w:ind w:left="240"/>
        <w:rPr>
          <w:rFonts w:ascii="Aptos" w:hAnsi="Aptos"/>
          <w:color w:val="1C1B1D"/>
          <w:lang w:val="en-US"/>
        </w:rPr>
      </w:pPr>
    </w:p>
    <w:p w:rsidR="00680521" w:rsidP="00A66FFC" w:rsidRDefault="00A66FFC" w14:paraId="2356F3F4" w14:textId="77777777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:rsidR="00680521" w:rsidP="00A66FFC" w:rsidRDefault="00680521" w14:paraId="0B97FA1B" w14:textId="77777777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</w:p>
    <w:p w:rsidRPr="008B0F82" w:rsidR="00A66FFC" w:rsidP="00A66FFC" w:rsidRDefault="00680521" w14:paraId="7C42D9B2" w14:textId="59D9978E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8B0F82">
        <w:rPr>
          <w:rFonts w:ascii="Aptos" w:hAnsi="Aptos"/>
          <w:b/>
          <w:bCs/>
          <w:color w:val="008080"/>
          <w:sz w:val="28"/>
          <w:szCs w:val="28"/>
          <w:lang w:val="en-US"/>
        </w:rPr>
        <w:t>Finance</w:t>
      </w:r>
    </w:p>
    <w:p w:rsidRPr="00680521" w:rsidR="00A66FFC" w:rsidP="00847CC6" w:rsidRDefault="00A66FFC" w14:paraId="2BA681B8" w14:textId="77777777">
      <w:pPr>
        <w:pStyle w:val="Default"/>
        <w:spacing w:before="0" w:line="240" w:lineRule="auto"/>
        <w:ind w:left="240"/>
        <w:rPr>
          <w:rFonts w:ascii="Aptos" w:hAnsi="Aptos"/>
          <w:color w:val="1C1B1D"/>
          <w:sz w:val="16"/>
          <w:szCs w:val="16"/>
          <w:lang w:val="en-US"/>
        </w:rPr>
      </w:pPr>
    </w:p>
    <w:p w:rsidRPr="00680521" w:rsidR="00680521" w:rsidP="00680521" w:rsidRDefault="00680521" w14:paraId="76B42C64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680521">
        <w:rPr>
          <w:rFonts w:ascii="Aptos" w:hAnsi="Aptos" w:cs="Calibri"/>
          <w:color w:val="000000"/>
        </w:rPr>
        <w:t>Raising orders and inputting invoices on the finance system, ensuring that the correct expenditure codes are used, and VAT is recorded correctly.</w:t>
      </w:r>
    </w:p>
    <w:p w:rsidRPr="00680521" w:rsidR="00680521" w:rsidP="00680521" w:rsidRDefault="00680521" w14:paraId="7917F8AE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680521">
        <w:rPr>
          <w:rFonts w:ascii="Aptos" w:hAnsi="Aptos" w:cs="Calibri"/>
          <w:color w:val="000000"/>
        </w:rPr>
        <w:t>Preparation and raising of sales invoices</w:t>
      </w:r>
    </w:p>
    <w:p w:rsidRPr="00680521" w:rsidR="00680521" w:rsidP="00680521" w:rsidRDefault="00680521" w14:paraId="27AC166F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680521">
        <w:rPr>
          <w:rFonts w:ascii="Aptos" w:hAnsi="Aptos" w:cs="Calibri"/>
          <w:color w:val="000000"/>
        </w:rPr>
        <w:t>Processing of bank transactions</w:t>
      </w:r>
    </w:p>
    <w:p w:rsidRPr="00680521" w:rsidR="00680521" w:rsidP="00680521" w:rsidRDefault="00680521" w14:paraId="0FE57778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680521">
        <w:rPr>
          <w:rFonts w:ascii="Aptos" w:hAnsi="Aptos" w:cs="Calibri"/>
          <w:color w:val="000000"/>
        </w:rPr>
        <w:t>Dealing with queries from suppliers, debtors, budget holders and other stakeholders</w:t>
      </w:r>
    </w:p>
    <w:p w:rsidRPr="00680521" w:rsidR="00680521" w:rsidP="00680521" w:rsidRDefault="00680521" w14:paraId="7124F395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680521">
        <w:rPr>
          <w:rFonts w:ascii="Aptos" w:hAnsi="Aptos" w:cs="Calibri"/>
          <w:color w:val="000000"/>
        </w:rPr>
        <w:t>Chasing overdue orders and payments</w:t>
      </w:r>
    </w:p>
    <w:p w:rsidRPr="00680521" w:rsidR="00680521" w:rsidP="00680521" w:rsidRDefault="00680521" w14:paraId="31A195CA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680521">
        <w:rPr>
          <w:rFonts w:ascii="Aptos" w:hAnsi="Aptos" w:cs="Calibri"/>
          <w:color w:val="000000"/>
        </w:rPr>
        <w:t>Assisting budget holders in costing purchases, always ensuring best value</w:t>
      </w:r>
    </w:p>
    <w:p w:rsidRPr="00680521" w:rsidR="00680521" w:rsidP="00680521" w:rsidRDefault="00680521" w14:paraId="1EFC2733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680521">
        <w:rPr>
          <w:rFonts w:ascii="Aptos" w:hAnsi="Aptos" w:cs="Calibri"/>
          <w:color w:val="000000"/>
        </w:rPr>
        <w:t xml:space="preserve">Dealing with finance queries as required. </w:t>
      </w:r>
    </w:p>
    <w:p w:rsidRPr="00680521" w:rsidR="00680521" w:rsidP="00680521" w:rsidRDefault="00680521" w14:paraId="4A788793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680521">
        <w:rPr>
          <w:rFonts w:ascii="Aptos" w:hAnsi="Aptos" w:cs="Calibri"/>
          <w:color w:val="000000"/>
        </w:rPr>
        <w:t>Provide budget holders and non-financial colleagues with help and advice when required</w:t>
      </w:r>
    </w:p>
    <w:p w:rsidRPr="00F4325E" w:rsidR="00746142" w:rsidP="00680521" w:rsidRDefault="00746142" w14:paraId="0861D10E" w14:textId="60A4D3A3">
      <w:pPr>
        <w:pStyle w:val="Text"/>
        <w:spacing w:after="0"/>
        <w:rPr>
          <w:rFonts w:ascii="Aptos" w:hAnsi="Aptos" w:cs="Arial Unicode MS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</w:p>
    <w:p w:rsidR="7303DD51" w:rsidP="7303DD51" w:rsidRDefault="7303DD51" w14:paraId="30099575" w14:textId="4C4AE4B3">
      <w:pPr>
        <w:pStyle w:val="Text"/>
        <w:spacing w:after="0"/>
        <w:rPr>
          <w:rFonts w:ascii="Aptos" w:hAnsi="Aptos" w:cs="Arial Unicode MS"/>
          <w:sz w:val="24"/>
          <w:szCs w:val="24"/>
        </w:rPr>
      </w:pPr>
    </w:p>
    <w:p w:rsidR="7303DD51" w:rsidP="7303DD51" w:rsidRDefault="7303DD51" w14:paraId="2C266914" w14:textId="46C27A8F">
      <w:pPr>
        <w:pStyle w:val="Text"/>
        <w:spacing w:after="0"/>
        <w:rPr>
          <w:rFonts w:ascii="Aptos" w:hAnsi="Aptos" w:cs="Arial Unicode MS"/>
          <w:sz w:val="24"/>
          <w:szCs w:val="24"/>
        </w:rPr>
      </w:pPr>
    </w:p>
    <w:p w:rsidR="7303DD51" w:rsidP="7303DD51" w:rsidRDefault="7303DD51" w14:paraId="273890A4" w14:textId="6A36D354">
      <w:pPr>
        <w:pStyle w:val="Text"/>
        <w:spacing w:after="0"/>
        <w:rPr>
          <w:rFonts w:ascii="Aptos" w:hAnsi="Aptos" w:cs="Arial Unicode MS"/>
          <w:sz w:val="24"/>
          <w:szCs w:val="24"/>
        </w:rPr>
      </w:pPr>
    </w:p>
    <w:p w:rsidRPr="00F4325E" w:rsidR="00746142" w:rsidP="00680521" w:rsidRDefault="00746142" w14:paraId="2B9DBFDB" w14:textId="0D67FB85">
      <w:pPr>
        <w:pStyle w:val="Text"/>
        <w:spacing w:after="0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:rsidRPr="008B0F82" w:rsidR="00680521" w:rsidP="00680521" w:rsidRDefault="00680521" w14:paraId="27CCE039" w14:textId="77777777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8B0F82">
        <w:rPr>
          <w:rFonts w:ascii="Aptos" w:hAnsi="Aptos"/>
          <w:b/>
          <w:bCs/>
          <w:color w:val="008080"/>
          <w:sz w:val="28"/>
          <w:szCs w:val="28"/>
          <w:lang w:val="en-US"/>
        </w:rPr>
        <w:lastRenderedPageBreak/>
        <w:t>Finance</w:t>
      </w:r>
    </w:p>
    <w:p w:rsidRPr="00F4325E" w:rsidR="00746142" w:rsidP="00680521" w:rsidRDefault="00746142" w14:paraId="5DD6101F" w14:textId="59E146DC">
      <w:pPr>
        <w:pStyle w:val="Text"/>
        <w:spacing w:after="0"/>
        <w:ind w:left="720"/>
        <w:rPr>
          <w:rFonts w:ascii="Aptos" w:hAnsi="Aptos" w:cs="Arial Unicode MS"/>
          <w:sz w:val="24"/>
          <w:szCs w:val="26"/>
          <w14:textOutline w14:w="0" w14:cap="flat" w14:cmpd="sng" w14:algn="ctr">
            <w14:noFill/>
            <w14:prstDash w14:val="solid"/>
            <w14:bevel/>
          </w14:textOutline>
        </w:rPr>
      </w:pPr>
    </w:p>
    <w:p w:rsidRPr="008B0F82" w:rsidR="008B0F82" w:rsidP="008B0F82" w:rsidRDefault="008B0F82" w14:paraId="54C02564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8B0F82">
        <w:rPr>
          <w:rFonts w:ascii="Aptos" w:hAnsi="Aptos" w:cs="Calibri"/>
          <w:color w:val="000000"/>
        </w:rPr>
        <w:t xml:space="preserve">Provide high quality administrative support </w:t>
      </w:r>
    </w:p>
    <w:p w:rsidRPr="008B0F82" w:rsidR="008B0F82" w:rsidP="008B0F82" w:rsidRDefault="008B0F82" w14:paraId="6A675374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8B0F82">
        <w:rPr>
          <w:rFonts w:ascii="Aptos" w:hAnsi="Aptos" w:cs="Calibri"/>
          <w:color w:val="000000"/>
        </w:rPr>
        <w:t>Assist with school correspondence, emails, telephone enquiries and reception duties</w:t>
      </w:r>
    </w:p>
    <w:p w:rsidRPr="008B0F82" w:rsidR="008B0F82" w:rsidP="008B0F82" w:rsidRDefault="008B0F82" w14:paraId="18F97916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8B0F82">
        <w:rPr>
          <w:rFonts w:ascii="Aptos" w:hAnsi="Aptos" w:cs="Calibri"/>
          <w:color w:val="000000"/>
        </w:rPr>
        <w:t>Maintain school databases, records and filing systems as required</w:t>
      </w:r>
    </w:p>
    <w:p w:rsidRPr="008B0F82" w:rsidR="008B0F82" w:rsidP="008B0F82" w:rsidRDefault="008B0F82" w14:paraId="35A702B5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8B0F82">
        <w:rPr>
          <w:rFonts w:ascii="Aptos" w:hAnsi="Aptos" w:cs="Calibri"/>
          <w:color w:val="000000"/>
        </w:rPr>
        <w:t xml:space="preserve">Support the organisation of school events and meetings </w:t>
      </w:r>
    </w:p>
    <w:p w:rsidRPr="008B0F82" w:rsidR="008B0F82" w:rsidP="008B0F82" w:rsidRDefault="008B0F82" w14:paraId="631F98B1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8B0F82">
        <w:rPr>
          <w:rFonts w:ascii="Aptos" w:hAnsi="Aptos" w:cs="Calibri"/>
          <w:color w:val="000000"/>
        </w:rPr>
        <w:t>Provide administrative support to school clubs, trips and enrichment activities, including managing payments</w:t>
      </w:r>
    </w:p>
    <w:p w:rsidRPr="008B0F82" w:rsidR="008B0F82" w:rsidP="008B0F82" w:rsidRDefault="008B0F82" w14:paraId="4E31AE51" w14:textId="77777777">
      <w:pPr>
        <w:pStyle w:val="NormalWeb"/>
        <w:numPr>
          <w:ilvl w:val="0"/>
          <w:numId w:val="36"/>
        </w:numPr>
        <w:spacing w:before="0" w:beforeAutospacing="0" w:after="0" w:afterAutospacing="0"/>
        <w:rPr>
          <w:rFonts w:ascii="Aptos" w:hAnsi="Aptos" w:cs="Calibri"/>
          <w:color w:val="000000"/>
        </w:rPr>
      </w:pPr>
      <w:r w:rsidRPr="008B0F82">
        <w:rPr>
          <w:rFonts w:ascii="Aptos" w:hAnsi="Aptos" w:cs="Calibri"/>
          <w:color w:val="000000"/>
        </w:rPr>
        <w:t>Assist with the lettings of school facilities and room bookings</w:t>
      </w:r>
    </w:p>
    <w:p w:rsidRPr="00F4325E" w:rsidR="00A66FFC" w:rsidP="00680521" w:rsidRDefault="00A66FFC" w14:paraId="1539BACB" w14:textId="3A349405">
      <w:pPr>
        <w:pStyle w:val="Default"/>
        <w:pBdr>
          <w:top w:val="none" w:color="auto" w:sz="0" w:space="0"/>
        </w:pBdr>
        <w:spacing w:before="0" w:line="240" w:lineRule="auto"/>
        <w:rPr>
          <w:rFonts w:ascii="Aptos" w:hAnsi="Aptos"/>
          <w:color w:val="1C1B1D"/>
          <w:lang w:val="en-US"/>
        </w:rPr>
      </w:pPr>
    </w:p>
    <w:p w:rsidRPr="000A3D77" w:rsidR="00A66FFC" w:rsidP="00A66FFC" w:rsidRDefault="00A66FFC" w14:paraId="73EDF3EF" w14:textId="77777777">
      <w:pPr>
        <w:pStyle w:val="Default"/>
        <w:spacing w:before="0" w:line="240" w:lineRule="auto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:rsidRPr="00F4325E" w:rsidR="00A66FFC" w:rsidP="00A66FFC" w:rsidRDefault="00A66FFC" w14:paraId="7331D003" w14:textId="4C79975F">
      <w:pPr>
        <w:pStyle w:val="Default"/>
        <w:pBdr>
          <w:top w:val="none" w:color="auto" w:sz="0" w:space="0"/>
        </w:pBdr>
        <w:spacing w:before="0" w:line="240" w:lineRule="auto"/>
        <w:ind w:left="240"/>
        <w:rPr>
          <w:rFonts w:ascii="Aptos" w:hAnsi="Aptos"/>
          <w:color w:val="025761"/>
          <w:lang w:val="en-US"/>
        </w:rPr>
      </w:pPr>
    </w:p>
    <w:p w:rsidRPr="00FA7652" w:rsidR="00483E4E" w:rsidP="00483E4E" w:rsidRDefault="00483E4E" w14:paraId="56FEFAE1" w14:textId="77777777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>safeguarding procedures and the Trust Code of Conduct, reporting any concerns about the safety or wellbeing of pupils, staff, or visitors.</w:t>
      </w:r>
    </w:p>
    <w:p w:rsidRPr="00F4325E" w:rsidR="00343979" w:rsidP="00343979" w:rsidRDefault="00343979" w14:paraId="3F1EEE3A" w14:textId="77777777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:rsidRPr="00F4325E" w:rsidR="00343979" w:rsidP="00343979" w:rsidRDefault="00343979" w14:paraId="20A60C3A" w14:textId="1878D022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>
        <w:rPr>
          <w:rFonts w:ascii="Aptos" w:hAnsi="Aptos" w:cs="Calibri"/>
        </w:rPr>
        <w:t xml:space="preserve">, as well as attending team meetings. </w:t>
      </w:r>
    </w:p>
    <w:p w:rsidRPr="00F4325E" w:rsidR="00343979" w:rsidP="00343979" w:rsidRDefault="00343979" w14:paraId="1D2FC8CA" w14:textId="77777777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>Use resources thoughtfully, showing care for school property and the wider environment.</w:t>
      </w:r>
    </w:p>
    <w:p w:rsidRPr="00F4325E" w:rsidR="00343979" w:rsidP="00343979" w:rsidRDefault="00343979" w14:paraId="4D36BE4E" w14:textId="6BB9D2B8">
      <w:pPr>
        <w:pStyle w:val="NoSpacing"/>
        <w:numPr>
          <w:ilvl w:val="0"/>
          <w:numId w:val="4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:rsidRPr="008B13F0" w:rsidR="00A66FFC" w:rsidP="00A66FFC" w:rsidRDefault="00A66FFC" w14:paraId="118BBBD9" w14:textId="77777777">
      <w:pPr>
        <w:pStyle w:val="Default"/>
        <w:pBdr>
          <w:top w:val="none" w:color="auto" w:sz="0" w:space="0"/>
        </w:pBdr>
        <w:spacing w:before="0" w:line="240" w:lineRule="auto"/>
        <w:ind w:left="240"/>
        <w:rPr>
          <w:rFonts w:ascii="Avenir Next LT Pro Light" w:hAnsi="Avenir Next LT Pro Light"/>
          <w:color w:val="00A1A4"/>
          <w:lang w:val="en-US"/>
        </w:rPr>
      </w:pPr>
    </w:p>
    <w:p w:rsidRPr="00B300B5" w:rsidR="00A66FFC" w:rsidP="00A66FFC" w:rsidRDefault="00A66FFC" w14:paraId="28E50D7B" w14:textId="77777777">
      <w:pPr>
        <w:pStyle w:val="Default"/>
        <w:pBdr>
          <w:top w:val="none" w:color="auto" w:sz="0" w:space="0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:rsidRPr="00B300B5" w:rsidR="00A66FFC" w:rsidP="00A66FFC" w:rsidRDefault="00A66FFC" w14:paraId="0D727D70" w14:textId="4D197005">
      <w:pPr>
        <w:pStyle w:val="Default"/>
        <w:pBdr>
          <w:top w:val="none" w:color="auto" w:sz="0" w:space="0"/>
        </w:pBdr>
        <w:spacing w:before="0" w:line="240" w:lineRule="auto"/>
        <w:ind w:left="240"/>
        <w:rPr>
          <w:rFonts w:ascii="Avenir Next LT Pro Light" w:hAnsi="Avenir Next LT Pro Light"/>
          <w:color w:val="1C1B1D"/>
          <w:lang w:val="en-US"/>
        </w:rPr>
      </w:pPr>
    </w:p>
    <w:p w:rsidRPr="00F1795F" w:rsidR="0072055A" w:rsidP="00F1795F" w:rsidRDefault="007D73E4" w14:paraId="164F511B" w14:textId="05E76BBB">
      <w:pPr>
        <w:pStyle w:val="Default"/>
        <w:spacing w:before="0" w:line="240" w:lineRule="auto"/>
        <w:rPr>
          <w:rFonts w:ascii="Avenir Next LT Pro Light" w:hAnsi="Avenir Next LT Pro Light"/>
          <w:color w:val="1C1B1D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9053D3" wp14:editId="6C7C478D">
                <wp:simplePos x="0" y="0"/>
                <wp:positionH relativeFrom="column">
                  <wp:posOffset>-45721</wp:posOffset>
                </wp:positionH>
                <wp:positionV relativeFrom="paragraph">
                  <wp:posOffset>1112520</wp:posOffset>
                </wp:positionV>
                <wp:extent cx="6076950" cy="0"/>
                <wp:effectExtent l="19050" t="19050" r="0" b="19050"/>
                <wp:wrapNone/>
                <wp:docPr id="1182090502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hite [3212]" strokeweight="3pt" from="-3.6pt,87.6pt" to="474.9pt,87.6pt" w14:anchorId="59E428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"/>
            </w:pict>
          </mc:Fallback>
        </mc:AlternateContent>
      </w:r>
      <w:r w:rsidR="00E724A7">
        <w:br w:type="page"/>
      </w:r>
    </w:p>
    <w:p w:rsidRPr="00F4325E" w:rsidR="00E724A7" w:rsidP="00343979" w:rsidRDefault="00F1795F" w14:paraId="1D5AD44F" w14:textId="6E6836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ind w:left="-284"/>
        <w:rPr>
          <w:rFonts w:ascii="Aptos" w:hAnsi="Aptos"/>
          <w:b/>
          <w:bCs/>
          <w:color w:val="025761"/>
          <w:sz w:val="32"/>
          <w:szCs w:val="32"/>
        </w:rPr>
      </w:pPr>
      <w:r w:rsidRPr="00F4325E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:rsidRPr="00F4325E" w:rsidR="00E724A7" w:rsidP="007D73E4" w:rsidRDefault="00E724A7" w14:paraId="5F7078F5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5"/>
        <w:gridCol w:w="3969"/>
        <w:gridCol w:w="3969"/>
      </w:tblGrid>
      <w:tr w:rsidRPr="00F4325E" w:rsidR="00C833FD" w:rsidTr="00455B38" w14:paraId="758CA578" w14:textId="77777777">
        <w:trPr>
          <w:trHeight w:val="464"/>
        </w:trPr>
        <w:tc>
          <w:tcPr>
            <w:tcW w:w="1985" w:type="dxa"/>
            <w:tcBorders>
              <w:right w:val="single" w:color="025761" w:sz="18" w:space="0"/>
            </w:tcBorders>
            <w:shd w:val="clear" w:color="auto" w:fill="00A1A4"/>
          </w:tcPr>
          <w:p w:rsidRPr="00F4325E" w:rsidR="00C833FD" w:rsidP="000E74EB" w:rsidRDefault="00C833FD" w14:paraId="4C55C5BD" w14:textId="13D8AFDA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name="_Hlk218766489" w:id="0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3969" w:type="dxa"/>
            <w:tcBorders>
              <w:left w:val="single" w:color="025761" w:sz="18" w:space="0"/>
              <w:right w:val="single" w:color="025761" w:sz="18" w:space="0"/>
            </w:tcBorders>
            <w:shd w:val="clear" w:color="auto" w:fill="00A1A4"/>
          </w:tcPr>
          <w:p w:rsidRPr="00F4325E" w:rsidR="00C833FD" w:rsidP="000E74EB" w:rsidRDefault="00C833FD" w14:paraId="118FC658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3969" w:type="dxa"/>
            <w:tcBorders>
              <w:left w:val="single" w:color="025761" w:sz="18" w:space="0"/>
            </w:tcBorders>
            <w:shd w:val="clear" w:color="auto" w:fill="00A1A4"/>
          </w:tcPr>
          <w:p w:rsidRPr="00F4325E" w:rsidR="00C833FD" w:rsidP="000E74EB" w:rsidRDefault="00C833FD" w14:paraId="53B8D9E9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Pr="00F4325E" w:rsidR="00455B38" w:rsidTr="00455B38" w14:paraId="09E2EC49" w14:textId="77777777">
        <w:tc>
          <w:tcPr>
            <w:tcW w:w="1985" w:type="dxa"/>
            <w:tcBorders>
              <w:right w:val="single" w:color="025761" w:sz="18" w:space="0"/>
            </w:tcBorders>
          </w:tcPr>
          <w:p w:rsidRPr="00CD188E" w:rsidR="00455B38" w:rsidP="00455B38" w:rsidRDefault="00455B38" w14:paraId="6924BF3B" w14:textId="6EE785A0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:rsidRPr="00CD188E" w:rsidR="00455B38" w:rsidP="00455B38" w:rsidRDefault="00455B38" w14:paraId="2FB4E707" w14:textId="77777777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color="025761" w:sz="18" w:space="0"/>
              <w:right w:val="single" w:color="025761" w:sz="18" w:space="0"/>
            </w:tcBorders>
          </w:tcPr>
          <w:p w:rsidRPr="00866BC2" w:rsidR="00866BC2" w:rsidP="00D154E6" w:rsidRDefault="00866BC2" w14:paraId="059FCC89" w14:textId="77777777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866BC2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Maths &amp; English GCSE Grade C or above (or Equivalent)</w:t>
            </w:r>
          </w:p>
          <w:p w:rsidRPr="00CD188E" w:rsidR="00455B38" w:rsidP="00D154E6" w:rsidRDefault="00455B38" w14:paraId="76DF1DFF" w14:textId="77777777">
            <w:p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</w:p>
          <w:p w:rsidRPr="00CD188E" w:rsidR="00455B38" w:rsidP="00D154E6" w:rsidRDefault="00455B38" w14:paraId="45B0604E" w14:textId="77777777">
            <w:p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</w:p>
          <w:p w:rsidRPr="00CD188E" w:rsidR="00455B38" w:rsidP="00D154E6" w:rsidRDefault="00455B38" w14:paraId="2708A42F" w14:textId="77777777">
            <w:p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</w:p>
          <w:p w:rsidRPr="00CD188E" w:rsidR="00455B38" w:rsidP="00D154E6" w:rsidRDefault="00455B38" w14:paraId="4535FC2D" w14:textId="77777777">
            <w:p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</w:p>
          <w:p w:rsidRPr="00CD188E" w:rsidR="00455B38" w:rsidP="00D154E6" w:rsidRDefault="00455B38" w14:paraId="766EA216" w14:textId="2256C19B">
            <w:p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color="025761" w:sz="18" w:space="0"/>
            </w:tcBorders>
          </w:tcPr>
          <w:p w:rsidRPr="00AE36A6" w:rsidR="00AE36A6" w:rsidP="00D154E6" w:rsidRDefault="00AE36A6" w14:paraId="077BA6AC" w14:textId="77777777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AE36A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Finance Qualification</w:t>
            </w:r>
          </w:p>
          <w:p w:rsidRPr="00AE36A6" w:rsidR="00AE36A6" w:rsidP="00D154E6" w:rsidRDefault="00AE36A6" w14:paraId="2DB5C75D" w14:textId="77777777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AE36A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of working in a financial capacity</w:t>
            </w:r>
          </w:p>
          <w:p w:rsidRPr="00AE36A6" w:rsidR="00AE36A6" w:rsidP="00D154E6" w:rsidRDefault="00AE36A6" w14:paraId="0CBFBD97" w14:textId="77777777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AE36A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of PSF / IRIS Finance software</w:t>
            </w:r>
          </w:p>
          <w:p w:rsidRPr="00D154E6" w:rsidR="00455B38" w:rsidP="00D154E6" w:rsidRDefault="00AE36A6" w14:paraId="37A2C78B" w14:textId="6907F0F6">
            <w:pPr>
              <w:pStyle w:val="ListParagraph"/>
              <w:numPr>
                <w:ilvl w:val="0"/>
                <w:numId w:val="40"/>
              </w:numPr>
              <w:ind w:left="322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D154E6">
              <w:rPr>
                <w:rFonts w:ascii="Aptos" w:hAnsi="Aptos"/>
                <w:color w:val="3E6C74"/>
                <w:sz w:val="22"/>
                <w:szCs w:val="22"/>
              </w:rPr>
              <w:t>Experience of working in an educational environment</w:t>
            </w:r>
          </w:p>
          <w:p w:rsidRPr="00455B38" w:rsidR="00455B38" w:rsidP="00455B38" w:rsidRDefault="00455B38" w14:paraId="5C0012ED" w14:textId="70B40540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Pr="00F4325E" w:rsidR="00455B38" w:rsidTr="00455B38" w14:paraId="488C1880" w14:textId="77777777">
        <w:tc>
          <w:tcPr>
            <w:tcW w:w="1985" w:type="dxa"/>
            <w:tcBorders>
              <w:right w:val="single" w:color="025761" w:sz="18" w:space="0"/>
            </w:tcBorders>
            <w:shd w:val="clear" w:color="auto" w:fill="DDF7F1"/>
          </w:tcPr>
          <w:p w:rsidRPr="00CD188E" w:rsidR="00455B38" w:rsidP="00455B38" w:rsidRDefault="00455B38" w14:paraId="6A4B8DB3" w14:textId="77777777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:rsidRPr="00CD188E" w:rsidR="00455B38" w:rsidP="00455B38" w:rsidRDefault="00455B38" w14:paraId="618F6C5B" w14:textId="7242FB67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color="025761" w:sz="18" w:space="0"/>
              <w:right w:val="single" w:color="025761" w:sz="18" w:space="0"/>
            </w:tcBorders>
            <w:shd w:val="clear" w:color="auto" w:fill="DDF7F1"/>
          </w:tcPr>
          <w:p w:rsidRPr="00D154E6" w:rsidR="00D154E6" w:rsidP="00D154E6" w:rsidRDefault="00D154E6" w14:paraId="62214664" w14:textId="77777777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D154E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Good ICT skills</w:t>
            </w:r>
          </w:p>
          <w:p w:rsidRPr="00D154E6" w:rsidR="00D154E6" w:rsidP="00D154E6" w:rsidRDefault="00D154E6" w14:paraId="319650E8" w14:textId="77777777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D154E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Good organisation and record keeping skills</w:t>
            </w:r>
          </w:p>
          <w:p w:rsidRPr="00D154E6" w:rsidR="00D154E6" w:rsidP="00D154E6" w:rsidRDefault="00D154E6" w14:paraId="6EAAA14E" w14:textId="77777777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D154E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Good communication and interpersonal skills</w:t>
            </w:r>
          </w:p>
          <w:p w:rsidRPr="00D154E6" w:rsidR="00D154E6" w:rsidP="00D154E6" w:rsidRDefault="00D154E6" w14:paraId="22FB230D" w14:textId="77777777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D154E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Ability to work as part of a team</w:t>
            </w:r>
          </w:p>
          <w:p w:rsidRPr="00D154E6" w:rsidR="00D154E6" w:rsidP="00D154E6" w:rsidRDefault="00D154E6" w14:paraId="6B525365" w14:textId="77777777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D154E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Ability to work under</w:t>
            </w:r>
            <w:r w:rsidRPr="00D154E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 xml:space="preserve"> </w:t>
            </w:r>
            <w:r w:rsidRPr="00D154E6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pressure and meet deadlines</w:t>
            </w:r>
          </w:p>
          <w:p w:rsidR="00455B38" w:rsidP="00D154E6" w:rsidRDefault="00D154E6" w14:paraId="2E3C0525" w14:textId="77777777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D154E6">
              <w:rPr>
                <w:rFonts w:ascii="Aptos" w:hAnsi="Aptos"/>
                <w:color w:val="3E6C74"/>
                <w:sz w:val="22"/>
                <w:szCs w:val="22"/>
              </w:rPr>
              <w:t>Reliable and punctual</w:t>
            </w:r>
          </w:p>
          <w:p w:rsidRPr="00CD188E" w:rsidR="00D154E6" w:rsidP="00D154E6" w:rsidRDefault="00D154E6" w14:paraId="427FECBB" w14:textId="0FC7361C">
            <w:pPr>
              <w:pStyle w:val="ListParagraph"/>
              <w:ind w:left="313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color="025761" w:sz="18" w:space="0"/>
            </w:tcBorders>
            <w:shd w:val="clear" w:color="auto" w:fill="DDF7F1"/>
          </w:tcPr>
          <w:p w:rsidRPr="00CD188E" w:rsidR="00455B38" w:rsidP="00455B38" w:rsidRDefault="00455B38" w14:paraId="440680E8" w14:textId="21DCC3CC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Pr="00F4325E" w:rsidR="00455B38" w:rsidTr="00455B38" w14:paraId="176D5394" w14:textId="77777777">
        <w:tc>
          <w:tcPr>
            <w:tcW w:w="1985" w:type="dxa"/>
            <w:tcBorders>
              <w:right w:val="single" w:color="025761" w:sz="18" w:space="0"/>
            </w:tcBorders>
          </w:tcPr>
          <w:p w:rsidRPr="00CD188E" w:rsidR="00455B38" w:rsidP="00455B38" w:rsidRDefault="00455B38" w14:paraId="4C3C7F4D" w14:textId="77777777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:rsidRPr="00CD188E" w:rsidR="00455B38" w:rsidP="00455B38" w:rsidRDefault="00455B38" w14:paraId="4194C6A2" w14:textId="77777777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3969" w:type="dxa"/>
            <w:tcBorders>
              <w:left w:val="single" w:color="025761" w:sz="18" w:space="0"/>
              <w:right w:val="single" w:color="025761" w:sz="18" w:space="0"/>
            </w:tcBorders>
          </w:tcPr>
          <w:p w:rsidRPr="007B12A8" w:rsidR="00CE558E" w:rsidP="00D154E6" w:rsidRDefault="00CE558E" w14:paraId="438C7175" w14:textId="567CC576">
            <w:pPr>
              <w:pStyle w:val="ListParagraph"/>
              <w:numPr>
                <w:ilvl w:val="0"/>
                <w:numId w:val="43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Kind, compassionate and child-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centred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creating environments where everyone feels valued and always acting in pupils’ best interests.</w:t>
            </w:r>
          </w:p>
          <w:p w:rsidRPr="007B12A8" w:rsidR="00CE558E" w:rsidP="00D154E6" w:rsidRDefault="00CE558E" w14:paraId="00418A8F" w14:textId="22A7009D">
            <w:pPr>
              <w:pStyle w:val="ListParagraph"/>
              <w:numPr>
                <w:ilvl w:val="0"/>
                <w:numId w:val="43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Calm, steady and positive, offering a reassuring presence and helping others to feel confident and supported, even when things are busy or challenging.</w:t>
            </w:r>
          </w:p>
          <w:p w:rsidRPr="007B12A8" w:rsidR="00CE558E" w:rsidP="00D154E6" w:rsidRDefault="00CE558E" w14:paraId="11819824" w14:textId="12B48578">
            <w:pPr>
              <w:pStyle w:val="ListParagraph"/>
              <w:numPr>
                <w:ilvl w:val="0"/>
                <w:numId w:val="43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>Collaborative and respectful, building trusting relationships while maintaining professionalism, discretion and confidentiality.</w:t>
            </w:r>
          </w:p>
          <w:p w:rsidRPr="007B12A8" w:rsidR="00CE558E" w:rsidP="00D154E6" w:rsidRDefault="00CE558E" w14:paraId="735CF358" w14:textId="3F1ADFB7">
            <w:pPr>
              <w:pStyle w:val="ListParagraph"/>
              <w:numPr>
                <w:ilvl w:val="0"/>
                <w:numId w:val="43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7B12A8">
              <w:rPr>
                <w:rFonts w:ascii="Aptos" w:hAnsi="Aptos"/>
                <w:color w:val="3E6C74"/>
                <w:sz w:val="22"/>
                <w:szCs w:val="22"/>
              </w:rPr>
              <w:t xml:space="preserve">Flexible, adaptable and proactive, responding to changing needs with good </w:t>
            </w:r>
            <w:proofErr w:type="spellStart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humour</w:t>
            </w:r>
            <w:proofErr w:type="spellEnd"/>
            <w:r w:rsidRPr="007B12A8">
              <w:rPr>
                <w:rFonts w:ascii="Aptos" w:hAnsi="Aptos"/>
                <w:color w:val="3E6C74"/>
                <w:sz w:val="22"/>
                <w:szCs w:val="22"/>
              </w:rPr>
              <w:t>, taking initiative and seeing things through.</w:t>
            </w:r>
          </w:p>
          <w:p w:rsidRPr="00D154E6" w:rsidR="00455B38" w:rsidP="00D154E6" w:rsidRDefault="00CE558E" w14:paraId="67085F54" w14:textId="7D525D8A">
            <w:pPr>
              <w:pStyle w:val="ListParagraph"/>
              <w:numPr>
                <w:ilvl w:val="0"/>
                <w:numId w:val="43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D154E6">
              <w:rPr>
                <w:rFonts w:ascii="Aptos" w:hAnsi="Aptos"/>
                <w:color w:val="3E6C74"/>
                <w:sz w:val="22"/>
                <w:szCs w:val="22"/>
              </w:rPr>
              <w:t>Reflective, inclusive and open-minded, with a genuine commitment to learning, celebrating diversity and fostering a strong sense of belonging for all.</w:t>
            </w:r>
          </w:p>
          <w:p w:rsidRPr="007B12A8" w:rsidR="00455B38" w:rsidP="00D154E6" w:rsidRDefault="00455B38" w14:paraId="2E0FFF18" w14:textId="1033FE82">
            <w:p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color="025761" w:sz="18" w:space="0"/>
            </w:tcBorders>
          </w:tcPr>
          <w:p w:rsidRPr="00CD188E" w:rsidR="00455B38" w:rsidP="00455B38" w:rsidRDefault="00455B38" w14:paraId="36B9F809" w14:textId="77777777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Pr="00F4325E" w:rsidR="00455B38" w:rsidTr="00455B38" w14:paraId="7EDD96B8" w14:textId="77777777">
        <w:trPr>
          <w:trHeight w:val="406"/>
        </w:trPr>
        <w:tc>
          <w:tcPr>
            <w:tcW w:w="1985" w:type="dxa"/>
            <w:tcBorders>
              <w:right w:val="single" w:color="025761" w:sz="18" w:space="0"/>
            </w:tcBorders>
            <w:shd w:val="clear" w:color="auto" w:fill="DDF7F1"/>
          </w:tcPr>
          <w:p w:rsidRPr="00CD188E" w:rsidR="00455B38" w:rsidP="00455B38" w:rsidRDefault="00455B38" w14:paraId="582C143B" w14:textId="77777777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3969" w:type="dxa"/>
            <w:tcBorders>
              <w:left w:val="single" w:color="025761" w:sz="18" w:space="0"/>
              <w:right w:val="single" w:color="025761" w:sz="18" w:space="0"/>
            </w:tcBorders>
            <w:shd w:val="clear" w:color="auto" w:fill="DDF7F1"/>
          </w:tcPr>
          <w:p w:rsidRPr="00CD188E" w:rsidR="00455B38" w:rsidP="00D154E6" w:rsidRDefault="00455B38" w14:paraId="2F020169" w14:textId="77777777">
            <w:pPr>
              <w:ind w:left="313" w:hanging="284"/>
              <w:rPr>
                <w:rFonts w:ascii="Aptos" w:hAnsi="Aptos"/>
                <w:color w:val="3E6C74"/>
                <w:sz w:val="8"/>
                <w:szCs w:val="8"/>
              </w:rPr>
            </w:pPr>
          </w:p>
          <w:p w:rsidRPr="00D154E6" w:rsidR="00455B38" w:rsidP="00D154E6" w:rsidRDefault="00455B38" w14:paraId="5B3E2D97" w14:textId="515C281B">
            <w:pPr>
              <w:pStyle w:val="ListParagraph"/>
              <w:numPr>
                <w:ilvl w:val="0"/>
                <w:numId w:val="40"/>
              </w:num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  <w:r w:rsidRPr="00D154E6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:rsidRPr="00CD188E" w:rsidR="00455B38" w:rsidP="00D154E6" w:rsidRDefault="00455B38" w14:paraId="2C004F2A" w14:textId="77777777">
            <w:pPr>
              <w:ind w:left="313" w:hanging="284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color="025761" w:sz="18" w:space="0"/>
            </w:tcBorders>
            <w:shd w:val="clear" w:color="auto" w:fill="DDF7F1"/>
          </w:tcPr>
          <w:p w:rsidRPr="00CD188E" w:rsidR="00455B38" w:rsidP="00455B38" w:rsidRDefault="00455B38" w14:paraId="22E9D002" w14:textId="77777777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:rsidR="00C833FD" w:rsidP="00C833FD" w:rsidRDefault="00C833FD" w14:paraId="56578A29" w14:textId="1B36E42B"/>
    <w:sectPr w:rsidR="00C833FD" w:rsidSect="00923F06">
      <w:footerReference w:type="default" r:id="rId11"/>
      <w:footerReference w:type="first" r:id="rId12"/>
      <w:pgSz w:w="11906" w:h="16838" w:orient="portrait"/>
      <w:pgMar w:top="1134" w:right="1134" w:bottom="1418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5DF" w:rsidRDefault="005065DF" w14:paraId="233B6847" w14:textId="77777777">
      <w:r>
        <w:separator/>
      </w:r>
    </w:p>
  </w:endnote>
  <w:endnote w:type="continuationSeparator" w:id="0">
    <w:p w:rsidR="005065DF" w:rsidRDefault="005065DF" w14:paraId="08B18E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3F06" w:rsidRDefault="00923F06" w14:paraId="32E980CE" w14:textId="0D03E005">
    <w:pPr>
      <w:pStyle w:val="Footer"/>
    </w:pPr>
  </w:p>
  <w:p w:rsidR="00923F06" w:rsidRDefault="00923F06" w14:paraId="2D565A93" w14:textId="03D10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3F06" w:rsidRDefault="00923F06" w14:paraId="0C621667" w14:textId="68B5CE92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6F44EE9">
          <wp:simplePos x="0" y="0"/>
          <wp:positionH relativeFrom="column">
            <wp:posOffset>2228850</wp:posOffset>
          </wp:positionH>
          <wp:positionV relativeFrom="paragraph">
            <wp:posOffset>-361950</wp:posOffset>
          </wp:positionV>
          <wp:extent cx="1538543" cy="681355"/>
          <wp:effectExtent l="0" t="0" r="5080" b="4445"/>
          <wp:wrapNone/>
          <wp:docPr id="1344882388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5DF" w:rsidRDefault="005065DF" w14:paraId="59BAA2AF" w14:textId="77777777">
      <w:r>
        <w:separator/>
      </w:r>
    </w:p>
  </w:footnote>
  <w:footnote w:type="continuationSeparator" w:id="0">
    <w:p w:rsidR="005065DF" w:rsidRDefault="005065DF" w14:paraId="64573E3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5E8A98E7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8pt;height:18pt;visibility:visible" o:bullet="t" type="#_x0000_t75">
        <v:imagedata o:title="bullet_circle-blk-resize" r:id="rId1"/>
      </v:shape>
    </w:pict>
  </w:numPicBullet>
  <w:abstractNum w:abstractNumId="0" w15:restartNumberingAfterBreak="0">
    <w:nsid w:val="08A55E1F"/>
    <w:multiLevelType w:val="multilevel"/>
    <w:tmpl w:val="0AE0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2B56A0"/>
    <w:multiLevelType w:val="multilevel"/>
    <w:tmpl w:val="04B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BC0FAF"/>
    <w:multiLevelType w:val="hybridMultilevel"/>
    <w:tmpl w:val="DA7696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1686C3D"/>
    <w:multiLevelType w:val="hybridMultilevel"/>
    <w:tmpl w:val="67E2AC70"/>
    <w:lvl w:ilvl="0" w:tplc="F4D2E0A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E840C0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66285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322420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05E25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B6E7C62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3FA443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B2AE7F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FD87EC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13E8723D"/>
    <w:multiLevelType w:val="hybridMultilevel"/>
    <w:tmpl w:val="E15893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7717A0"/>
    <w:multiLevelType w:val="hybridMultilevel"/>
    <w:tmpl w:val="59EAD6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E0CCCC">
      <w:numFmt w:val="bullet"/>
      <w:lvlText w:val="·"/>
      <w:lvlJc w:val="left"/>
      <w:pPr>
        <w:ind w:left="1440" w:hanging="360"/>
      </w:pPr>
      <w:rPr>
        <w:rFonts w:hint="default" w:ascii="Calibri" w:hAnsi="Calibri" w:eastAsia="Times New Roman" w:cs="Calibr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7A4755"/>
    <w:multiLevelType w:val="hybridMultilevel"/>
    <w:tmpl w:val="96C0D8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066E1C"/>
    <w:multiLevelType w:val="hybridMultilevel"/>
    <w:tmpl w:val="F93E5FD8"/>
    <w:lvl w:ilvl="0" w:tplc="DE0CED98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EastAsia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940DA8"/>
    <w:multiLevelType w:val="hybridMultilevel"/>
    <w:tmpl w:val="44C2531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2F66A89"/>
    <w:multiLevelType w:val="hybridMultilevel"/>
    <w:tmpl w:val="D02011A4"/>
    <w:lvl w:ilvl="0" w:tplc="3FB67BE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870A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C0837B8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DFEC76C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D9449B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F22814C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46E064C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C46038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1F6C706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24FB75DB"/>
    <w:multiLevelType w:val="hybridMultilevel"/>
    <w:tmpl w:val="69D6AA2C"/>
    <w:lvl w:ilvl="0" w:tplc="EB4C4540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8877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4424E50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97C0284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D26639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CE0215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810119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EE8E3A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ED037F4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266F1EF4"/>
    <w:multiLevelType w:val="hybridMultilevel"/>
    <w:tmpl w:val="738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AF2AEE"/>
    <w:multiLevelType w:val="hybridMultilevel"/>
    <w:tmpl w:val="42FC4E8A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8E6552"/>
    <w:multiLevelType w:val="hybridMultilevel"/>
    <w:tmpl w:val="95A8F8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B662A64"/>
    <w:multiLevelType w:val="hybridMultilevel"/>
    <w:tmpl w:val="05F4DD4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1F5F68"/>
    <w:multiLevelType w:val="multilevel"/>
    <w:tmpl w:val="D6C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145581F"/>
    <w:multiLevelType w:val="hybridMultilevel"/>
    <w:tmpl w:val="DA84AD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3F2FC1"/>
    <w:multiLevelType w:val="hybridMultilevel"/>
    <w:tmpl w:val="511AD8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A713FCD"/>
    <w:multiLevelType w:val="hybridMultilevel"/>
    <w:tmpl w:val="9A4AA676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58316A"/>
    <w:multiLevelType w:val="multilevel"/>
    <w:tmpl w:val="FB0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3DFD6273"/>
    <w:multiLevelType w:val="hybridMultilevel"/>
    <w:tmpl w:val="3ED26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7F4674"/>
    <w:multiLevelType w:val="hybridMultilevel"/>
    <w:tmpl w:val="3A9844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5C30496"/>
    <w:multiLevelType w:val="hybridMultilevel"/>
    <w:tmpl w:val="44D033D4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9115F98"/>
    <w:multiLevelType w:val="hybridMultilevel"/>
    <w:tmpl w:val="1238573A"/>
    <w:lvl w:ilvl="0" w:tplc="AF50098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673EA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DF89C74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014A94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77666A8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3BA645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978341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4CAA93C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C483FF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6" w15:restartNumberingAfterBreak="0">
    <w:nsid w:val="4ADE6F66"/>
    <w:multiLevelType w:val="hybridMultilevel"/>
    <w:tmpl w:val="BCC20B9C"/>
    <w:lvl w:ilvl="0" w:tplc="E4AC361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C07F2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982B186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7B0489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1738FC66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B382B84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53055F2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3CAFD54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7F87AA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4E9CF28D"/>
    <w:multiLevelType w:val="multilevel"/>
    <w:tmpl w:val="7BDACF9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6E4FEF"/>
    <w:multiLevelType w:val="hybridMultilevel"/>
    <w:tmpl w:val="9CB20798"/>
    <w:lvl w:ilvl="0" w:tplc="B8288C9A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0E609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5B6DB8A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ADAF4A0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14E1D2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F148CE0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B5838C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64A156E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2721CCA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515383C0"/>
    <w:multiLevelType w:val="hybridMultilevel"/>
    <w:tmpl w:val="A74CAC56"/>
    <w:lvl w:ilvl="0" w:tplc="147C2DE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F68A21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DA858E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BAE2F96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DC6DA7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7F1A9D7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C04EDC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998AC4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734E2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3D969F0"/>
    <w:multiLevelType w:val="hybridMultilevel"/>
    <w:tmpl w:val="DC3EB4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3ED6AD8"/>
    <w:multiLevelType w:val="hybridMultilevel"/>
    <w:tmpl w:val="6FE04B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4EF13D3"/>
    <w:multiLevelType w:val="hybridMultilevel"/>
    <w:tmpl w:val="594AC7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9BB357B"/>
    <w:multiLevelType w:val="hybridMultilevel"/>
    <w:tmpl w:val="C3D086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B1904BB"/>
    <w:multiLevelType w:val="hybridMultilevel"/>
    <w:tmpl w:val="56AEBD04"/>
    <w:lvl w:ilvl="0" w:tplc="E49A9FBA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1676F08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46EACBA6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4E300288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200D4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407065C6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D95E7B1C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609478E4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64CAF466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5" w15:restartNumberingAfterBreak="0">
    <w:nsid w:val="60AB5262"/>
    <w:multiLevelType w:val="hybridMultilevel"/>
    <w:tmpl w:val="7A9AD1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9E1D3B"/>
    <w:multiLevelType w:val="hybridMultilevel"/>
    <w:tmpl w:val="3A36B200"/>
    <w:lvl w:ilvl="0" w:tplc="52CEF9C6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A92EDD78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F0D848C2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C02CFFC2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7802D10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1D083564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BF12A7D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AC0CF05A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4DD698B2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7" w15:restartNumberingAfterBreak="0">
    <w:nsid w:val="64B55049"/>
    <w:multiLevelType w:val="hybridMultilevel"/>
    <w:tmpl w:val="B028608C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777069FC">
      <w:start w:val="1"/>
      <w:numFmt w:val="bullet"/>
      <w:lvlText w:val="•"/>
      <w:lvlPicBulletId w:val="0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812A967A">
      <w:start w:val="1"/>
      <w:numFmt w:val="bullet"/>
      <w:lvlText w:val="•"/>
      <w:lvlPicBulletId w:val="0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3" w:tplc="5686B006">
      <w:start w:val="1"/>
      <w:numFmt w:val="bullet"/>
      <w:lvlText w:val="•"/>
      <w:lvlPicBulletId w:val="0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4" w:tplc="686A4962">
      <w:start w:val="1"/>
      <w:numFmt w:val="bullet"/>
      <w:lvlText w:val="•"/>
      <w:lvlPicBulletId w:val="0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5" w:tplc="A1CA5C3E">
      <w:start w:val="1"/>
      <w:numFmt w:val="bullet"/>
      <w:lvlText w:val="•"/>
      <w:lvlPicBulletId w:val="0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6" w:tplc="4C9210C2">
      <w:start w:val="1"/>
      <w:numFmt w:val="bullet"/>
      <w:lvlText w:val="•"/>
      <w:lvlPicBulletId w:val="0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7" w:tplc="26A60680">
      <w:start w:val="1"/>
      <w:numFmt w:val="bullet"/>
      <w:lvlText w:val="•"/>
      <w:lvlPicBulletId w:val="0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8" w:tplc="C88C57FA">
      <w:start w:val="1"/>
      <w:numFmt w:val="bullet"/>
      <w:lvlText w:val="•"/>
      <w:lvlPicBulletId w:val="0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</w:abstractNum>
  <w:abstractNum w:abstractNumId="38" w15:restartNumberingAfterBreak="0">
    <w:nsid w:val="68794A7F"/>
    <w:multiLevelType w:val="hybridMultilevel"/>
    <w:tmpl w:val="C5DC372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6CAB3DC1"/>
    <w:multiLevelType w:val="multilevel"/>
    <w:tmpl w:val="B922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E283F19"/>
    <w:multiLevelType w:val="hybridMultilevel"/>
    <w:tmpl w:val="DEA4C3E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EF571CE"/>
    <w:multiLevelType w:val="hybridMultilevel"/>
    <w:tmpl w:val="80AE2690"/>
    <w:lvl w:ilvl="0" w:tplc="5B9261B2">
      <w:start w:val="1"/>
      <w:numFmt w:val="bullet"/>
      <w:lvlText w:val="•"/>
      <w:lvlPicBulletId w:val="0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1825561"/>
    <w:multiLevelType w:val="multilevel"/>
    <w:tmpl w:val="626A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74693FAF"/>
    <w:multiLevelType w:val="hybridMultilevel"/>
    <w:tmpl w:val="B2D41F3A"/>
    <w:lvl w:ilvl="0" w:tplc="5106B402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F88CAC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224C992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CEAB5C8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BA46F24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E5CC0A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142DD8E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7F45248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7B00640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5" w15:restartNumberingAfterBreak="0">
    <w:nsid w:val="76D651F6"/>
    <w:multiLevelType w:val="hybridMultilevel"/>
    <w:tmpl w:val="1130C4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C511531"/>
    <w:multiLevelType w:val="hybridMultilevel"/>
    <w:tmpl w:val="5598289C"/>
    <w:lvl w:ilvl="0" w:tplc="40EC1F08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6BA26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D402D00C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71698DA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13860DA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20EEC66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638E9BA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DB4AAB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ACC6A3C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398555849">
    <w:abstractNumId w:val="34"/>
  </w:num>
  <w:num w:numId="2" w16cid:durableId="1839031612">
    <w:abstractNumId w:val="37"/>
  </w:num>
  <w:num w:numId="3" w16cid:durableId="1700739601">
    <w:abstractNumId w:val="36"/>
  </w:num>
  <w:num w:numId="4" w16cid:durableId="195701973">
    <w:abstractNumId w:val="25"/>
  </w:num>
  <w:num w:numId="5" w16cid:durableId="1113596351">
    <w:abstractNumId w:val="11"/>
  </w:num>
  <w:num w:numId="6" w16cid:durableId="870073976">
    <w:abstractNumId w:val="46"/>
  </w:num>
  <w:num w:numId="7" w16cid:durableId="1505432756">
    <w:abstractNumId w:val="28"/>
  </w:num>
  <w:num w:numId="8" w16cid:durableId="1410807125">
    <w:abstractNumId w:val="3"/>
  </w:num>
  <w:num w:numId="9" w16cid:durableId="1951889098">
    <w:abstractNumId w:val="44"/>
  </w:num>
  <w:num w:numId="10" w16cid:durableId="1904755452">
    <w:abstractNumId w:val="10"/>
  </w:num>
  <w:num w:numId="11" w16cid:durableId="1168056824">
    <w:abstractNumId w:val="26"/>
  </w:num>
  <w:num w:numId="12" w16cid:durableId="1198548858">
    <w:abstractNumId w:val="9"/>
  </w:num>
  <w:num w:numId="13" w16cid:durableId="1278876665">
    <w:abstractNumId w:val="40"/>
  </w:num>
  <w:num w:numId="14" w16cid:durableId="49349799">
    <w:abstractNumId w:val="38"/>
  </w:num>
  <w:num w:numId="15" w16cid:durableId="898980161">
    <w:abstractNumId w:val="27"/>
  </w:num>
  <w:num w:numId="16" w16cid:durableId="1439909228">
    <w:abstractNumId w:val="9"/>
  </w:num>
  <w:num w:numId="17" w16cid:durableId="774667647">
    <w:abstractNumId w:val="23"/>
  </w:num>
  <w:num w:numId="18" w16cid:durableId="16279626">
    <w:abstractNumId w:val="20"/>
  </w:num>
  <w:num w:numId="19" w16cid:durableId="1507669114">
    <w:abstractNumId w:val="41"/>
  </w:num>
  <w:num w:numId="20" w16cid:durableId="2057659899">
    <w:abstractNumId w:val="13"/>
  </w:num>
  <w:num w:numId="21" w16cid:durableId="1434784820">
    <w:abstractNumId w:val="24"/>
  </w:num>
  <w:num w:numId="22" w16cid:durableId="1734044333">
    <w:abstractNumId w:val="15"/>
  </w:num>
  <w:num w:numId="23" w16cid:durableId="133791029">
    <w:abstractNumId w:val="19"/>
  </w:num>
  <w:num w:numId="24" w16cid:durableId="42757224">
    <w:abstractNumId w:val="12"/>
  </w:num>
  <w:num w:numId="25" w16cid:durableId="1938098354">
    <w:abstractNumId w:val="22"/>
  </w:num>
  <w:num w:numId="26" w16cid:durableId="1063992312">
    <w:abstractNumId w:val="33"/>
  </w:num>
  <w:num w:numId="27" w16cid:durableId="1251159745">
    <w:abstractNumId w:val="30"/>
  </w:num>
  <w:num w:numId="28" w16cid:durableId="573979578">
    <w:abstractNumId w:val="4"/>
  </w:num>
  <w:num w:numId="29" w16cid:durableId="24410761">
    <w:abstractNumId w:val="17"/>
  </w:num>
  <w:num w:numId="30" w16cid:durableId="667101405">
    <w:abstractNumId w:val="31"/>
  </w:num>
  <w:num w:numId="31" w16cid:durableId="225728077">
    <w:abstractNumId w:val="1"/>
  </w:num>
  <w:num w:numId="32" w16cid:durableId="962614548">
    <w:abstractNumId w:val="0"/>
  </w:num>
  <w:num w:numId="33" w16cid:durableId="978607499">
    <w:abstractNumId w:val="16"/>
  </w:num>
  <w:num w:numId="34" w16cid:durableId="728725509">
    <w:abstractNumId w:val="43"/>
  </w:num>
  <w:num w:numId="35" w16cid:durableId="1472288162">
    <w:abstractNumId w:val="21"/>
  </w:num>
  <w:num w:numId="36" w16cid:durableId="1837726351">
    <w:abstractNumId w:val="8"/>
  </w:num>
  <w:num w:numId="37" w16cid:durableId="1209104438">
    <w:abstractNumId w:val="29"/>
  </w:num>
  <w:num w:numId="38" w16cid:durableId="1250188995">
    <w:abstractNumId w:val="42"/>
  </w:num>
  <w:num w:numId="39" w16cid:durableId="1054082645">
    <w:abstractNumId w:val="2"/>
  </w:num>
  <w:num w:numId="40" w16cid:durableId="1627783521">
    <w:abstractNumId w:val="7"/>
  </w:num>
  <w:num w:numId="41" w16cid:durableId="1625427483">
    <w:abstractNumId w:val="32"/>
  </w:num>
  <w:num w:numId="42" w16cid:durableId="261843759">
    <w:abstractNumId w:val="18"/>
  </w:num>
  <w:num w:numId="43" w16cid:durableId="972489571">
    <w:abstractNumId w:val="14"/>
  </w:num>
  <w:num w:numId="44" w16cid:durableId="2031755655">
    <w:abstractNumId w:val="39"/>
  </w:num>
  <w:num w:numId="45" w16cid:durableId="1917737154">
    <w:abstractNumId w:val="35"/>
  </w:num>
  <w:num w:numId="46" w16cid:durableId="85901070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29818951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581257585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26758"/>
    <w:rsid w:val="00030AFF"/>
    <w:rsid w:val="00053F42"/>
    <w:rsid w:val="000A3D77"/>
    <w:rsid w:val="000B02C9"/>
    <w:rsid w:val="000C03F8"/>
    <w:rsid w:val="000C4841"/>
    <w:rsid w:val="000D149F"/>
    <w:rsid w:val="000E3A74"/>
    <w:rsid w:val="00102BC0"/>
    <w:rsid w:val="00131820"/>
    <w:rsid w:val="00137275"/>
    <w:rsid w:val="00144D48"/>
    <w:rsid w:val="0018197F"/>
    <w:rsid w:val="001B4CA9"/>
    <w:rsid w:val="001D3CC1"/>
    <w:rsid w:val="001D42CB"/>
    <w:rsid w:val="00216209"/>
    <w:rsid w:val="00236556"/>
    <w:rsid w:val="0027538D"/>
    <w:rsid w:val="0027751E"/>
    <w:rsid w:val="00281DF2"/>
    <w:rsid w:val="00292D2C"/>
    <w:rsid w:val="002973D6"/>
    <w:rsid w:val="002A5054"/>
    <w:rsid w:val="002C4FFB"/>
    <w:rsid w:val="00317DF2"/>
    <w:rsid w:val="00320331"/>
    <w:rsid w:val="00324AE0"/>
    <w:rsid w:val="00343979"/>
    <w:rsid w:val="00355675"/>
    <w:rsid w:val="003629A1"/>
    <w:rsid w:val="00367A62"/>
    <w:rsid w:val="00383494"/>
    <w:rsid w:val="003E3FF5"/>
    <w:rsid w:val="00424D8C"/>
    <w:rsid w:val="00441F6E"/>
    <w:rsid w:val="0044364D"/>
    <w:rsid w:val="00455B38"/>
    <w:rsid w:val="0047658C"/>
    <w:rsid w:val="00476783"/>
    <w:rsid w:val="00481620"/>
    <w:rsid w:val="00483E4E"/>
    <w:rsid w:val="0048611F"/>
    <w:rsid w:val="004B2750"/>
    <w:rsid w:val="004F3EC7"/>
    <w:rsid w:val="00505EF0"/>
    <w:rsid w:val="005065DF"/>
    <w:rsid w:val="00514461"/>
    <w:rsid w:val="005359B9"/>
    <w:rsid w:val="005444FC"/>
    <w:rsid w:val="00555376"/>
    <w:rsid w:val="005B7D2C"/>
    <w:rsid w:val="005C6996"/>
    <w:rsid w:val="005D03AE"/>
    <w:rsid w:val="005D4EEA"/>
    <w:rsid w:val="005F6D11"/>
    <w:rsid w:val="00610099"/>
    <w:rsid w:val="00610577"/>
    <w:rsid w:val="00656597"/>
    <w:rsid w:val="006570B7"/>
    <w:rsid w:val="00663F51"/>
    <w:rsid w:val="00667D07"/>
    <w:rsid w:val="00680521"/>
    <w:rsid w:val="006866B0"/>
    <w:rsid w:val="00693009"/>
    <w:rsid w:val="006A3F90"/>
    <w:rsid w:val="006C4138"/>
    <w:rsid w:val="006E06C9"/>
    <w:rsid w:val="006E6A16"/>
    <w:rsid w:val="00710D20"/>
    <w:rsid w:val="0072055A"/>
    <w:rsid w:val="00733902"/>
    <w:rsid w:val="00746142"/>
    <w:rsid w:val="00746827"/>
    <w:rsid w:val="007A5649"/>
    <w:rsid w:val="007B12A8"/>
    <w:rsid w:val="007D4A68"/>
    <w:rsid w:val="007D66F6"/>
    <w:rsid w:val="007D73E4"/>
    <w:rsid w:val="008045A9"/>
    <w:rsid w:val="00811295"/>
    <w:rsid w:val="00822E3C"/>
    <w:rsid w:val="00843C16"/>
    <w:rsid w:val="008454AB"/>
    <w:rsid w:val="00847CC6"/>
    <w:rsid w:val="00866BC2"/>
    <w:rsid w:val="0089105F"/>
    <w:rsid w:val="008B045D"/>
    <w:rsid w:val="008B0F82"/>
    <w:rsid w:val="008B13F0"/>
    <w:rsid w:val="008F12C7"/>
    <w:rsid w:val="00900803"/>
    <w:rsid w:val="009231C2"/>
    <w:rsid w:val="00923F06"/>
    <w:rsid w:val="00924565"/>
    <w:rsid w:val="0094276E"/>
    <w:rsid w:val="009573D1"/>
    <w:rsid w:val="00972303"/>
    <w:rsid w:val="00980529"/>
    <w:rsid w:val="009B363B"/>
    <w:rsid w:val="009B5921"/>
    <w:rsid w:val="009C44AC"/>
    <w:rsid w:val="009F14FA"/>
    <w:rsid w:val="00A07597"/>
    <w:rsid w:val="00A30E93"/>
    <w:rsid w:val="00A6257E"/>
    <w:rsid w:val="00A66FFC"/>
    <w:rsid w:val="00A77F3B"/>
    <w:rsid w:val="00A9432C"/>
    <w:rsid w:val="00AB334C"/>
    <w:rsid w:val="00AB4818"/>
    <w:rsid w:val="00AE36A6"/>
    <w:rsid w:val="00AF3604"/>
    <w:rsid w:val="00AF4275"/>
    <w:rsid w:val="00B064BC"/>
    <w:rsid w:val="00B300B5"/>
    <w:rsid w:val="00B30616"/>
    <w:rsid w:val="00B35A79"/>
    <w:rsid w:val="00B51696"/>
    <w:rsid w:val="00B656BF"/>
    <w:rsid w:val="00B74C3F"/>
    <w:rsid w:val="00B976B3"/>
    <w:rsid w:val="00BC09E0"/>
    <w:rsid w:val="00BC22CB"/>
    <w:rsid w:val="00BC4F77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558D9"/>
    <w:rsid w:val="00C619E6"/>
    <w:rsid w:val="00C64E50"/>
    <w:rsid w:val="00C73BDF"/>
    <w:rsid w:val="00C833FD"/>
    <w:rsid w:val="00CB6785"/>
    <w:rsid w:val="00CC7EA4"/>
    <w:rsid w:val="00CD1629"/>
    <w:rsid w:val="00CD188E"/>
    <w:rsid w:val="00CE37D1"/>
    <w:rsid w:val="00CE558E"/>
    <w:rsid w:val="00CF5DF8"/>
    <w:rsid w:val="00CF7512"/>
    <w:rsid w:val="00D01C18"/>
    <w:rsid w:val="00D055D8"/>
    <w:rsid w:val="00D154E6"/>
    <w:rsid w:val="00D15B75"/>
    <w:rsid w:val="00D5325F"/>
    <w:rsid w:val="00D560E9"/>
    <w:rsid w:val="00DC7878"/>
    <w:rsid w:val="00DF00B6"/>
    <w:rsid w:val="00DF44D2"/>
    <w:rsid w:val="00E00BB7"/>
    <w:rsid w:val="00E64F31"/>
    <w:rsid w:val="00E724A7"/>
    <w:rsid w:val="00EA75EA"/>
    <w:rsid w:val="00EB3B55"/>
    <w:rsid w:val="00ED1AD9"/>
    <w:rsid w:val="00F16BF0"/>
    <w:rsid w:val="00F1795F"/>
    <w:rsid w:val="00F25D45"/>
    <w:rsid w:val="00F4325E"/>
    <w:rsid w:val="00F4669F"/>
    <w:rsid w:val="00F53FFA"/>
    <w:rsid w:val="00F671FE"/>
    <w:rsid w:val="00F81DA7"/>
    <w:rsid w:val="00F844AE"/>
    <w:rsid w:val="00FA7652"/>
    <w:rsid w:val="00FD546B"/>
    <w:rsid w:val="7303D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Default" w:customStyle="1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kern w:val="2"/>
      <w:sz w:val="24"/>
      <w:szCs w:val="24"/>
      <w:bdr w:val="none" w:color="auto" w:sz="0" w:space="0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2F1E2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2F1E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styleId="TextChar" w:customStyle="1">
    <w:name w:val="Text Char"/>
    <w:link w:val="Text"/>
    <w:locked/>
    <w:rsid w:val="00746142"/>
    <w:rPr>
      <w:rFonts w:ascii="Arial" w:hAnsi="Arial" w:cs="Arial"/>
      <w:lang w:val="en-US"/>
    </w:rPr>
  </w:style>
  <w:style w:type="paragraph" w:styleId="Text" w:customStyle="1">
    <w:name w:val="Text"/>
    <w:basedOn w:val="BodyText"/>
    <w:link w:val="TextChar"/>
    <w:qFormat/>
    <w:rsid w:val="00746142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lorfulList-Accent11" w:customStyle="1">
    <w:name w:val="Colorful List - Accent 11"/>
    <w:basedOn w:val="Normal"/>
    <w:autoRedefine/>
    <w:uiPriority w:val="34"/>
    <w:qFormat/>
    <w:rsid w:val="009C44AC"/>
    <w:pPr>
      <w:numPr>
        <w:numId w:val="38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20" w:after="120"/>
    </w:pPr>
    <w:rPr>
      <w:rFonts w:ascii="Arial" w:hAnsi="Arial" w:eastAsia="Times New Roman"/>
      <w:sz w:val="20"/>
      <w:szCs w:val="20"/>
      <w:bdr w:val="none" w:color="auto" w:sz="0" w:space="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styleId="normaltextrun" w:customStyle="1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4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Claire Vittery</dc:creator>
  <lastModifiedBy>Emily Howe</lastModifiedBy>
  <revision>112</revision>
  <lastPrinted>2026-01-07T15:47:00.0000000Z</lastPrinted>
  <dcterms:created xsi:type="dcterms:W3CDTF">2026-01-08T11:53:00.0000000Z</dcterms:created>
  <dcterms:modified xsi:type="dcterms:W3CDTF">2026-03-17T08:53:28.0431484Z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