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E4AB" w14:textId="7A6727A0" w:rsidR="00662445" w:rsidRDefault="004256B0" w:rsidP="009C3C34">
      <w:pPr>
        <w:jc w:val="center"/>
      </w:pPr>
      <w:r>
        <w:rPr>
          <w:b/>
          <w:noProof/>
          <w:lang w:eastAsia="en-GB"/>
        </w:rPr>
        <w:drawing>
          <wp:anchor distT="0" distB="0" distL="114300" distR="114300" simplePos="0" relativeHeight="251658240" behindDoc="1" locked="0" layoutInCell="1" allowOverlap="1" wp14:anchorId="43331AB8" wp14:editId="0334B2CE">
            <wp:simplePos x="0" y="0"/>
            <wp:positionH relativeFrom="margin">
              <wp:posOffset>4581525</wp:posOffset>
            </wp:positionH>
            <wp:positionV relativeFrom="paragraph">
              <wp:posOffset>0</wp:posOffset>
            </wp:positionV>
            <wp:extent cx="1076325" cy="950595"/>
            <wp:effectExtent l="0" t="0" r="9525" b="1905"/>
            <wp:wrapTight wrapText="bothSides">
              <wp:wrapPolygon edited="0">
                <wp:start x="0" y="0"/>
                <wp:lineTo x="0" y="21210"/>
                <wp:lineTo x="21409" y="21210"/>
                <wp:lineTo x="21409" y="0"/>
                <wp:lineTo x="0" y="0"/>
              </wp:wrapPolygon>
            </wp:wrapTight>
            <wp:docPr id="2" name="Picture 2" descr="Fair Furlong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 Furlong Primary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50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9493E" w14:textId="3E1BD5B3" w:rsidR="00662445" w:rsidRDefault="009C3C34" w:rsidP="00662445">
      <w:pPr>
        <w:jc w:val="center"/>
        <w:rPr>
          <w:b/>
        </w:rPr>
      </w:pPr>
      <w:r>
        <w:rPr>
          <w:b/>
        </w:rPr>
        <w:t>JOB DESCRIPTION</w:t>
      </w:r>
    </w:p>
    <w:p w14:paraId="4CE21954" w14:textId="18F29B89" w:rsidR="00F21F00" w:rsidRDefault="00F21F00" w:rsidP="00662445">
      <w:pPr>
        <w:jc w:val="center"/>
        <w:rPr>
          <w:b/>
        </w:rPr>
      </w:pPr>
    </w:p>
    <w:p w14:paraId="2E459F74" w14:textId="77777777" w:rsidR="00F21F00" w:rsidRPr="00662445" w:rsidRDefault="00F21F00" w:rsidP="00662445">
      <w:pPr>
        <w:jc w:val="center"/>
        <w:rPr>
          <w:b/>
        </w:rPr>
      </w:pPr>
      <w:bookmarkStart w:id="0" w:name="_Hlk138241507"/>
    </w:p>
    <w:tbl>
      <w:tblPr>
        <w:tblStyle w:val="TableGrid"/>
        <w:tblW w:w="0" w:type="auto"/>
        <w:tblLook w:val="04A0" w:firstRow="1" w:lastRow="0" w:firstColumn="1" w:lastColumn="0" w:noHBand="0" w:noVBand="1"/>
      </w:tblPr>
      <w:tblGrid>
        <w:gridCol w:w="1838"/>
        <w:gridCol w:w="7178"/>
      </w:tblGrid>
      <w:tr w:rsidR="004256B0" w14:paraId="198E34A2" w14:textId="77777777" w:rsidTr="00662445">
        <w:tc>
          <w:tcPr>
            <w:tcW w:w="1838" w:type="dxa"/>
          </w:tcPr>
          <w:p w14:paraId="491B9030" w14:textId="77777777" w:rsidR="004256B0" w:rsidRPr="007601F2" w:rsidRDefault="004256B0" w:rsidP="004256B0">
            <w:pPr>
              <w:rPr>
                <w:b/>
              </w:rPr>
            </w:pPr>
            <w:r w:rsidRPr="007601F2">
              <w:rPr>
                <w:b/>
              </w:rPr>
              <w:t xml:space="preserve">Job Title:  </w:t>
            </w:r>
          </w:p>
        </w:tc>
        <w:tc>
          <w:tcPr>
            <w:tcW w:w="7178" w:type="dxa"/>
          </w:tcPr>
          <w:p w14:paraId="417751E9" w14:textId="782A9A50" w:rsidR="004256B0" w:rsidRDefault="00256A41" w:rsidP="004C607C">
            <w:r>
              <w:rPr>
                <w:b/>
              </w:rPr>
              <w:t xml:space="preserve">FINANCE &amp; </w:t>
            </w:r>
            <w:r w:rsidR="003E1D83">
              <w:rPr>
                <w:b/>
              </w:rPr>
              <w:t>ADMIN</w:t>
            </w:r>
            <w:r>
              <w:rPr>
                <w:b/>
              </w:rPr>
              <w:t>ISTRATION</w:t>
            </w:r>
            <w:r w:rsidR="003E1D83">
              <w:rPr>
                <w:b/>
              </w:rPr>
              <w:t xml:space="preserve"> ASSISTANT</w:t>
            </w:r>
          </w:p>
        </w:tc>
      </w:tr>
      <w:bookmarkEnd w:id="0"/>
      <w:tr w:rsidR="004256B0" w14:paraId="4512B6B8" w14:textId="77777777" w:rsidTr="00662445">
        <w:tc>
          <w:tcPr>
            <w:tcW w:w="1838" w:type="dxa"/>
          </w:tcPr>
          <w:p w14:paraId="5739CE4D" w14:textId="77777777" w:rsidR="004256B0" w:rsidRPr="007601F2" w:rsidRDefault="004256B0" w:rsidP="004256B0">
            <w:pPr>
              <w:rPr>
                <w:b/>
              </w:rPr>
            </w:pPr>
            <w:r w:rsidRPr="007601F2">
              <w:rPr>
                <w:b/>
              </w:rPr>
              <w:t>Hours and contract:</w:t>
            </w:r>
          </w:p>
        </w:tc>
        <w:tc>
          <w:tcPr>
            <w:tcW w:w="7178" w:type="dxa"/>
          </w:tcPr>
          <w:p w14:paraId="1EA1BD90" w14:textId="517162D3" w:rsidR="003E1D83" w:rsidRDefault="00256A41" w:rsidP="004256B0">
            <w:r>
              <w:t>15</w:t>
            </w:r>
            <w:r w:rsidR="003E1D83">
              <w:t xml:space="preserve"> hours per week</w:t>
            </w:r>
          </w:p>
          <w:p w14:paraId="7AB80B29" w14:textId="7A356AFE" w:rsidR="004256B0" w:rsidRDefault="004E241F" w:rsidP="004256B0">
            <w:r>
              <w:t>Thursday and</w:t>
            </w:r>
            <w:r w:rsidR="003E1D83">
              <w:t xml:space="preserve"> Friday </w:t>
            </w:r>
            <w:r>
              <w:t>8.00</w:t>
            </w:r>
            <w:r w:rsidR="00B4762D">
              <w:t xml:space="preserve">am - </w:t>
            </w:r>
            <w:r w:rsidR="00711E21">
              <w:t>4.00</w:t>
            </w:r>
            <w:r w:rsidR="004256B0">
              <w:t>pm</w:t>
            </w:r>
            <w:r w:rsidR="006B206B">
              <w:t xml:space="preserve"> (including 30 minutes for lunch)</w:t>
            </w:r>
          </w:p>
          <w:p w14:paraId="6D0A740B" w14:textId="56240186" w:rsidR="004256B0" w:rsidRDefault="004256B0" w:rsidP="004256B0">
            <w:r>
              <w:t xml:space="preserve">Term time only </w:t>
            </w:r>
            <w:r w:rsidR="00B4762D">
              <w:t>including</w:t>
            </w:r>
            <w:r>
              <w:t xml:space="preserve"> Inset Days</w:t>
            </w:r>
            <w:r w:rsidR="00B4762D">
              <w:t xml:space="preserve"> (39 weeks per year)</w:t>
            </w:r>
          </w:p>
        </w:tc>
      </w:tr>
      <w:tr w:rsidR="004256B0" w14:paraId="7E50FBEA" w14:textId="77777777" w:rsidTr="00662445">
        <w:tc>
          <w:tcPr>
            <w:tcW w:w="1838" w:type="dxa"/>
          </w:tcPr>
          <w:p w14:paraId="79F879E5" w14:textId="77777777" w:rsidR="004256B0" w:rsidRPr="007601F2" w:rsidRDefault="004256B0" w:rsidP="004256B0">
            <w:pPr>
              <w:rPr>
                <w:b/>
              </w:rPr>
            </w:pPr>
            <w:r w:rsidRPr="007601F2">
              <w:rPr>
                <w:b/>
              </w:rPr>
              <w:t>Reporting to:</w:t>
            </w:r>
          </w:p>
        </w:tc>
        <w:tc>
          <w:tcPr>
            <w:tcW w:w="7178" w:type="dxa"/>
          </w:tcPr>
          <w:p w14:paraId="4C694A37" w14:textId="250F7009" w:rsidR="004256B0" w:rsidRDefault="00030FC5" w:rsidP="004256B0">
            <w:r>
              <w:t>Office</w:t>
            </w:r>
            <w:r w:rsidR="004256B0">
              <w:t xml:space="preserve"> Manager</w:t>
            </w:r>
          </w:p>
        </w:tc>
      </w:tr>
      <w:tr w:rsidR="00AB3B67" w14:paraId="633AA4BF" w14:textId="77777777" w:rsidTr="00662445">
        <w:tc>
          <w:tcPr>
            <w:tcW w:w="1838" w:type="dxa"/>
          </w:tcPr>
          <w:p w14:paraId="2967D184" w14:textId="56FE3B9B" w:rsidR="00AB3B67" w:rsidRPr="007601F2" w:rsidRDefault="00AB3B67" w:rsidP="004256B0">
            <w:pPr>
              <w:rPr>
                <w:b/>
              </w:rPr>
            </w:pPr>
            <w:r>
              <w:rPr>
                <w:b/>
              </w:rPr>
              <w:t>Job Grade</w:t>
            </w:r>
          </w:p>
        </w:tc>
        <w:tc>
          <w:tcPr>
            <w:tcW w:w="7178" w:type="dxa"/>
          </w:tcPr>
          <w:p w14:paraId="0EDD84C1" w14:textId="4571083C" w:rsidR="00AB3B67" w:rsidRDefault="00AB3B67" w:rsidP="004256B0">
            <w:r>
              <w:t>BG8</w:t>
            </w:r>
          </w:p>
        </w:tc>
      </w:tr>
      <w:tr w:rsidR="00AB3B67" w14:paraId="2A155560" w14:textId="77777777" w:rsidTr="00662445">
        <w:tc>
          <w:tcPr>
            <w:tcW w:w="1838" w:type="dxa"/>
          </w:tcPr>
          <w:p w14:paraId="3658D3FC" w14:textId="69C1E7B7" w:rsidR="00AB3B67" w:rsidRPr="007601F2" w:rsidRDefault="00AB3B67" w:rsidP="004256B0">
            <w:pPr>
              <w:rPr>
                <w:b/>
              </w:rPr>
            </w:pPr>
            <w:r>
              <w:rPr>
                <w:b/>
              </w:rPr>
              <w:t>Salary</w:t>
            </w:r>
          </w:p>
        </w:tc>
        <w:tc>
          <w:tcPr>
            <w:tcW w:w="7178" w:type="dxa"/>
          </w:tcPr>
          <w:p w14:paraId="08C9357B" w14:textId="43ADF047" w:rsidR="00AB3B67" w:rsidRDefault="003D73C9" w:rsidP="004256B0">
            <w:r>
              <w:t xml:space="preserve">Actual salary £9,985 </w:t>
            </w:r>
            <w:r>
              <w:t xml:space="preserve"> </w:t>
            </w:r>
            <w:r w:rsidR="00385439">
              <w:t>F</w:t>
            </w:r>
            <w:r>
              <w:t>ull Time Equivalent (FTE)</w:t>
            </w:r>
            <w:r w:rsidR="00385439">
              <w:t xml:space="preserve"> </w:t>
            </w:r>
            <w:r>
              <w:t xml:space="preserve">£28,163 </w:t>
            </w:r>
            <w:r>
              <w:t xml:space="preserve"> </w:t>
            </w:r>
            <w:r w:rsidR="00186C20">
              <w:t>(</w:t>
            </w:r>
            <w:r w:rsidR="00251D9F">
              <w:t>£</w:t>
            </w:r>
            <w:r w:rsidR="00E56D9A">
              <w:t>14.60 per hour</w:t>
            </w:r>
            <w:r w:rsidR="00186C20">
              <w:t>)</w:t>
            </w:r>
          </w:p>
        </w:tc>
      </w:tr>
      <w:tr w:rsidR="004256B0" w14:paraId="564D6634" w14:textId="77777777" w:rsidTr="00D67E93">
        <w:tc>
          <w:tcPr>
            <w:tcW w:w="9016" w:type="dxa"/>
            <w:gridSpan w:val="2"/>
            <w:shd w:val="clear" w:color="auto" w:fill="BDD6EE" w:themeFill="accent1" w:themeFillTint="66"/>
          </w:tcPr>
          <w:p w14:paraId="3E582342" w14:textId="77777777" w:rsidR="004256B0" w:rsidRPr="007601F2" w:rsidRDefault="004256B0" w:rsidP="004256B0">
            <w:pPr>
              <w:rPr>
                <w:b/>
              </w:rPr>
            </w:pPr>
            <w:r w:rsidRPr="007601F2">
              <w:rPr>
                <w:b/>
              </w:rPr>
              <w:t xml:space="preserve">Purpose of Job </w:t>
            </w:r>
          </w:p>
        </w:tc>
      </w:tr>
      <w:tr w:rsidR="004256B0" w14:paraId="12DFC897" w14:textId="77777777" w:rsidTr="00D67E93">
        <w:tc>
          <w:tcPr>
            <w:tcW w:w="9016" w:type="dxa"/>
            <w:gridSpan w:val="2"/>
          </w:tcPr>
          <w:p w14:paraId="1E6B2A26" w14:textId="77777777" w:rsidR="003E1D83" w:rsidRDefault="003E1D83" w:rsidP="004256B0"/>
          <w:p w14:paraId="374449E6" w14:textId="7302C665" w:rsidR="004256B0" w:rsidRPr="00561143" w:rsidRDefault="00D63723" w:rsidP="00561143">
            <w:pPr>
              <w:rPr>
                <w:color w:val="000000" w:themeColor="text1"/>
              </w:rPr>
            </w:pPr>
            <w:r>
              <w:rPr>
                <w:b/>
              </w:rPr>
              <w:t xml:space="preserve">Finance and </w:t>
            </w:r>
            <w:r w:rsidR="003E1D83" w:rsidRPr="003E1D83">
              <w:rPr>
                <w:b/>
              </w:rPr>
              <w:t>Admin</w:t>
            </w:r>
            <w:r w:rsidR="00204779">
              <w:rPr>
                <w:b/>
              </w:rPr>
              <w:t>istration</w:t>
            </w:r>
            <w:r w:rsidR="003E1D83" w:rsidRPr="003E1D83">
              <w:rPr>
                <w:b/>
              </w:rPr>
              <w:t xml:space="preserve"> Assistant</w:t>
            </w:r>
            <w:r w:rsidR="003E1D83">
              <w:t xml:space="preserve"> </w:t>
            </w:r>
            <w:r w:rsidR="00237693">
              <w:t>–</w:t>
            </w:r>
            <w:r w:rsidR="00237693">
              <w:rPr>
                <w:color w:val="FF0000"/>
              </w:rPr>
              <w:t xml:space="preserve"> </w:t>
            </w:r>
            <w:r w:rsidR="00237693" w:rsidRPr="00D43626">
              <w:rPr>
                <w:color w:val="000000" w:themeColor="text1"/>
              </w:rPr>
              <w:t xml:space="preserve">To provide </w:t>
            </w:r>
            <w:r w:rsidR="001E62F7" w:rsidRPr="00D43626">
              <w:rPr>
                <w:color w:val="000000" w:themeColor="text1"/>
              </w:rPr>
              <w:t xml:space="preserve">finance and administrative support for the completion of effective support services </w:t>
            </w:r>
            <w:r w:rsidR="003C1E37" w:rsidRPr="00D43626">
              <w:rPr>
                <w:color w:val="000000" w:themeColor="text1"/>
              </w:rPr>
              <w:t>in the running of the school</w:t>
            </w:r>
            <w:r w:rsidR="00FA6A56" w:rsidRPr="00D43626">
              <w:rPr>
                <w:color w:val="000000" w:themeColor="text1"/>
              </w:rPr>
              <w:t>.</w:t>
            </w:r>
          </w:p>
          <w:p w14:paraId="786341CA" w14:textId="0663D204" w:rsidR="004256B0" w:rsidRDefault="004256B0" w:rsidP="004256B0">
            <w:pPr>
              <w:pStyle w:val="ListParagraph"/>
            </w:pPr>
          </w:p>
        </w:tc>
      </w:tr>
      <w:tr w:rsidR="004256B0" w14:paraId="745EAA96" w14:textId="77777777" w:rsidTr="00D67E93">
        <w:tc>
          <w:tcPr>
            <w:tcW w:w="9016" w:type="dxa"/>
            <w:gridSpan w:val="2"/>
            <w:shd w:val="clear" w:color="auto" w:fill="BDD6EE" w:themeFill="accent1" w:themeFillTint="66"/>
          </w:tcPr>
          <w:p w14:paraId="2E1EF30B" w14:textId="77777777" w:rsidR="004256B0" w:rsidRPr="007601F2" w:rsidRDefault="004256B0" w:rsidP="004256B0">
            <w:pPr>
              <w:rPr>
                <w:b/>
              </w:rPr>
            </w:pPr>
            <w:r>
              <w:rPr>
                <w:b/>
              </w:rPr>
              <w:t>Duties and Responsibilities</w:t>
            </w:r>
          </w:p>
        </w:tc>
      </w:tr>
      <w:tr w:rsidR="004256B0" w14:paraId="5E41C503" w14:textId="77777777" w:rsidTr="00D67E93">
        <w:tc>
          <w:tcPr>
            <w:tcW w:w="9016" w:type="dxa"/>
            <w:gridSpan w:val="2"/>
          </w:tcPr>
          <w:p w14:paraId="67AEDC39" w14:textId="77777777" w:rsidR="003B3A79" w:rsidRDefault="003B3A79" w:rsidP="003B3A79">
            <w:pPr>
              <w:pStyle w:val="ListParagraph"/>
              <w:rPr>
                <w:b/>
                <w:u w:val="single"/>
              </w:rPr>
            </w:pPr>
          </w:p>
          <w:p w14:paraId="553FD850" w14:textId="77777777" w:rsidR="00E60EDC" w:rsidRDefault="00E60EDC" w:rsidP="003B3A79">
            <w:pPr>
              <w:pStyle w:val="ListParagraph"/>
              <w:rPr>
                <w:b/>
                <w:u w:val="single"/>
              </w:rPr>
            </w:pPr>
            <w:r>
              <w:rPr>
                <w:b/>
                <w:u w:val="single"/>
              </w:rPr>
              <w:t>FINANCE</w:t>
            </w:r>
          </w:p>
          <w:p w14:paraId="55A2479A" w14:textId="53FDD50C" w:rsidR="00131923" w:rsidRDefault="00131923" w:rsidP="005C3A03">
            <w:pPr>
              <w:pStyle w:val="ListParagraph"/>
              <w:numPr>
                <w:ilvl w:val="0"/>
                <w:numId w:val="22"/>
              </w:numPr>
              <w:rPr>
                <w:color w:val="000000" w:themeColor="text1"/>
              </w:rPr>
            </w:pPr>
            <w:r>
              <w:rPr>
                <w:color w:val="000000" w:themeColor="text1"/>
              </w:rPr>
              <w:t>Place orders with suppliers as requested.</w:t>
            </w:r>
          </w:p>
          <w:p w14:paraId="17946882" w14:textId="4BE31A9B" w:rsidR="005C3A03" w:rsidRDefault="00131923" w:rsidP="005C3A03">
            <w:pPr>
              <w:pStyle w:val="ListParagraph"/>
              <w:numPr>
                <w:ilvl w:val="0"/>
                <w:numId w:val="22"/>
              </w:numPr>
              <w:rPr>
                <w:color w:val="000000" w:themeColor="text1"/>
              </w:rPr>
            </w:pPr>
            <w:r>
              <w:rPr>
                <w:color w:val="000000" w:themeColor="text1"/>
              </w:rPr>
              <w:t>Process purchase orders on the finance system.</w:t>
            </w:r>
          </w:p>
          <w:p w14:paraId="76AFFC98" w14:textId="7BDC185E" w:rsidR="00131923" w:rsidRDefault="00131923" w:rsidP="005C3A03">
            <w:pPr>
              <w:pStyle w:val="ListParagraph"/>
              <w:numPr>
                <w:ilvl w:val="0"/>
                <w:numId w:val="22"/>
              </w:numPr>
              <w:rPr>
                <w:color w:val="000000" w:themeColor="text1"/>
              </w:rPr>
            </w:pPr>
            <w:r>
              <w:rPr>
                <w:color w:val="000000" w:themeColor="text1"/>
              </w:rPr>
              <w:t xml:space="preserve">Process </w:t>
            </w:r>
            <w:r w:rsidR="005347E3">
              <w:rPr>
                <w:color w:val="000000" w:themeColor="text1"/>
              </w:rPr>
              <w:t>purchase invoices on the finance system</w:t>
            </w:r>
            <w:r w:rsidR="008E3DA2">
              <w:rPr>
                <w:color w:val="000000" w:themeColor="text1"/>
              </w:rPr>
              <w:t xml:space="preserve"> using correct codes</w:t>
            </w:r>
            <w:r w:rsidR="005347E3">
              <w:rPr>
                <w:color w:val="000000" w:themeColor="text1"/>
              </w:rPr>
              <w:t>.</w:t>
            </w:r>
          </w:p>
          <w:p w14:paraId="0E23B92D" w14:textId="69E5B5C7" w:rsidR="005347E3" w:rsidRDefault="005347E3" w:rsidP="005C3A03">
            <w:pPr>
              <w:pStyle w:val="ListParagraph"/>
              <w:numPr>
                <w:ilvl w:val="0"/>
                <w:numId w:val="22"/>
              </w:numPr>
              <w:rPr>
                <w:color w:val="000000" w:themeColor="text1"/>
              </w:rPr>
            </w:pPr>
            <w:r>
              <w:rPr>
                <w:color w:val="000000" w:themeColor="text1"/>
              </w:rPr>
              <w:t>Track purchase orders</w:t>
            </w:r>
            <w:r w:rsidR="005E7EA3">
              <w:rPr>
                <w:color w:val="000000" w:themeColor="text1"/>
              </w:rPr>
              <w:t xml:space="preserve"> and invoices</w:t>
            </w:r>
            <w:r>
              <w:rPr>
                <w:color w:val="000000" w:themeColor="text1"/>
              </w:rPr>
              <w:t xml:space="preserve"> to ensure that they are processed in a timely manner</w:t>
            </w:r>
          </w:p>
          <w:p w14:paraId="3F35C189" w14:textId="12854252" w:rsidR="005347E3" w:rsidRDefault="00423505" w:rsidP="005C3A03">
            <w:pPr>
              <w:pStyle w:val="ListParagraph"/>
              <w:numPr>
                <w:ilvl w:val="0"/>
                <w:numId w:val="22"/>
              </w:numPr>
              <w:rPr>
                <w:color w:val="000000" w:themeColor="text1"/>
              </w:rPr>
            </w:pPr>
            <w:r>
              <w:rPr>
                <w:color w:val="000000" w:themeColor="text1"/>
              </w:rPr>
              <w:t>Process petty cash claims as required</w:t>
            </w:r>
          </w:p>
          <w:p w14:paraId="54474F89" w14:textId="2E4610DF" w:rsidR="00423505" w:rsidRDefault="00423505" w:rsidP="005C3A03">
            <w:pPr>
              <w:pStyle w:val="ListParagraph"/>
              <w:numPr>
                <w:ilvl w:val="0"/>
                <w:numId w:val="22"/>
              </w:numPr>
              <w:rPr>
                <w:color w:val="000000" w:themeColor="text1"/>
              </w:rPr>
            </w:pPr>
            <w:r>
              <w:rPr>
                <w:color w:val="000000" w:themeColor="text1"/>
              </w:rPr>
              <w:t>Reconcile purchasing card statements as required</w:t>
            </w:r>
          </w:p>
          <w:p w14:paraId="5842BCBA" w14:textId="552BA99F" w:rsidR="00423505" w:rsidRDefault="006C237A" w:rsidP="005C3A03">
            <w:pPr>
              <w:pStyle w:val="ListParagraph"/>
              <w:numPr>
                <w:ilvl w:val="0"/>
                <w:numId w:val="22"/>
              </w:numPr>
              <w:rPr>
                <w:color w:val="000000" w:themeColor="text1"/>
              </w:rPr>
            </w:pPr>
            <w:r>
              <w:rPr>
                <w:color w:val="000000" w:themeColor="text1"/>
              </w:rPr>
              <w:t xml:space="preserve">Manage </w:t>
            </w:r>
            <w:r w:rsidR="002D1E0C">
              <w:rPr>
                <w:color w:val="000000" w:themeColor="text1"/>
              </w:rPr>
              <w:t xml:space="preserve">reconciliation of accounts for schools meals, trips and camps and pursue </w:t>
            </w:r>
            <w:r w:rsidR="00892757">
              <w:rPr>
                <w:color w:val="000000" w:themeColor="text1"/>
              </w:rPr>
              <w:t>arrears</w:t>
            </w:r>
          </w:p>
          <w:p w14:paraId="6BA7D055" w14:textId="478E21AA" w:rsidR="00D51B40" w:rsidRPr="005C3A03" w:rsidRDefault="00D51B40" w:rsidP="005C3A03">
            <w:pPr>
              <w:pStyle w:val="ListParagraph"/>
              <w:numPr>
                <w:ilvl w:val="0"/>
                <w:numId w:val="22"/>
              </w:numPr>
              <w:rPr>
                <w:color w:val="000000" w:themeColor="text1"/>
              </w:rPr>
            </w:pPr>
            <w:r>
              <w:rPr>
                <w:color w:val="000000" w:themeColor="text1"/>
              </w:rPr>
              <w:t>Prepare cash for banking</w:t>
            </w:r>
          </w:p>
          <w:p w14:paraId="337A0ED5" w14:textId="77777777" w:rsidR="005C3A03" w:rsidRDefault="005C3A03" w:rsidP="005C3A03">
            <w:pPr>
              <w:pStyle w:val="ListParagraph"/>
              <w:numPr>
                <w:ilvl w:val="0"/>
                <w:numId w:val="22"/>
              </w:numPr>
              <w:rPr>
                <w:color w:val="000000" w:themeColor="text1"/>
              </w:rPr>
            </w:pPr>
            <w:r w:rsidRPr="005C3A03">
              <w:rPr>
                <w:color w:val="000000" w:themeColor="text1"/>
              </w:rPr>
              <w:t>Use computer equipment to amend, manipulate and develop spreadsheets, databases and other applications to produce statistical and financial information and reports for management as required.</w:t>
            </w:r>
          </w:p>
          <w:p w14:paraId="5CE98962" w14:textId="7A9D1628" w:rsidR="003E5510" w:rsidRDefault="003E5510" w:rsidP="005C3A03">
            <w:pPr>
              <w:pStyle w:val="ListParagraph"/>
              <w:numPr>
                <w:ilvl w:val="0"/>
                <w:numId w:val="22"/>
              </w:numPr>
              <w:rPr>
                <w:color w:val="000000" w:themeColor="text1"/>
              </w:rPr>
            </w:pPr>
            <w:r>
              <w:rPr>
                <w:color w:val="000000" w:themeColor="text1"/>
              </w:rPr>
              <w:t>Other finance tasks as requested by the School Business Manager</w:t>
            </w:r>
          </w:p>
          <w:p w14:paraId="1DBADC2E" w14:textId="7FD53BAA" w:rsidR="00D47405" w:rsidRDefault="009646CF" w:rsidP="005C3A03">
            <w:pPr>
              <w:pStyle w:val="ListParagraph"/>
              <w:numPr>
                <w:ilvl w:val="0"/>
                <w:numId w:val="22"/>
              </w:numPr>
              <w:rPr>
                <w:color w:val="000000" w:themeColor="text1"/>
              </w:rPr>
            </w:pPr>
            <w:r>
              <w:rPr>
                <w:color w:val="000000" w:themeColor="text1"/>
              </w:rPr>
              <w:t>Submit, log</w:t>
            </w:r>
            <w:r w:rsidR="00D47405">
              <w:rPr>
                <w:color w:val="000000" w:themeColor="text1"/>
              </w:rPr>
              <w:t xml:space="preserve"> and track insurance claims for staff absence</w:t>
            </w:r>
          </w:p>
          <w:p w14:paraId="6BCDD2C0" w14:textId="79963015" w:rsidR="00D47405" w:rsidRDefault="00C64C53" w:rsidP="005C3A03">
            <w:pPr>
              <w:pStyle w:val="ListParagraph"/>
              <w:numPr>
                <w:ilvl w:val="0"/>
                <w:numId w:val="22"/>
              </w:numPr>
              <w:rPr>
                <w:color w:val="000000" w:themeColor="text1"/>
              </w:rPr>
            </w:pPr>
            <w:r>
              <w:rPr>
                <w:color w:val="000000" w:themeColor="text1"/>
              </w:rPr>
              <w:t>Load payroll data into BCC finance systems</w:t>
            </w:r>
          </w:p>
          <w:p w14:paraId="38DA093F" w14:textId="210F1AB9" w:rsidR="00F5752C" w:rsidRDefault="00F5752C" w:rsidP="005C3A03">
            <w:pPr>
              <w:pStyle w:val="ListParagraph"/>
              <w:numPr>
                <w:ilvl w:val="0"/>
                <w:numId w:val="22"/>
              </w:numPr>
              <w:rPr>
                <w:color w:val="000000" w:themeColor="text1"/>
              </w:rPr>
            </w:pPr>
            <w:r>
              <w:rPr>
                <w:color w:val="000000" w:themeColor="text1"/>
              </w:rPr>
              <w:t xml:space="preserve">Process </w:t>
            </w:r>
            <w:r w:rsidR="00791941">
              <w:rPr>
                <w:color w:val="000000" w:themeColor="text1"/>
              </w:rPr>
              <w:t>payments made through the Arbor system and reconcile with BCC finance systems</w:t>
            </w:r>
          </w:p>
          <w:p w14:paraId="5DEAB612" w14:textId="77777777" w:rsidR="00E60EDC" w:rsidRDefault="00E60EDC" w:rsidP="003B3A79">
            <w:pPr>
              <w:pStyle w:val="ListParagraph"/>
              <w:rPr>
                <w:b/>
                <w:u w:val="single"/>
              </w:rPr>
            </w:pPr>
          </w:p>
          <w:p w14:paraId="57D1305E" w14:textId="7B996F19" w:rsidR="003B3A79" w:rsidRPr="003B3A79" w:rsidRDefault="003B3A79" w:rsidP="003B3A79">
            <w:pPr>
              <w:pStyle w:val="ListParagraph"/>
              <w:rPr>
                <w:u w:val="single"/>
              </w:rPr>
            </w:pPr>
            <w:r w:rsidRPr="003B3A79">
              <w:rPr>
                <w:b/>
                <w:u w:val="single"/>
              </w:rPr>
              <w:t>A</w:t>
            </w:r>
            <w:r>
              <w:rPr>
                <w:b/>
                <w:u w:val="single"/>
              </w:rPr>
              <w:t>DMIN</w:t>
            </w:r>
            <w:r w:rsidR="005312BC">
              <w:rPr>
                <w:b/>
                <w:u w:val="single"/>
              </w:rPr>
              <w:t>ISTRATION</w:t>
            </w:r>
          </w:p>
          <w:p w14:paraId="233C34C5" w14:textId="0DA3D6ED" w:rsidR="002328C0" w:rsidRPr="007E2336" w:rsidRDefault="00D25B70" w:rsidP="003B3A79">
            <w:pPr>
              <w:pStyle w:val="ListParagraph"/>
              <w:numPr>
                <w:ilvl w:val="0"/>
                <w:numId w:val="22"/>
              </w:numPr>
              <w:rPr>
                <w:color w:val="000000" w:themeColor="text1"/>
              </w:rPr>
            </w:pPr>
            <w:r w:rsidRPr="007E2336">
              <w:rPr>
                <w:color w:val="000000" w:themeColor="text1"/>
              </w:rPr>
              <w:t>Perform reception duties as required</w:t>
            </w:r>
          </w:p>
          <w:p w14:paraId="7BD1D921" w14:textId="69677283" w:rsidR="00BF5980" w:rsidRPr="007E2336" w:rsidRDefault="00BF5980" w:rsidP="003B3A79">
            <w:pPr>
              <w:pStyle w:val="ListParagraph"/>
              <w:numPr>
                <w:ilvl w:val="0"/>
                <w:numId w:val="22"/>
              </w:numPr>
              <w:rPr>
                <w:color w:val="000000" w:themeColor="text1"/>
              </w:rPr>
            </w:pPr>
            <w:r w:rsidRPr="007E2336">
              <w:rPr>
                <w:color w:val="000000" w:themeColor="text1"/>
              </w:rPr>
              <w:t xml:space="preserve">Use computer equipment to </w:t>
            </w:r>
            <w:r w:rsidR="00C153DE" w:rsidRPr="007E2336">
              <w:rPr>
                <w:color w:val="000000" w:themeColor="text1"/>
              </w:rPr>
              <w:t>amend, manipulate and develop spreadsheets, databases and other applications</w:t>
            </w:r>
            <w:r w:rsidR="00AA471B" w:rsidRPr="007E2336">
              <w:rPr>
                <w:color w:val="000000" w:themeColor="text1"/>
              </w:rPr>
              <w:t xml:space="preserve"> to produce </w:t>
            </w:r>
            <w:r w:rsidR="009143D9" w:rsidRPr="007E2336">
              <w:rPr>
                <w:color w:val="000000" w:themeColor="text1"/>
              </w:rPr>
              <w:t>statistical</w:t>
            </w:r>
            <w:r w:rsidR="00AA471B" w:rsidRPr="007E2336">
              <w:rPr>
                <w:color w:val="000000" w:themeColor="text1"/>
              </w:rPr>
              <w:t xml:space="preserve"> and </w:t>
            </w:r>
            <w:r w:rsidR="009143D9" w:rsidRPr="007E2336">
              <w:rPr>
                <w:color w:val="000000" w:themeColor="text1"/>
              </w:rPr>
              <w:t>financial</w:t>
            </w:r>
            <w:r w:rsidR="00AA471B" w:rsidRPr="007E2336">
              <w:rPr>
                <w:color w:val="000000" w:themeColor="text1"/>
              </w:rPr>
              <w:t xml:space="preserve"> information and reports for management as required</w:t>
            </w:r>
            <w:r w:rsidR="00FE0AA4" w:rsidRPr="007E2336">
              <w:rPr>
                <w:color w:val="000000" w:themeColor="text1"/>
              </w:rPr>
              <w:t>.</w:t>
            </w:r>
          </w:p>
          <w:p w14:paraId="47BF992F" w14:textId="7C8E66F9" w:rsidR="00FE0AA4" w:rsidRDefault="00A50EAA" w:rsidP="003B3A79">
            <w:pPr>
              <w:pStyle w:val="ListParagraph"/>
              <w:numPr>
                <w:ilvl w:val="0"/>
                <w:numId w:val="22"/>
              </w:numPr>
              <w:rPr>
                <w:color w:val="000000" w:themeColor="text1"/>
              </w:rPr>
            </w:pPr>
            <w:r w:rsidRPr="00A50EAA">
              <w:rPr>
                <w:color w:val="000000" w:themeColor="text1"/>
              </w:rPr>
              <w:t>Induction processes for Rec</w:t>
            </w:r>
            <w:r>
              <w:rPr>
                <w:color w:val="000000" w:themeColor="text1"/>
              </w:rPr>
              <w:t>e</w:t>
            </w:r>
            <w:r w:rsidRPr="00A50EAA">
              <w:rPr>
                <w:color w:val="000000" w:themeColor="text1"/>
              </w:rPr>
              <w:t>ption and Nursery new starters</w:t>
            </w:r>
            <w:r w:rsidR="00062A7D">
              <w:rPr>
                <w:color w:val="000000" w:themeColor="text1"/>
              </w:rPr>
              <w:t>, ensuring information is accurately recorded and available at all times to relevant staff. This includes checking addresses on the BCC flagging system before home visits.</w:t>
            </w:r>
          </w:p>
          <w:p w14:paraId="552BC68B" w14:textId="79276533" w:rsidR="005C5EB1" w:rsidRDefault="005C5EB1" w:rsidP="003B3A79">
            <w:pPr>
              <w:pStyle w:val="ListParagraph"/>
              <w:numPr>
                <w:ilvl w:val="0"/>
                <w:numId w:val="22"/>
              </w:numPr>
              <w:rPr>
                <w:color w:val="000000" w:themeColor="text1"/>
              </w:rPr>
            </w:pPr>
            <w:r>
              <w:rPr>
                <w:color w:val="000000" w:themeColor="text1"/>
              </w:rPr>
              <w:t>Checking deliveries against purchase orders</w:t>
            </w:r>
            <w:r w:rsidR="00B837EF">
              <w:rPr>
                <w:color w:val="000000" w:themeColor="text1"/>
              </w:rPr>
              <w:t>.</w:t>
            </w:r>
          </w:p>
          <w:p w14:paraId="018A031B" w14:textId="184176BD" w:rsidR="00DA1109" w:rsidRPr="00561143" w:rsidRDefault="00DA1109" w:rsidP="00561143">
            <w:pPr>
              <w:pStyle w:val="ListParagraph"/>
              <w:numPr>
                <w:ilvl w:val="0"/>
                <w:numId w:val="22"/>
              </w:numPr>
              <w:rPr>
                <w:color w:val="000000" w:themeColor="text1"/>
              </w:rPr>
            </w:pPr>
            <w:r>
              <w:rPr>
                <w:color w:val="000000" w:themeColor="text1"/>
              </w:rPr>
              <w:t xml:space="preserve">Prepare, type and distribute routine and more complex </w:t>
            </w:r>
            <w:r w:rsidR="00561143">
              <w:rPr>
                <w:color w:val="000000" w:themeColor="text1"/>
              </w:rPr>
              <w:t>correspondence to internal and exter</w:t>
            </w:r>
            <w:r w:rsidR="00561143" w:rsidRPr="00561143">
              <w:rPr>
                <w:color w:val="000000" w:themeColor="text1"/>
              </w:rPr>
              <w:t>nal stakeholders as required</w:t>
            </w:r>
          </w:p>
          <w:p w14:paraId="2B8E81BA" w14:textId="77777777" w:rsidR="00854088" w:rsidRDefault="00854088" w:rsidP="00AE3C90">
            <w:pPr>
              <w:pStyle w:val="ListParagraph"/>
              <w:rPr>
                <w:color w:val="000000" w:themeColor="text1"/>
              </w:rPr>
            </w:pPr>
          </w:p>
          <w:p w14:paraId="08F12C15" w14:textId="77777777" w:rsidR="00D43626" w:rsidRDefault="00D43626" w:rsidP="00D43626">
            <w:pPr>
              <w:rPr>
                <w:color w:val="000000" w:themeColor="text1"/>
              </w:rPr>
            </w:pPr>
          </w:p>
          <w:p w14:paraId="0707F516" w14:textId="5CF60328" w:rsidR="004256B0" w:rsidRPr="00AE3C90" w:rsidRDefault="00AE3C90" w:rsidP="00AE3C90">
            <w:pPr>
              <w:pStyle w:val="ListParagraph"/>
              <w:rPr>
                <w:b/>
                <w:u w:val="single"/>
              </w:rPr>
            </w:pPr>
            <w:r>
              <w:rPr>
                <w:b/>
                <w:u w:val="single"/>
              </w:rPr>
              <w:t>SAFEGUARDING</w:t>
            </w:r>
          </w:p>
          <w:p w14:paraId="7DD50530" w14:textId="41467820" w:rsidR="004256B0" w:rsidRPr="005D1E59" w:rsidRDefault="004256B0" w:rsidP="003B3A79">
            <w:pPr>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themeColor="text1"/>
              </w:rPr>
            </w:pPr>
            <w:r w:rsidRPr="005D1E59">
              <w:rPr>
                <w:color w:val="000000" w:themeColor="text1"/>
              </w:rPr>
              <w:t>Work with in the Designated Safeguarding Procedures in the school to ensure that children’s safety is maintained and promoted to the highest of standards in all areas of the school’s work.</w:t>
            </w:r>
          </w:p>
          <w:p w14:paraId="5B3FEEF0" w14:textId="77777777" w:rsidR="003B3A79" w:rsidRPr="009B19EC" w:rsidRDefault="003B3A79" w:rsidP="003B3A79">
            <w:pPr>
              <w:numPr>
                <w:ilvl w:val="0"/>
                <w:numId w:val="22"/>
              </w:numPr>
              <w:rPr>
                <w:b/>
              </w:rPr>
            </w:pPr>
            <w:r w:rsidRPr="009B19EC">
              <w:rPr>
                <w:rFonts w:cs="Arial"/>
                <w:color w:val="000000"/>
              </w:rPr>
              <w:t>Be</w:t>
            </w:r>
            <w:r>
              <w:rPr>
                <w:rFonts w:cs="Arial"/>
                <w:color w:val="000000"/>
              </w:rPr>
              <w:t>ing</w:t>
            </w:r>
            <w:r w:rsidRPr="009B19EC">
              <w:rPr>
                <w:rFonts w:cs="Arial"/>
                <w:color w:val="000000"/>
              </w:rPr>
              <w:t xml:space="preserve"> aware of and comply</w:t>
            </w:r>
            <w:r>
              <w:rPr>
                <w:rFonts w:cs="Arial"/>
                <w:color w:val="000000"/>
              </w:rPr>
              <w:t>ing</w:t>
            </w:r>
            <w:r w:rsidRPr="009B19EC">
              <w:rPr>
                <w:rFonts w:cs="Arial"/>
                <w:color w:val="000000"/>
              </w:rPr>
              <w:t xml:space="preserve"> with policies and procedures relating to </w:t>
            </w:r>
            <w:r>
              <w:rPr>
                <w:rFonts w:cs="Arial"/>
                <w:color w:val="000000"/>
              </w:rPr>
              <w:t xml:space="preserve">safeguarding and </w:t>
            </w:r>
            <w:r w:rsidRPr="009B19EC">
              <w:rPr>
                <w:rFonts w:cs="Arial"/>
                <w:color w:val="000000"/>
              </w:rPr>
              <w:t>child protection, health and safety, security, confidential</w:t>
            </w:r>
            <w:r>
              <w:rPr>
                <w:rFonts w:cs="Arial"/>
                <w:color w:val="000000"/>
              </w:rPr>
              <w:t xml:space="preserve">ity and </w:t>
            </w:r>
            <w:r w:rsidRPr="009B19EC">
              <w:rPr>
                <w:rFonts w:cs="Arial"/>
                <w:color w:val="000000"/>
              </w:rPr>
              <w:t>data protection. Reporting all concerns to the appropriate person.</w:t>
            </w:r>
          </w:p>
          <w:p w14:paraId="3BE7086F" w14:textId="77777777" w:rsidR="004256B0" w:rsidRPr="004256B0" w:rsidRDefault="004256B0" w:rsidP="00561143"/>
          <w:p w14:paraId="293B557B" w14:textId="77777777" w:rsidR="004256B0" w:rsidRPr="00AE3C90" w:rsidRDefault="004256B0" w:rsidP="00AE3C90">
            <w:pPr>
              <w:pStyle w:val="ListParagraph"/>
              <w:rPr>
                <w:b/>
                <w:u w:val="single"/>
              </w:rPr>
            </w:pPr>
            <w:r w:rsidRPr="00AE3C90">
              <w:rPr>
                <w:b/>
                <w:u w:val="single"/>
              </w:rPr>
              <w:t>GENERAL</w:t>
            </w:r>
          </w:p>
          <w:p w14:paraId="2DD62148" w14:textId="1A964175" w:rsidR="004256B0" w:rsidRDefault="004256B0" w:rsidP="003B3A79">
            <w:pPr>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4256B0">
              <w:t xml:space="preserve">The </w:t>
            </w:r>
            <w:r w:rsidR="00B3476E">
              <w:t>p</w:t>
            </w:r>
            <w:r w:rsidRPr="004256B0">
              <w:t xml:space="preserve">ost </w:t>
            </w:r>
            <w:r w:rsidR="00B3476E">
              <w:t>h</w:t>
            </w:r>
            <w:r w:rsidRPr="004256B0">
              <w:t>older is expected to comply with the school and Bristol City Council (BCC</w:t>
            </w:r>
            <w:r w:rsidR="00B3476E">
              <w:t>)</w:t>
            </w:r>
            <w:r w:rsidRPr="004256B0">
              <w:t xml:space="preserve"> codes of conduct and to understand and comply with the school, safeguarding and equal opportunities policies.</w:t>
            </w:r>
          </w:p>
          <w:p w14:paraId="6DD56437" w14:textId="77777777" w:rsidR="003B3A79" w:rsidRDefault="003B3A79" w:rsidP="003B3A79">
            <w:pPr>
              <w:numPr>
                <w:ilvl w:val="0"/>
                <w:numId w:val="22"/>
              </w:numPr>
            </w:pPr>
            <w:r>
              <w:t>To ensure ‘Every Child Matters’ and provide effective care, guidance and support.</w:t>
            </w:r>
          </w:p>
          <w:p w14:paraId="2E728E70" w14:textId="77777777" w:rsidR="003B3A79" w:rsidRPr="00106B5A" w:rsidRDefault="003B3A79" w:rsidP="003B3A79">
            <w:pPr>
              <w:numPr>
                <w:ilvl w:val="0"/>
                <w:numId w:val="22"/>
              </w:numPr>
              <w:rPr>
                <w:b/>
              </w:rPr>
            </w:pPr>
            <w:r>
              <w:t>Establish effective working relationships with professional colleagues.</w:t>
            </w:r>
          </w:p>
          <w:p w14:paraId="7BCF2D49" w14:textId="77777777" w:rsidR="003B3A79" w:rsidRPr="00106B5A" w:rsidRDefault="003B3A79" w:rsidP="003B3A79">
            <w:pPr>
              <w:numPr>
                <w:ilvl w:val="0"/>
                <w:numId w:val="22"/>
              </w:numPr>
              <w:rPr>
                <w:b/>
              </w:rPr>
            </w:pPr>
            <w:r>
              <w:t>Set a good example to the pupils through your presentation, personal and professional conduct.</w:t>
            </w:r>
          </w:p>
          <w:p w14:paraId="5609381D" w14:textId="77777777" w:rsidR="003B3A79" w:rsidRPr="00106B5A" w:rsidRDefault="003B3A79" w:rsidP="003B3A79">
            <w:pPr>
              <w:numPr>
                <w:ilvl w:val="0"/>
                <w:numId w:val="22"/>
              </w:numPr>
              <w:rPr>
                <w:b/>
              </w:rPr>
            </w:pPr>
            <w:r>
              <w:t>Take responsibility for your own professional development, including knowledge of school policies and procedures.</w:t>
            </w:r>
          </w:p>
          <w:p w14:paraId="718B38ED" w14:textId="77777777" w:rsidR="004256B0" w:rsidRPr="00AE3C90" w:rsidRDefault="003B3A79" w:rsidP="004256B0">
            <w:pPr>
              <w:numPr>
                <w:ilvl w:val="0"/>
                <w:numId w:val="22"/>
              </w:numPr>
              <w:rPr>
                <w:b/>
              </w:rPr>
            </w:pPr>
            <w:r>
              <w:t>Liaise effectively with pupils, parents/carers, staff and other agencies.</w:t>
            </w:r>
          </w:p>
          <w:p w14:paraId="2E49BF6F" w14:textId="663AD9C6" w:rsidR="00AE3C90" w:rsidRPr="00B15C91" w:rsidRDefault="00E079B2" w:rsidP="004256B0">
            <w:pPr>
              <w:numPr>
                <w:ilvl w:val="0"/>
                <w:numId w:val="22"/>
              </w:numPr>
              <w:rPr>
                <w:b/>
              </w:rPr>
            </w:pPr>
            <w:r>
              <w:t xml:space="preserve">Ensure secure handling of confidential data and information to comply with </w:t>
            </w:r>
            <w:r w:rsidR="008D21F7">
              <w:t>Bristol</w:t>
            </w:r>
            <w:r>
              <w:t xml:space="preserve"> City Council and Fair Furlong</w:t>
            </w:r>
            <w:r w:rsidR="008D21F7">
              <w:t xml:space="preserve"> Primary School</w:t>
            </w:r>
            <w:r>
              <w:t xml:space="preserve"> policies</w:t>
            </w:r>
            <w:r w:rsidR="008D21F7">
              <w:t xml:space="preserve"> and the Data Protection Act</w:t>
            </w:r>
          </w:p>
        </w:tc>
      </w:tr>
      <w:tr w:rsidR="003E5510" w14:paraId="73D3332D" w14:textId="77777777" w:rsidTr="00D67E93">
        <w:tc>
          <w:tcPr>
            <w:tcW w:w="9016" w:type="dxa"/>
            <w:gridSpan w:val="2"/>
          </w:tcPr>
          <w:p w14:paraId="4104E508" w14:textId="77777777" w:rsidR="003E5510" w:rsidRDefault="003E5510" w:rsidP="003B3A79">
            <w:pPr>
              <w:pStyle w:val="ListParagraph"/>
              <w:rPr>
                <w:b/>
                <w:u w:val="single"/>
              </w:rPr>
            </w:pPr>
          </w:p>
        </w:tc>
      </w:tr>
    </w:tbl>
    <w:p w14:paraId="1C2FED11" w14:textId="77777777" w:rsidR="00D67E93" w:rsidRDefault="00D67E93" w:rsidP="003B3A79"/>
    <w:sectPr w:rsidR="00D67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7F3"/>
    <w:multiLevelType w:val="hybridMultilevel"/>
    <w:tmpl w:val="539A8A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53725"/>
    <w:multiLevelType w:val="hybridMultilevel"/>
    <w:tmpl w:val="9CB6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645F"/>
    <w:multiLevelType w:val="hybridMultilevel"/>
    <w:tmpl w:val="B4A0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85170"/>
    <w:multiLevelType w:val="hybridMultilevel"/>
    <w:tmpl w:val="FEE0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9668A"/>
    <w:multiLevelType w:val="hybridMultilevel"/>
    <w:tmpl w:val="1CA2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6483C"/>
    <w:multiLevelType w:val="hybridMultilevel"/>
    <w:tmpl w:val="D99E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429F6"/>
    <w:multiLevelType w:val="hybridMultilevel"/>
    <w:tmpl w:val="9D0682E4"/>
    <w:lvl w:ilvl="0" w:tplc="B73869C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562C28"/>
    <w:multiLevelType w:val="hybridMultilevel"/>
    <w:tmpl w:val="C15C9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627A1"/>
    <w:multiLevelType w:val="hybridMultilevel"/>
    <w:tmpl w:val="2052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12645"/>
    <w:multiLevelType w:val="hybridMultilevel"/>
    <w:tmpl w:val="94D4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642B0"/>
    <w:multiLevelType w:val="hybridMultilevel"/>
    <w:tmpl w:val="304897DE"/>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476C3373"/>
    <w:multiLevelType w:val="hybridMultilevel"/>
    <w:tmpl w:val="D1C06F12"/>
    <w:lvl w:ilvl="0" w:tplc="08090001">
      <w:start w:val="1"/>
      <w:numFmt w:val="bullet"/>
      <w:lvlText w:val=""/>
      <w:lvlJc w:val="left"/>
      <w:pPr>
        <w:ind w:left="720" w:hanging="360"/>
      </w:pPr>
      <w:rPr>
        <w:rFonts w:ascii="Symbol" w:hAnsi="Symbol" w:hint="default"/>
      </w:rPr>
    </w:lvl>
    <w:lvl w:ilvl="1" w:tplc="6CB2648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90ECD"/>
    <w:multiLevelType w:val="hybridMultilevel"/>
    <w:tmpl w:val="A9A2391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cs="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A142FE1"/>
    <w:multiLevelType w:val="hybridMultilevel"/>
    <w:tmpl w:val="02BA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3955B4"/>
    <w:multiLevelType w:val="hybridMultilevel"/>
    <w:tmpl w:val="7954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355FE"/>
    <w:multiLevelType w:val="hybridMultilevel"/>
    <w:tmpl w:val="85E6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95179"/>
    <w:multiLevelType w:val="hybridMultilevel"/>
    <w:tmpl w:val="17AE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D7DB7"/>
    <w:multiLevelType w:val="hybridMultilevel"/>
    <w:tmpl w:val="7E6ED04A"/>
    <w:lvl w:ilvl="0" w:tplc="DFDA6A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375465"/>
    <w:multiLevelType w:val="hybridMultilevel"/>
    <w:tmpl w:val="0C5E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83545"/>
    <w:multiLevelType w:val="hybridMultilevel"/>
    <w:tmpl w:val="D84C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37086C"/>
    <w:multiLevelType w:val="hybridMultilevel"/>
    <w:tmpl w:val="5004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E7E50"/>
    <w:multiLevelType w:val="hybridMultilevel"/>
    <w:tmpl w:val="448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167EE"/>
    <w:multiLevelType w:val="hybridMultilevel"/>
    <w:tmpl w:val="2A68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471BD"/>
    <w:multiLevelType w:val="hybridMultilevel"/>
    <w:tmpl w:val="DFDA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77323"/>
    <w:multiLevelType w:val="hybridMultilevel"/>
    <w:tmpl w:val="1D3A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7CE"/>
    <w:multiLevelType w:val="hybridMultilevel"/>
    <w:tmpl w:val="656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357C9"/>
    <w:multiLevelType w:val="hybridMultilevel"/>
    <w:tmpl w:val="07B04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24"/>
  </w:num>
  <w:num w:numId="8">
    <w:abstractNumId w:val="23"/>
  </w:num>
  <w:num w:numId="9">
    <w:abstractNumId w:val="25"/>
  </w:num>
  <w:num w:numId="10">
    <w:abstractNumId w:val="1"/>
  </w:num>
  <w:num w:numId="11">
    <w:abstractNumId w:val="22"/>
  </w:num>
  <w:num w:numId="12">
    <w:abstractNumId w:val="21"/>
  </w:num>
  <w:num w:numId="13">
    <w:abstractNumId w:val="9"/>
  </w:num>
  <w:num w:numId="14">
    <w:abstractNumId w:val="7"/>
  </w:num>
  <w:num w:numId="15">
    <w:abstractNumId w:val="18"/>
  </w:num>
  <w:num w:numId="16">
    <w:abstractNumId w:val="15"/>
  </w:num>
  <w:num w:numId="17">
    <w:abstractNumId w:val="19"/>
  </w:num>
  <w:num w:numId="18">
    <w:abstractNumId w:val="13"/>
  </w:num>
  <w:num w:numId="19">
    <w:abstractNumId w:val="14"/>
  </w:num>
  <w:num w:numId="20">
    <w:abstractNumId w:val="20"/>
  </w:num>
  <w:num w:numId="21">
    <w:abstractNumId w:val="26"/>
  </w:num>
  <w:num w:numId="22">
    <w:abstractNumId w:val="16"/>
  </w:num>
  <w:num w:numId="23">
    <w:abstractNumId w:val="0"/>
  </w:num>
  <w:num w:numId="24">
    <w:abstractNumId w:val="12"/>
  </w:num>
  <w:num w:numId="25">
    <w:abstractNumId w:val="10"/>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E93"/>
    <w:rsid w:val="00030FC5"/>
    <w:rsid w:val="00062A7D"/>
    <w:rsid w:val="00090DA0"/>
    <w:rsid w:val="00131923"/>
    <w:rsid w:val="00164D5A"/>
    <w:rsid w:val="00181B3D"/>
    <w:rsid w:val="00186C20"/>
    <w:rsid w:val="001D05CB"/>
    <w:rsid w:val="001E62F7"/>
    <w:rsid w:val="00201D6C"/>
    <w:rsid w:val="00204779"/>
    <w:rsid w:val="002328C0"/>
    <w:rsid w:val="00237693"/>
    <w:rsid w:val="00251D9F"/>
    <w:rsid w:val="00256A41"/>
    <w:rsid w:val="002868B4"/>
    <w:rsid w:val="002D1E0C"/>
    <w:rsid w:val="00361B53"/>
    <w:rsid w:val="00367A53"/>
    <w:rsid w:val="00385439"/>
    <w:rsid w:val="003B3A79"/>
    <w:rsid w:val="003B3D19"/>
    <w:rsid w:val="003C1E37"/>
    <w:rsid w:val="003D73C9"/>
    <w:rsid w:val="003E1D83"/>
    <w:rsid w:val="003E5510"/>
    <w:rsid w:val="00423505"/>
    <w:rsid w:val="004256B0"/>
    <w:rsid w:val="00445F20"/>
    <w:rsid w:val="004564EA"/>
    <w:rsid w:val="0049449A"/>
    <w:rsid w:val="0049528E"/>
    <w:rsid w:val="004C607C"/>
    <w:rsid w:val="004E241F"/>
    <w:rsid w:val="00500B68"/>
    <w:rsid w:val="005312BC"/>
    <w:rsid w:val="005347E3"/>
    <w:rsid w:val="00534DE5"/>
    <w:rsid w:val="00561143"/>
    <w:rsid w:val="005626CD"/>
    <w:rsid w:val="005924E9"/>
    <w:rsid w:val="00597F4B"/>
    <w:rsid w:val="005C3A03"/>
    <w:rsid w:val="005C5EB1"/>
    <w:rsid w:val="005D1E59"/>
    <w:rsid w:val="005E7EA3"/>
    <w:rsid w:val="00662445"/>
    <w:rsid w:val="00696BF5"/>
    <w:rsid w:val="006A0A8C"/>
    <w:rsid w:val="006B206B"/>
    <w:rsid w:val="006C237A"/>
    <w:rsid w:val="0070674C"/>
    <w:rsid w:val="00711E21"/>
    <w:rsid w:val="00747961"/>
    <w:rsid w:val="007601F2"/>
    <w:rsid w:val="00791941"/>
    <w:rsid w:val="007E2336"/>
    <w:rsid w:val="00817CAE"/>
    <w:rsid w:val="00853672"/>
    <w:rsid w:val="00854088"/>
    <w:rsid w:val="00892757"/>
    <w:rsid w:val="008D21F7"/>
    <w:rsid w:val="008E3DA2"/>
    <w:rsid w:val="009143D9"/>
    <w:rsid w:val="009646CF"/>
    <w:rsid w:val="009C3C34"/>
    <w:rsid w:val="00A11567"/>
    <w:rsid w:val="00A50EAA"/>
    <w:rsid w:val="00AA1F07"/>
    <w:rsid w:val="00AA471B"/>
    <w:rsid w:val="00AB3B67"/>
    <w:rsid w:val="00AE3C90"/>
    <w:rsid w:val="00B15C91"/>
    <w:rsid w:val="00B21E20"/>
    <w:rsid w:val="00B244BB"/>
    <w:rsid w:val="00B3476E"/>
    <w:rsid w:val="00B4762D"/>
    <w:rsid w:val="00B82D7B"/>
    <w:rsid w:val="00B837EF"/>
    <w:rsid w:val="00BD09A0"/>
    <w:rsid w:val="00BD5A46"/>
    <w:rsid w:val="00BE709C"/>
    <w:rsid w:val="00BF5980"/>
    <w:rsid w:val="00C153DE"/>
    <w:rsid w:val="00C268D9"/>
    <w:rsid w:val="00C5768C"/>
    <w:rsid w:val="00C61592"/>
    <w:rsid w:val="00C64C53"/>
    <w:rsid w:val="00CF1AFA"/>
    <w:rsid w:val="00D25B70"/>
    <w:rsid w:val="00D43626"/>
    <w:rsid w:val="00D47405"/>
    <w:rsid w:val="00D51B40"/>
    <w:rsid w:val="00D63723"/>
    <w:rsid w:val="00D67E93"/>
    <w:rsid w:val="00DA1109"/>
    <w:rsid w:val="00DB56B1"/>
    <w:rsid w:val="00E079B2"/>
    <w:rsid w:val="00E139AA"/>
    <w:rsid w:val="00E33C09"/>
    <w:rsid w:val="00E56D9A"/>
    <w:rsid w:val="00E57606"/>
    <w:rsid w:val="00E60EDC"/>
    <w:rsid w:val="00F21F00"/>
    <w:rsid w:val="00F31C42"/>
    <w:rsid w:val="00F5752C"/>
    <w:rsid w:val="00FA6A56"/>
    <w:rsid w:val="00FC12E8"/>
    <w:rsid w:val="00FE0A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C0814"/>
  <w15:docId w15:val="{60F99C4A-46C6-40C5-9751-132EC76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6B1"/>
    <w:pPr>
      <w:ind w:left="720"/>
      <w:contextualSpacing/>
    </w:pPr>
  </w:style>
  <w:style w:type="character" w:styleId="CommentReference">
    <w:name w:val="annotation reference"/>
    <w:basedOn w:val="DefaultParagraphFont"/>
    <w:uiPriority w:val="99"/>
    <w:semiHidden/>
    <w:unhideWhenUsed/>
    <w:rsid w:val="0070674C"/>
    <w:rPr>
      <w:sz w:val="18"/>
      <w:szCs w:val="18"/>
    </w:rPr>
  </w:style>
  <w:style w:type="paragraph" w:styleId="CommentText">
    <w:name w:val="annotation text"/>
    <w:basedOn w:val="Normal"/>
    <w:link w:val="CommentTextChar"/>
    <w:uiPriority w:val="99"/>
    <w:semiHidden/>
    <w:unhideWhenUsed/>
    <w:rsid w:val="0070674C"/>
    <w:pPr>
      <w:spacing w:line="240" w:lineRule="auto"/>
    </w:pPr>
    <w:rPr>
      <w:sz w:val="24"/>
      <w:szCs w:val="24"/>
    </w:rPr>
  </w:style>
  <w:style w:type="character" w:customStyle="1" w:styleId="CommentTextChar">
    <w:name w:val="Comment Text Char"/>
    <w:basedOn w:val="DefaultParagraphFont"/>
    <w:link w:val="CommentText"/>
    <w:uiPriority w:val="99"/>
    <w:semiHidden/>
    <w:rsid w:val="0070674C"/>
    <w:rPr>
      <w:sz w:val="24"/>
      <w:szCs w:val="24"/>
    </w:rPr>
  </w:style>
  <w:style w:type="paragraph" w:styleId="CommentSubject">
    <w:name w:val="annotation subject"/>
    <w:basedOn w:val="CommentText"/>
    <w:next w:val="CommentText"/>
    <w:link w:val="CommentSubjectChar"/>
    <w:uiPriority w:val="99"/>
    <w:semiHidden/>
    <w:unhideWhenUsed/>
    <w:rsid w:val="0070674C"/>
    <w:rPr>
      <w:b/>
      <w:bCs/>
      <w:sz w:val="20"/>
      <w:szCs w:val="20"/>
    </w:rPr>
  </w:style>
  <w:style w:type="character" w:customStyle="1" w:styleId="CommentSubjectChar">
    <w:name w:val="Comment Subject Char"/>
    <w:basedOn w:val="CommentTextChar"/>
    <w:link w:val="CommentSubject"/>
    <w:uiPriority w:val="99"/>
    <w:semiHidden/>
    <w:rsid w:val="0070674C"/>
    <w:rPr>
      <w:b/>
      <w:bCs/>
      <w:sz w:val="20"/>
      <w:szCs w:val="20"/>
    </w:rPr>
  </w:style>
  <w:style w:type="paragraph" w:styleId="Revision">
    <w:name w:val="Revision"/>
    <w:hidden/>
    <w:uiPriority w:val="99"/>
    <w:semiHidden/>
    <w:rsid w:val="0070674C"/>
    <w:pPr>
      <w:spacing w:after="0" w:line="240" w:lineRule="auto"/>
    </w:pPr>
  </w:style>
  <w:style w:type="paragraph" w:styleId="BalloonText">
    <w:name w:val="Balloon Text"/>
    <w:basedOn w:val="Normal"/>
    <w:link w:val="BalloonTextChar"/>
    <w:uiPriority w:val="99"/>
    <w:semiHidden/>
    <w:unhideWhenUsed/>
    <w:rsid w:val="007067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674C"/>
    <w:rPr>
      <w:rFonts w:ascii="Lucida Grande" w:hAnsi="Lucida Grande" w:cs="Lucida Grande"/>
      <w:sz w:val="18"/>
      <w:szCs w:val="18"/>
    </w:rPr>
  </w:style>
  <w:style w:type="character" w:customStyle="1" w:styleId="Level1">
    <w:name w:val="Level 1"/>
    <w:rsid w:val="0042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aee5b2-5045-4475-826a-b9735f6ab367" xsi:nil="true"/>
    <MediaLengthInSeconds xmlns="dd875744-9248-414d-b310-909e1115b654" xsi:nil="true"/>
    <lcf76f155ced4ddcb4097134ff3c332f xmlns="dd875744-9248-414d-b310-909e1115b6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A3FDBAC9B354D919CF5372F12F017" ma:contentTypeVersion="12" ma:contentTypeDescription="Create a new document." ma:contentTypeScope="" ma:versionID="7ff46a119978723f9c5d03d5d0a10fd0">
  <xsd:schema xmlns:xsd="http://www.w3.org/2001/XMLSchema" xmlns:xs="http://www.w3.org/2001/XMLSchema" xmlns:p="http://schemas.microsoft.com/office/2006/metadata/properties" xmlns:ns2="dd875744-9248-414d-b310-909e1115b654" xmlns:ns3="ddaee5b2-5045-4475-826a-b9735f6ab367" targetNamespace="http://schemas.microsoft.com/office/2006/metadata/properties" ma:root="true" ma:fieldsID="e19ed9da6b19e6dad1685d6f30e7e838" ns2:_="" ns3:_="">
    <xsd:import namespace="dd875744-9248-414d-b310-909e1115b654"/>
    <xsd:import namespace="ddaee5b2-5045-4475-826a-b9735f6ab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75744-9248-414d-b310-909e1115b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5085c1-79c6-4f90-abf0-4215b3f8fbc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ee5b2-5045-4475-826a-b9735f6ab3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ce8626-925c-487c-9d0c-972f07e3cc8f}" ma:internalName="TaxCatchAll" ma:showField="CatchAllData" ma:web="ddaee5b2-5045-4475-826a-b9735f6ab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40E3F-EFBE-4686-9DFF-AE22B7650802}">
  <ds:schemaRefs>
    <ds:schemaRef ds:uri="http://schemas.microsoft.com/sharepoint/v3/contenttype/forms"/>
  </ds:schemaRefs>
</ds:datastoreItem>
</file>

<file path=customXml/itemProps2.xml><?xml version="1.0" encoding="utf-8"?>
<ds:datastoreItem xmlns:ds="http://schemas.openxmlformats.org/officeDocument/2006/customXml" ds:itemID="{E1EBC3C2-C893-4E84-B0D4-1C5E60CA468D}">
  <ds:schemaRefs>
    <ds:schemaRef ds:uri="http://schemas.microsoft.com/office/2006/metadata/properties"/>
    <ds:schemaRef ds:uri="http://schemas.microsoft.com/office/infopath/2007/PartnerControls"/>
    <ds:schemaRef ds:uri="ddaee5b2-5045-4475-826a-b9735f6ab367"/>
    <ds:schemaRef ds:uri="dd875744-9248-414d-b310-909e1115b654"/>
  </ds:schemaRefs>
</ds:datastoreItem>
</file>

<file path=customXml/itemProps3.xml><?xml version="1.0" encoding="utf-8"?>
<ds:datastoreItem xmlns:ds="http://schemas.openxmlformats.org/officeDocument/2006/customXml" ds:itemID="{24812D4B-9F7E-4A78-BE00-41C90684C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75744-9248-414d-b310-909e1115b654"/>
    <ds:schemaRef ds:uri="ddaee5b2-5045-4475-826a-b9735f6ab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Waller</dc:creator>
  <cp:keywords/>
  <dc:description/>
  <cp:lastModifiedBy>Keith O'Boyle</cp:lastModifiedBy>
  <cp:revision>63</cp:revision>
  <cp:lastPrinted>2023-06-21T11:00:00Z</cp:lastPrinted>
  <dcterms:created xsi:type="dcterms:W3CDTF">2025-02-05T09:30:00Z</dcterms:created>
  <dcterms:modified xsi:type="dcterms:W3CDTF">2025-02-11T15:50:00Z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526400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ContentTypeId">
    <vt:lpwstr>0x010100108A3FDBAC9B354D919CF5372F12F017</vt:lpwstr>
  </property>
</Properties>
</file>