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3D0D" w14:textId="77777777" w:rsidR="00806EE9" w:rsidRDefault="00806EE9" w:rsidP="44FD75A8">
      <w:pPr>
        <w:rPr>
          <w:rFonts w:eastAsiaTheme="minorEastAsia"/>
        </w:rPr>
      </w:pPr>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44FD75A8">
      <w:pPr>
        <w:pStyle w:val="Heading1"/>
        <w:rPr>
          <w:rFonts w:asciiTheme="minorHAnsi" w:eastAsiaTheme="minorEastAsia" w:hAnsiTheme="minorHAnsi" w:cstheme="minorBidi"/>
        </w:rPr>
      </w:pPr>
      <w:r w:rsidRPr="44FD75A8">
        <w:rPr>
          <w:rFonts w:asciiTheme="minorHAnsi" w:eastAsiaTheme="minorEastAsia" w:hAnsiTheme="minorHAnsi" w:cstheme="minorBidi"/>
        </w:rPr>
        <w:t>Information for Applicants</w:t>
      </w:r>
    </w:p>
    <w:p w14:paraId="6E1379D2" w14:textId="77777777" w:rsidR="00F01360" w:rsidRPr="00F01360" w:rsidRDefault="00F01360" w:rsidP="44FD75A8">
      <w:pPr>
        <w:rPr>
          <w:rFonts w:eastAsiaTheme="minorEastAsia"/>
          <w:sz w:val="6"/>
          <w:szCs w:val="6"/>
        </w:rPr>
      </w:pPr>
    </w:p>
    <w:p w14:paraId="2D918E43" w14:textId="77777777" w:rsidR="009F585A" w:rsidRDefault="009F585A" w:rsidP="009F585A">
      <w:pPr>
        <w:pStyle w:val="xmsonormal"/>
        <w:shd w:val="clear" w:color="auto" w:fill="FFFFFF"/>
        <w:spacing w:before="0" w:beforeAutospacing="0" w:after="0" w:afterAutospacing="0"/>
        <w:ind w:left="284"/>
        <w:rPr>
          <w:rFonts w:asciiTheme="minorHAnsi" w:hAnsiTheme="minorHAnsi" w:cstheme="minorHAnsi"/>
          <w:bdr w:val="none" w:sz="0" w:space="0" w:color="auto" w:frame="1"/>
          <w:shd w:val="clear" w:color="auto" w:fill="FFFFFF"/>
        </w:rPr>
      </w:pPr>
    </w:p>
    <w:p w14:paraId="07CB2358" w14:textId="4C280D2E" w:rsidR="009F585A" w:rsidRDefault="00E709FE" w:rsidP="009F585A">
      <w:pPr>
        <w:pStyle w:val="xmsonormal"/>
        <w:shd w:val="clear" w:color="auto" w:fill="FFFFFF"/>
        <w:spacing w:before="0" w:beforeAutospacing="0" w:after="0" w:afterAutospacing="0"/>
        <w:ind w:left="284"/>
        <w:rPr>
          <w:rFonts w:asciiTheme="minorHAnsi" w:hAnsiTheme="minorHAnsi" w:cstheme="minorHAnsi"/>
          <w:b/>
          <w:bCs/>
          <w:sz w:val="28"/>
          <w:szCs w:val="28"/>
          <w:bdr w:val="none" w:sz="0" w:space="0" w:color="auto" w:frame="1"/>
          <w:shd w:val="clear" w:color="auto" w:fill="FFFFFF"/>
        </w:rPr>
      </w:pPr>
      <w:r>
        <w:rPr>
          <w:rFonts w:asciiTheme="minorHAnsi" w:hAnsiTheme="minorHAnsi" w:cstheme="minorHAnsi"/>
          <w:b/>
          <w:bCs/>
          <w:sz w:val="28"/>
          <w:szCs w:val="28"/>
          <w:bdr w:val="none" w:sz="0" w:space="0" w:color="auto" w:frame="1"/>
          <w:shd w:val="clear" w:color="auto" w:fill="FFFFFF"/>
        </w:rPr>
        <w:t xml:space="preserve">  </w:t>
      </w:r>
      <w:r w:rsidR="009F585A" w:rsidRPr="009F585A">
        <w:rPr>
          <w:rFonts w:asciiTheme="minorHAnsi" w:hAnsiTheme="minorHAnsi" w:cstheme="minorHAnsi"/>
          <w:b/>
          <w:bCs/>
          <w:sz w:val="28"/>
          <w:szCs w:val="28"/>
          <w:bdr w:val="none" w:sz="0" w:space="0" w:color="auto" w:frame="1"/>
          <w:shd w:val="clear" w:color="auto" w:fill="FFFFFF"/>
        </w:rPr>
        <w:t xml:space="preserve">Finance </w:t>
      </w:r>
      <w:r w:rsidR="00AE66B2">
        <w:rPr>
          <w:rFonts w:asciiTheme="minorHAnsi" w:hAnsiTheme="minorHAnsi" w:cstheme="minorHAnsi"/>
          <w:b/>
          <w:bCs/>
          <w:sz w:val="28"/>
          <w:szCs w:val="28"/>
          <w:bdr w:val="none" w:sz="0" w:space="0" w:color="auto" w:frame="1"/>
          <w:shd w:val="clear" w:color="auto" w:fill="FFFFFF"/>
        </w:rPr>
        <w:t>Officer</w:t>
      </w:r>
    </w:p>
    <w:p w14:paraId="6E50FC1E" w14:textId="77777777" w:rsidR="00AE66B2" w:rsidRDefault="00AE66B2" w:rsidP="009F585A">
      <w:pPr>
        <w:pStyle w:val="xmsonormal"/>
        <w:shd w:val="clear" w:color="auto" w:fill="FFFFFF"/>
        <w:spacing w:before="0" w:beforeAutospacing="0" w:after="0" w:afterAutospacing="0"/>
        <w:ind w:left="284"/>
        <w:rPr>
          <w:rFonts w:asciiTheme="minorHAnsi" w:hAnsiTheme="minorHAnsi" w:cstheme="minorHAnsi"/>
          <w:b/>
          <w:bCs/>
          <w:sz w:val="28"/>
          <w:szCs w:val="28"/>
          <w:bdr w:val="none" w:sz="0" w:space="0" w:color="auto" w:frame="1"/>
          <w:shd w:val="clear" w:color="auto" w:fill="FFFFFF"/>
        </w:rPr>
      </w:pPr>
    </w:p>
    <w:p w14:paraId="61F46CA8" w14:textId="77777777" w:rsidR="00AE66B2" w:rsidRDefault="00AE66B2" w:rsidP="00AE66B2">
      <w:pPr>
        <w:pStyle w:val="paragraph"/>
        <w:spacing w:before="0" w:beforeAutospacing="0" w:after="0" w:afterAutospacing="0"/>
        <w:ind w:left="345"/>
        <w:textAlignment w:val="baseline"/>
        <w:rPr>
          <w:rStyle w:val="normaltextrun"/>
          <w:rFonts w:ascii="Tahoma" w:eastAsiaTheme="majorEastAsia" w:hAnsi="Tahoma" w:cs="Tahoma"/>
        </w:rPr>
      </w:pPr>
      <w:r>
        <w:rPr>
          <w:rStyle w:val="normaltextrun"/>
          <w:rFonts w:ascii="Tahoma" w:eastAsiaTheme="majorEastAsia" w:hAnsi="Tahoma" w:cs="Tahoma"/>
          <w:color w:val="000000"/>
        </w:rPr>
        <w:t>As stated in the main advert, this</w:t>
      </w:r>
      <w:r>
        <w:rPr>
          <w:rStyle w:val="normaltextrun"/>
          <w:rFonts w:ascii="Tahoma" w:eastAsiaTheme="majorEastAsia" w:hAnsi="Tahoma" w:cs="Tahoma"/>
        </w:rPr>
        <w:t xml:space="preserve"> role is now available following the internal promotion of the current role holder. </w:t>
      </w:r>
    </w:p>
    <w:p w14:paraId="106FB531" w14:textId="77777777" w:rsidR="00AE66B2" w:rsidRDefault="00AE66B2" w:rsidP="00AE66B2">
      <w:pPr>
        <w:pStyle w:val="paragraph"/>
        <w:spacing w:before="0" w:beforeAutospacing="0" w:after="0" w:afterAutospacing="0"/>
        <w:ind w:left="345"/>
        <w:textAlignment w:val="baseline"/>
        <w:rPr>
          <w:rStyle w:val="normaltextrun"/>
          <w:rFonts w:ascii="Tahoma" w:eastAsiaTheme="majorEastAsia" w:hAnsi="Tahoma" w:cs="Tahoma"/>
        </w:rPr>
      </w:pPr>
    </w:p>
    <w:p w14:paraId="30350B57" w14:textId="0C26C3EA"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rPr>
        <w:t xml:space="preserve">We are looking for a candidate who can enthusiastically </w:t>
      </w:r>
      <w:r w:rsidR="006E1E21">
        <w:rPr>
          <w:rStyle w:val="normaltextrun"/>
          <w:rFonts w:ascii="Tahoma" w:eastAsiaTheme="majorEastAsia" w:hAnsi="Tahoma" w:cs="Tahoma"/>
        </w:rPr>
        <w:t>support</w:t>
      </w:r>
      <w:r>
        <w:rPr>
          <w:rStyle w:val="normaltextrun"/>
          <w:rFonts w:ascii="Tahoma" w:eastAsiaTheme="majorEastAsia" w:hAnsi="Tahoma" w:cs="Tahoma"/>
        </w:rPr>
        <w:t xml:space="preserve"> our </w:t>
      </w:r>
      <w:r w:rsidR="006E1E21">
        <w:rPr>
          <w:rStyle w:val="normaltextrun"/>
          <w:rFonts w:ascii="Tahoma" w:eastAsiaTheme="majorEastAsia" w:hAnsi="Tahoma" w:cs="Tahoma"/>
        </w:rPr>
        <w:t>financial</w:t>
      </w:r>
      <w:r>
        <w:rPr>
          <w:rStyle w:val="normaltextrun"/>
          <w:rFonts w:ascii="Tahoma" w:eastAsiaTheme="majorEastAsia" w:hAnsi="Tahoma" w:cs="Tahoma"/>
        </w:rPr>
        <w:t xml:space="preserve"> processes, from </w:t>
      </w:r>
      <w:r w:rsidR="006E1E21">
        <w:rPr>
          <w:rStyle w:val="normaltextrun"/>
          <w:rFonts w:ascii="Tahoma" w:eastAsiaTheme="majorEastAsia" w:hAnsi="Tahoma" w:cs="Tahoma"/>
        </w:rPr>
        <w:t>supporting departmental budgeting, raising purchase orders, ordering, processing invoices, producing reports</w:t>
      </w:r>
      <w:r w:rsidR="00A963D8">
        <w:rPr>
          <w:rStyle w:val="normaltextrun"/>
          <w:rFonts w:ascii="Tahoma" w:eastAsiaTheme="majorEastAsia" w:hAnsi="Tahoma" w:cs="Tahoma"/>
        </w:rPr>
        <w:t xml:space="preserve"> </w:t>
      </w:r>
      <w:r w:rsidR="006E1E21">
        <w:rPr>
          <w:rStyle w:val="normaltextrun"/>
          <w:rFonts w:ascii="Tahoma" w:eastAsiaTheme="majorEastAsia" w:hAnsi="Tahoma" w:cs="Tahoma"/>
        </w:rPr>
        <w:t>and generating VAT reports</w:t>
      </w:r>
      <w:r>
        <w:rPr>
          <w:rStyle w:val="normaltextrun"/>
          <w:rFonts w:ascii="Tahoma" w:eastAsiaTheme="majorEastAsia" w:hAnsi="Tahoma" w:cs="Tahoma"/>
        </w:rPr>
        <w:t xml:space="preserve">. The successful candidate would work with our </w:t>
      </w:r>
      <w:r w:rsidR="006E1E21">
        <w:rPr>
          <w:rStyle w:val="normaltextrun"/>
          <w:rFonts w:ascii="Tahoma" w:eastAsiaTheme="majorEastAsia" w:hAnsi="Tahoma" w:cs="Tahoma"/>
        </w:rPr>
        <w:t>Finance Manager who has been with GWA since it opened in 2018. It is a well run</w:t>
      </w:r>
      <w:r w:rsidR="00940B36">
        <w:rPr>
          <w:rStyle w:val="normaltextrun"/>
          <w:rFonts w:ascii="Tahoma" w:eastAsiaTheme="majorEastAsia" w:hAnsi="Tahoma" w:cs="Tahoma"/>
        </w:rPr>
        <w:t xml:space="preserve"> and efficient</w:t>
      </w:r>
      <w:r w:rsidR="006E1E21">
        <w:rPr>
          <w:rStyle w:val="normaltextrun"/>
          <w:rFonts w:ascii="Tahoma" w:eastAsiaTheme="majorEastAsia" w:hAnsi="Tahoma" w:cs="Tahoma"/>
        </w:rPr>
        <w:t xml:space="preserve"> finance department </w:t>
      </w:r>
      <w:r w:rsidR="00940B36">
        <w:rPr>
          <w:rStyle w:val="normaltextrun"/>
          <w:rFonts w:ascii="Tahoma" w:eastAsiaTheme="majorEastAsia" w:hAnsi="Tahoma" w:cs="Tahoma"/>
        </w:rPr>
        <w:t xml:space="preserve">with five years of successful audits. </w:t>
      </w:r>
    </w:p>
    <w:p w14:paraId="7E00CA8A"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7F670A56" w14:textId="2218C499" w:rsidR="00AE66B2" w:rsidRDefault="00AE66B2" w:rsidP="00AE66B2">
      <w:pPr>
        <w:pStyle w:val="paragraph"/>
        <w:spacing w:before="0" w:beforeAutospacing="0" w:after="0" w:afterAutospacing="0"/>
        <w:ind w:left="345"/>
        <w:textAlignment w:val="baseline"/>
        <w:rPr>
          <w:rStyle w:val="normaltextrun"/>
          <w:rFonts w:ascii="Tahoma" w:eastAsiaTheme="majorEastAsia" w:hAnsi="Tahoma" w:cs="Tahoma"/>
        </w:rPr>
      </w:pPr>
      <w:r>
        <w:rPr>
          <w:rStyle w:val="normaltextrun"/>
          <w:rFonts w:ascii="Tahoma" w:eastAsiaTheme="majorEastAsia" w:hAnsi="Tahoma" w:cs="Tahoma"/>
        </w:rPr>
        <w:t xml:space="preserve">The role will </w:t>
      </w:r>
      <w:r w:rsidR="00940B36">
        <w:rPr>
          <w:rStyle w:val="normaltextrun"/>
          <w:rFonts w:ascii="Tahoma" w:eastAsiaTheme="majorEastAsia" w:hAnsi="Tahoma" w:cs="Tahoma"/>
        </w:rPr>
        <w:t xml:space="preserve">involve working closely with the Finance Manager as well as being part of our friendly and supportive Admin team </w:t>
      </w:r>
      <w:r w:rsidR="00ED78A4">
        <w:rPr>
          <w:rStyle w:val="normaltextrun"/>
          <w:rFonts w:ascii="Tahoma" w:eastAsiaTheme="majorEastAsia" w:hAnsi="Tahoma" w:cs="Tahoma"/>
        </w:rPr>
        <w:t>whilst also</w:t>
      </w:r>
      <w:r w:rsidR="00940B36">
        <w:rPr>
          <w:rStyle w:val="normaltextrun"/>
          <w:rFonts w:ascii="Tahoma" w:eastAsiaTheme="majorEastAsia" w:hAnsi="Tahoma" w:cs="Tahoma"/>
        </w:rPr>
        <w:t xml:space="preserve"> </w:t>
      </w:r>
      <w:r w:rsidR="00ED78A4">
        <w:rPr>
          <w:rStyle w:val="normaltextrun"/>
          <w:rFonts w:ascii="Tahoma" w:eastAsiaTheme="majorEastAsia" w:hAnsi="Tahoma" w:cs="Tahoma"/>
        </w:rPr>
        <w:t>liaising</w:t>
      </w:r>
      <w:r w:rsidR="00940B36">
        <w:rPr>
          <w:rStyle w:val="normaltextrun"/>
          <w:rFonts w:ascii="Tahoma" w:eastAsiaTheme="majorEastAsia" w:hAnsi="Tahoma" w:cs="Tahoma"/>
        </w:rPr>
        <w:t xml:space="preserve"> with the wider staff team. The Finance office is located in the main Admin office. </w:t>
      </w:r>
      <w:r w:rsidR="00ED78A4">
        <w:rPr>
          <w:rStyle w:val="normaltextrun"/>
          <w:rFonts w:ascii="Tahoma" w:eastAsiaTheme="majorEastAsia" w:hAnsi="Tahoma" w:cs="Tahoma"/>
        </w:rPr>
        <w:t xml:space="preserve">Within that office there are two Receptionists, an HR Assistant, an Events and Trips Co-Ordinator, a PA to the SLT, an Assistant Business Manager and a Business Manager. </w:t>
      </w:r>
    </w:p>
    <w:p w14:paraId="5CFBA717" w14:textId="2EF005AE" w:rsidR="00AE66B2" w:rsidRDefault="00AE66B2" w:rsidP="00ED78A4">
      <w:pPr>
        <w:pStyle w:val="paragraph"/>
        <w:spacing w:before="0" w:beforeAutospacing="0" w:after="0" w:afterAutospacing="0"/>
        <w:textAlignment w:val="baseline"/>
        <w:rPr>
          <w:rFonts w:ascii="Segoe UI" w:hAnsi="Segoe UI" w:cs="Segoe UI"/>
          <w:sz w:val="18"/>
          <w:szCs w:val="18"/>
        </w:rPr>
      </w:pPr>
    </w:p>
    <w:p w14:paraId="3D45F6D2" w14:textId="5446A4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rPr>
        <w:t xml:space="preserve">The hours for this role are 36.5 hours per week, 8.30 - 4.30pm (3.30pm Friday) with 30 minutes for lunch. This is a term-time only role, </w:t>
      </w:r>
      <w:r w:rsidR="00ED78A4">
        <w:rPr>
          <w:rStyle w:val="normaltextrun"/>
          <w:rFonts w:ascii="Tahoma" w:eastAsiaTheme="majorEastAsia" w:hAnsi="Tahoma" w:cs="Tahoma"/>
        </w:rPr>
        <w:t xml:space="preserve">to include all TD days and </w:t>
      </w:r>
      <w:r>
        <w:rPr>
          <w:rStyle w:val="normaltextrun"/>
          <w:rFonts w:ascii="Tahoma" w:eastAsiaTheme="majorEastAsia" w:hAnsi="Tahoma" w:cs="Tahoma"/>
        </w:rPr>
        <w:t xml:space="preserve">with one additional week to be worked in the school holidays in agreement with the Finance Manager. </w:t>
      </w:r>
    </w:p>
    <w:p w14:paraId="401AAB7C"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5A317BAD"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lang w:val="en-US"/>
        </w:rPr>
        <w:t>Great Western Academy aims to radically improve the life chances of every student who attends. Our new building and state-of-the-art facilities help us to achieve this, but it is the fantastic team of staff who turn our vision into reality. If you have the drive and ability to support the successful running of this school then this provides you with an exciting opportunity to shape and develop your career. </w:t>
      </w:r>
      <w:r>
        <w:rPr>
          <w:rStyle w:val="eop"/>
          <w:rFonts w:ascii="Tahoma" w:hAnsi="Tahoma" w:cs="Tahoma"/>
        </w:rPr>
        <w:t> </w:t>
      </w:r>
    </w:p>
    <w:p w14:paraId="37628E90"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color w:val="201F1E"/>
          <w:lang w:val="en-US"/>
        </w:rPr>
        <w:t>Additional benefits of working at GWA include:</w:t>
      </w:r>
      <w:r>
        <w:rPr>
          <w:rStyle w:val="eop"/>
          <w:rFonts w:ascii="Tahoma" w:hAnsi="Tahoma" w:cs="Tahoma"/>
          <w:color w:val="201F1E"/>
        </w:rPr>
        <w:t> </w:t>
      </w:r>
    </w:p>
    <w:p w14:paraId="5B0407AC" w14:textId="77777777" w:rsidR="00AE66B2" w:rsidRDefault="00AE66B2" w:rsidP="00AE66B2">
      <w:pPr>
        <w:pStyle w:val="paragraph"/>
        <w:numPr>
          <w:ilvl w:val="0"/>
          <w:numId w:val="2"/>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Excellent CPD opportunities</w:t>
      </w:r>
      <w:r>
        <w:rPr>
          <w:rStyle w:val="eop"/>
          <w:rFonts w:ascii="Tahoma" w:hAnsi="Tahoma" w:cs="Tahoma"/>
          <w:color w:val="201F1E"/>
        </w:rPr>
        <w:t> </w:t>
      </w:r>
    </w:p>
    <w:p w14:paraId="44A737C3" w14:textId="77777777" w:rsidR="00AE66B2" w:rsidRDefault="00AE66B2" w:rsidP="00AE66B2">
      <w:pPr>
        <w:pStyle w:val="paragraph"/>
        <w:numPr>
          <w:ilvl w:val="0"/>
          <w:numId w:val="3"/>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State of the art facilities </w:t>
      </w:r>
      <w:r>
        <w:rPr>
          <w:rStyle w:val="eop"/>
          <w:rFonts w:ascii="Tahoma" w:hAnsi="Tahoma" w:cs="Tahoma"/>
          <w:color w:val="201F1E"/>
        </w:rPr>
        <w:t> </w:t>
      </w:r>
    </w:p>
    <w:p w14:paraId="5E130B5B" w14:textId="77777777" w:rsidR="00AE66B2" w:rsidRDefault="00AE66B2" w:rsidP="00AE66B2">
      <w:pPr>
        <w:pStyle w:val="paragraph"/>
        <w:numPr>
          <w:ilvl w:val="0"/>
          <w:numId w:val="4"/>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Free Health and Wellbeing Support Service </w:t>
      </w:r>
      <w:r>
        <w:rPr>
          <w:rStyle w:val="eop"/>
          <w:rFonts w:ascii="Tahoma" w:hAnsi="Tahoma" w:cs="Tahoma"/>
          <w:color w:val="201F1E"/>
        </w:rPr>
        <w:t> </w:t>
      </w:r>
    </w:p>
    <w:p w14:paraId="1BA781E5" w14:textId="77777777" w:rsidR="00AE66B2" w:rsidRDefault="00AE66B2" w:rsidP="00AE66B2">
      <w:pPr>
        <w:pStyle w:val="paragraph"/>
        <w:numPr>
          <w:ilvl w:val="0"/>
          <w:numId w:val="5"/>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Staff wellbeing activities and events</w:t>
      </w:r>
      <w:r>
        <w:rPr>
          <w:rStyle w:val="eop"/>
          <w:rFonts w:ascii="Tahoma" w:hAnsi="Tahoma" w:cs="Tahoma"/>
          <w:color w:val="201F1E"/>
        </w:rPr>
        <w:t> </w:t>
      </w:r>
    </w:p>
    <w:p w14:paraId="042EEDE2" w14:textId="77777777" w:rsidR="00AE66B2" w:rsidRDefault="00AE66B2" w:rsidP="00AE66B2">
      <w:pPr>
        <w:pStyle w:val="paragraph"/>
        <w:numPr>
          <w:ilvl w:val="0"/>
          <w:numId w:val="6"/>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Cycle to work scheme through Cyclescheme</w:t>
      </w:r>
      <w:r>
        <w:rPr>
          <w:rStyle w:val="eop"/>
          <w:rFonts w:ascii="Tahoma" w:hAnsi="Tahoma" w:cs="Tahoma"/>
          <w:color w:val="201F1E"/>
        </w:rPr>
        <w:t> </w:t>
      </w:r>
    </w:p>
    <w:p w14:paraId="1768B9B7" w14:textId="684CFE5E" w:rsidR="00AE66B2" w:rsidRDefault="00AE66B2" w:rsidP="00AE66B2">
      <w:pPr>
        <w:pStyle w:val="paragraph"/>
        <w:numPr>
          <w:ilvl w:val="0"/>
          <w:numId w:val="7"/>
        </w:numPr>
        <w:spacing w:before="0" w:beforeAutospacing="0" w:after="0" w:afterAutospacing="0"/>
        <w:ind w:left="1080" w:firstLine="0"/>
        <w:textAlignment w:val="baseline"/>
        <w:rPr>
          <w:rFonts w:ascii="Tahoma" w:hAnsi="Tahoma" w:cs="Tahoma"/>
        </w:rPr>
      </w:pPr>
      <w:r>
        <w:rPr>
          <w:rStyle w:val="normaltextrun"/>
          <w:rFonts w:ascii="Tahoma" w:eastAsiaTheme="majorEastAsia" w:hAnsi="Tahoma" w:cs="Tahoma"/>
          <w:color w:val="201F1E"/>
          <w:lang w:val="en-US"/>
        </w:rPr>
        <w:t>Electric Vehicle Salary Sacrifice scheme</w:t>
      </w:r>
      <w:r>
        <w:rPr>
          <w:rStyle w:val="eop"/>
          <w:rFonts w:ascii="Tahoma" w:hAnsi="Tahoma" w:cs="Tahoma"/>
          <w:color w:val="201F1E"/>
        </w:rPr>
        <w:t> </w:t>
      </w:r>
      <w:r w:rsidR="00275A36">
        <w:rPr>
          <w:rStyle w:val="eop"/>
          <w:rFonts w:ascii="Tahoma" w:hAnsi="Tahoma" w:cs="Tahoma"/>
          <w:color w:val="201F1E"/>
        </w:rPr>
        <w:t>through OctopusEV</w:t>
      </w:r>
    </w:p>
    <w:p w14:paraId="27A96751" w14:textId="77777777" w:rsidR="00AE66B2" w:rsidRDefault="00AE66B2" w:rsidP="00AE66B2">
      <w:pPr>
        <w:pStyle w:val="paragraph"/>
        <w:numPr>
          <w:ilvl w:val="0"/>
          <w:numId w:val="8"/>
        </w:numPr>
        <w:spacing w:before="0" w:beforeAutospacing="0" w:after="0" w:afterAutospacing="0"/>
        <w:ind w:left="1080" w:firstLine="0"/>
        <w:textAlignment w:val="baseline"/>
        <w:rPr>
          <w:rFonts w:ascii="Tahoma" w:hAnsi="Tahoma" w:cs="Tahoma"/>
          <w:sz w:val="21"/>
          <w:szCs w:val="21"/>
        </w:rPr>
      </w:pPr>
      <w:r>
        <w:rPr>
          <w:rStyle w:val="normaltextrun"/>
          <w:rFonts w:ascii="Tahoma" w:eastAsiaTheme="majorEastAsia" w:hAnsi="Tahoma" w:cs="Tahoma"/>
          <w:color w:val="201F1E"/>
          <w:lang w:val="en-US"/>
        </w:rPr>
        <w:t>Easy access to the A419, and free parking</w:t>
      </w:r>
      <w:r>
        <w:rPr>
          <w:rStyle w:val="eop"/>
          <w:rFonts w:ascii="Tahoma" w:hAnsi="Tahoma" w:cs="Tahoma"/>
          <w:color w:val="201F1E"/>
        </w:rPr>
        <w:t> </w:t>
      </w:r>
    </w:p>
    <w:p w14:paraId="28ED4CFE" w14:textId="77777777" w:rsidR="00AE66B2" w:rsidRDefault="00AE66B2" w:rsidP="00AE66B2">
      <w:pPr>
        <w:pStyle w:val="paragraph"/>
        <w:spacing w:before="0" w:beforeAutospacing="0" w:after="0" w:afterAutospacing="0"/>
        <w:ind w:left="720"/>
        <w:textAlignment w:val="baseline"/>
        <w:rPr>
          <w:rFonts w:ascii="Segoe UI" w:hAnsi="Segoe UI" w:cs="Segoe UI"/>
          <w:sz w:val="18"/>
          <w:szCs w:val="18"/>
        </w:rPr>
      </w:pPr>
      <w:r>
        <w:rPr>
          <w:rStyle w:val="eop"/>
          <w:rFonts w:ascii="Tahoma" w:hAnsi="Tahoma" w:cs="Tahoma"/>
          <w:color w:val="201F1E"/>
          <w:sz w:val="21"/>
          <w:szCs w:val="21"/>
        </w:rPr>
        <w:t> </w:t>
      </w:r>
    </w:p>
    <w:p w14:paraId="32AF7973"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color w:val="201F1E"/>
          <w:lang w:val="en-US"/>
        </w:rPr>
        <w:t xml:space="preserve">Further details are available on the Academy website </w:t>
      </w:r>
      <w:hyperlink r:id="rId12" w:tgtFrame="_blank" w:history="1">
        <w:r>
          <w:rPr>
            <w:rStyle w:val="normaltextrun"/>
            <w:rFonts w:ascii="Tahoma" w:eastAsiaTheme="majorEastAsia" w:hAnsi="Tahoma" w:cs="Tahoma"/>
            <w:color w:val="0563C1"/>
            <w:u w:val="single"/>
            <w:lang w:val="en-US"/>
          </w:rPr>
          <w:t>www.gwacademy.co.uk</w:t>
        </w:r>
      </w:hyperlink>
      <w:r>
        <w:rPr>
          <w:rStyle w:val="normaltextrun"/>
          <w:rFonts w:ascii="Tahoma" w:eastAsiaTheme="majorEastAsia" w:hAnsi="Tahoma" w:cs="Tahoma"/>
          <w:color w:val="201F1E"/>
          <w:lang w:val="en-US"/>
        </w:rPr>
        <w:t xml:space="preserve"> and in the information documents attached.</w:t>
      </w:r>
      <w:r>
        <w:rPr>
          <w:rStyle w:val="eop"/>
          <w:rFonts w:ascii="Tahoma" w:hAnsi="Tahoma" w:cs="Tahoma"/>
          <w:color w:val="201F1E"/>
        </w:rPr>
        <w:t> </w:t>
      </w:r>
    </w:p>
    <w:p w14:paraId="10D30E11" w14:textId="77777777" w:rsidR="00AE66B2" w:rsidRDefault="00AE66B2" w:rsidP="00AE66B2">
      <w:pPr>
        <w:pStyle w:val="paragraph"/>
        <w:spacing w:before="0" w:beforeAutospacing="0" w:after="0" w:afterAutospacing="0"/>
        <w:ind w:left="345"/>
        <w:textAlignment w:val="baseline"/>
        <w:rPr>
          <w:rFonts w:ascii="Segoe UI" w:hAnsi="Segoe UI" w:cs="Segoe UI"/>
          <w:b/>
          <w:bCs/>
          <w:sz w:val="18"/>
          <w:szCs w:val="18"/>
        </w:rPr>
      </w:pPr>
      <w:r>
        <w:rPr>
          <w:rStyle w:val="normaltextrun"/>
          <w:rFonts w:ascii="Tahoma" w:eastAsiaTheme="majorEastAsia" w:hAnsi="Tahoma" w:cs="Tahoma"/>
          <w:b/>
          <w:bCs/>
          <w:u w:val="single"/>
        </w:rPr>
        <w:t>Application process</w:t>
      </w:r>
      <w:r>
        <w:rPr>
          <w:rStyle w:val="eop"/>
          <w:rFonts w:ascii="Tahoma" w:hAnsi="Tahoma" w:cs="Tahoma"/>
          <w:b/>
          <w:bCs/>
        </w:rPr>
        <w:t> </w:t>
      </w:r>
    </w:p>
    <w:p w14:paraId="0BCF5B20" w14:textId="77777777" w:rsidR="00AE66B2" w:rsidRDefault="00AE66B2" w:rsidP="00AE66B2">
      <w:pPr>
        <w:pStyle w:val="paragraph"/>
        <w:spacing w:before="0" w:beforeAutospacing="0" w:after="0" w:afterAutospacing="0"/>
        <w:ind w:left="345"/>
        <w:textAlignment w:val="baseline"/>
        <w:rPr>
          <w:rFonts w:ascii="Segoe UI" w:hAnsi="Segoe UI" w:cs="Segoe UI"/>
          <w:b/>
          <w:bCs/>
          <w:sz w:val="18"/>
          <w:szCs w:val="18"/>
        </w:rPr>
      </w:pPr>
      <w:r>
        <w:rPr>
          <w:rStyle w:val="eop"/>
          <w:rFonts w:ascii="Tahoma" w:hAnsi="Tahoma" w:cs="Tahoma"/>
          <w:b/>
          <w:bCs/>
        </w:rPr>
        <w:t> </w:t>
      </w:r>
    </w:p>
    <w:p w14:paraId="2CE78FE7"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rPr>
        <w:t>Please complete the application and equalities forms supplied and enclose a supporting letter, either in the space provided on the application form or as a separate document. The application form should be completed in full in black ink or type. A CV is not required</w:t>
      </w:r>
      <w:r>
        <w:rPr>
          <w:rStyle w:val="normaltextrun"/>
          <w:rFonts w:ascii="Tahoma" w:eastAsiaTheme="majorEastAsia" w:hAnsi="Tahoma" w:cs="Tahoma"/>
          <w:b/>
          <w:bCs/>
        </w:rPr>
        <w:t xml:space="preserve"> </w:t>
      </w:r>
      <w:r>
        <w:rPr>
          <w:rStyle w:val="normaltextrun"/>
          <w:rFonts w:ascii="Tahoma" w:eastAsiaTheme="majorEastAsia" w:hAnsi="Tahoma" w:cs="Tahoma"/>
        </w:rPr>
        <w:t>and should not be submitted as part of the application.</w:t>
      </w:r>
      <w:r>
        <w:rPr>
          <w:rStyle w:val="eop"/>
          <w:rFonts w:ascii="Tahoma" w:hAnsi="Tahoma" w:cs="Tahoma"/>
        </w:rPr>
        <w:t> </w:t>
      </w:r>
    </w:p>
    <w:p w14:paraId="4A884A03"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698C3EA9"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rPr>
        <w:lastRenderedPageBreak/>
        <w:t>Your supporting letter should be no more than 2 sides of A4 (with a font size no smaller than 11) and should enhance your application by providing further information, matched to the person specification, about your suitability for the post.</w:t>
      </w:r>
      <w:r>
        <w:rPr>
          <w:rStyle w:val="eop"/>
          <w:rFonts w:ascii="Tahoma" w:hAnsi="Tahoma" w:cs="Tahoma"/>
        </w:rPr>
        <w:t> </w:t>
      </w:r>
    </w:p>
    <w:p w14:paraId="444CD6F9"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52DFF8C8" w14:textId="171D8665"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color w:val="201F1E"/>
        </w:rPr>
        <w:t>Applications should be submitted electronically to</w:t>
      </w:r>
      <w:r>
        <w:rPr>
          <w:rStyle w:val="normaltextrun"/>
          <w:rFonts w:ascii="Tahoma" w:eastAsiaTheme="majorEastAsia" w:hAnsi="Tahoma" w:cs="Tahoma"/>
          <w:color w:val="000000"/>
        </w:rPr>
        <w:t xml:space="preserve"> </w:t>
      </w:r>
      <w:hyperlink r:id="rId13" w:tgtFrame="_blank" w:history="1">
        <w:r>
          <w:rPr>
            <w:rStyle w:val="normaltextrun"/>
            <w:rFonts w:ascii="Tahoma" w:eastAsiaTheme="majorEastAsia" w:hAnsi="Tahoma" w:cs="Tahoma"/>
            <w:color w:val="0563C1"/>
            <w:u w:val="single"/>
          </w:rPr>
          <w:t>recruitment@gwacademy.co.uk</w:t>
        </w:r>
      </w:hyperlink>
      <w:r>
        <w:rPr>
          <w:rStyle w:val="normaltextrun"/>
          <w:rFonts w:ascii="Tahoma" w:eastAsiaTheme="majorEastAsia" w:hAnsi="Tahoma" w:cs="Tahoma"/>
          <w:color w:val="000000"/>
        </w:rPr>
        <w:t xml:space="preserve"> </w:t>
      </w:r>
      <w:r>
        <w:rPr>
          <w:rStyle w:val="normaltextrun"/>
          <w:rFonts w:ascii="Tahoma" w:eastAsiaTheme="majorEastAsia" w:hAnsi="Tahoma" w:cs="Tahoma"/>
          <w:color w:val="201F1E"/>
        </w:rPr>
        <w:t xml:space="preserve">by </w:t>
      </w:r>
      <w:r w:rsidR="00275A36">
        <w:rPr>
          <w:rStyle w:val="normaltextrun"/>
          <w:rFonts w:ascii="Tahoma" w:eastAsiaTheme="majorEastAsia" w:hAnsi="Tahoma" w:cs="Tahoma"/>
          <w:color w:val="201F1E"/>
        </w:rPr>
        <w:t>9am</w:t>
      </w:r>
      <w:r>
        <w:rPr>
          <w:rStyle w:val="normaltextrun"/>
          <w:rFonts w:ascii="Tahoma" w:eastAsiaTheme="majorEastAsia" w:hAnsi="Tahoma" w:cs="Tahoma"/>
          <w:b/>
          <w:bCs/>
          <w:color w:val="201F1E"/>
        </w:rPr>
        <w:t xml:space="preserve"> on </w:t>
      </w:r>
      <w:r w:rsidR="00EC1FC4">
        <w:rPr>
          <w:rStyle w:val="normaltextrun"/>
          <w:rFonts w:ascii="Tahoma" w:eastAsiaTheme="majorEastAsia" w:hAnsi="Tahoma" w:cs="Tahoma"/>
          <w:b/>
          <w:bCs/>
          <w:color w:val="201F1E"/>
        </w:rPr>
        <w:t>Monday</w:t>
      </w:r>
      <w:r>
        <w:rPr>
          <w:rStyle w:val="normaltextrun"/>
          <w:rFonts w:ascii="Tahoma" w:eastAsiaTheme="majorEastAsia" w:hAnsi="Tahoma" w:cs="Tahoma"/>
          <w:b/>
          <w:bCs/>
          <w:color w:val="201F1E"/>
        </w:rPr>
        <w:t xml:space="preserve"> 4</w:t>
      </w:r>
      <w:r>
        <w:rPr>
          <w:rStyle w:val="normaltextrun"/>
          <w:rFonts w:ascii="Tahoma" w:eastAsiaTheme="majorEastAsia" w:hAnsi="Tahoma" w:cs="Tahoma"/>
          <w:b/>
          <w:bCs/>
          <w:color w:val="201F1E"/>
          <w:sz w:val="19"/>
          <w:szCs w:val="19"/>
          <w:vertAlign w:val="superscript"/>
        </w:rPr>
        <w:t>th</w:t>
      </w:r>
      <w:r>
        <w:rPr>
          <w:rStyle w:val="normaltextrun"/>
          <w:rFonts w:ascii="Tahoma" w:eastAsiaTheme="majorEastAsia" w:hAnsi="Tahoma" w:cs="Tahoma"/>
          <w:b/>
          <w:bCs/>
          <w:color w:val="201F1E"/>
        </w:rPr>
        <w:t xml:space="preserve"> </w:t>
      </w:r>
      <w:r w:rsidR="00275A36">
        <w:rPr>
          <w:rStyle w:val="normaltextrun"/>
          <w:rFonts w:ascii="Tahoma" w:eastAsiaTheme="majorEastAsia" w:hAnsi="Tahoma" w:cs="Tahoma"/>
          <w:b/>
          <w:bCs/>
          <w:color w:val="201F1E"/>
        </w:rPr>
        <w:t>November</w:t>
      </w:r>
      <w:r>
        <w:rPr>
          <w:rStyle w:val="normaltextrun"/>
          <w:rFonts w:ascii="Tahoma" w:eastAsiaTheme="majorEastAsia" w:hAnsi="Tahoma" w:cs="Tahoma"/>
          <w:b/>
          <w:bCs/>
          <w:color w:val="201F1E"/>
        </w:rPr>
        <w:t xml:space="preserve"> 2024</w:t>
      </w:r>
      <w:r>
        <w:rPr>
          <w:rStyle w:val="normaltextrun"/>
          <w:rFonts w:ascii="Tahoma" w:eastAsiaTheme="majorEastAsia" w:hAnsi="Tahoma" w:cs="Tahoma"/>
          <w:color w:val="201F1E"/>
        </w:rPr>
        <w:t>. Interviews will take place as soon as possible after this date. </w:t>
      </w:r>
      <w:r>
        <w:rPr>
          <w:rStyle w:val="eop"/>
          <w:rFonts w:ascii="Tahoma" w:hAnsi="Tahoma" w:cs="Tahoma"/>
          <w:color w:val="201F1E"/>
        </w:rPr>
        <w:t> </w:t>
      </w:r>
    </w:p>
    <w:p w14:paraId="7557E0D4"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i/>
          <w:iCs/>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r>
        <w:rPr>
          <w:rStyle w:val="eop"/>
          <w:rFonts w:ascii="Tahoma" w:hAnsi="Tahoma" w:cs="Tahoma"/>
        </w:rPr>
        <w:t> </w:t>
      </w:r>
    </w:p>
    <w:p w14:paraId="47590C7E"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eop"/>
          <w:rFonts w:ascii="Tahoma" w:hAnsi="Tahoma" w:cs="Tahoma"/>
        </w:rPr>
        <w:t> </w:t>
      </w:r>
    </w:p>
    <w:p w14:paraId="3E4111C5" w14:textId="77777777" w:rsidR="00AE66B2" w:rsidRDefault="00AE66B2" w:rsidP="00AE66B2">
      <w:pPr>
        <w:pStyle w:val="paragraph"/>
        <w:spacing w:before="0" w:beforeAutospacing="0" w:after="0" w:afterAutospacing="0"/>
        <w:ind w:left="345"/>
        <w:textAlignment w:val="baseline"/>
        <w:rPr>
          <w:rFonts w:ascii="Segoe UI" w:hAnsi="Segoe UI" w:cs="Segoe UI"/>
          <w:sz w:val="18"/>
          <w:szCs w:val="18"/>
        </w:rPr>
      </w:pPr>
      <w:r>
        <w:rPr>
          <w:rStyle w:val="normaltextrun"/>
          <w:rFonts w:ascii="Tahoma" w:eastAsiaTheme="majorEastAsia" w:hAnsi="Tahoma" w:cs="Tahoma"/>
          <w:b/>
          <w:bCs/>
        </w:rPr>
        <w:t xml:space="preserve">References: </w:t>
      </w:r>
      <w:r>
        <w:rPr>
          <w:rStyle w:val="normaltextrun"/>
          <w:rFonts w:ascii="Tahoma" w:eastAsiaTheme="majorEastAsia" w:hAnsi="Tahoma" w:cs="Tahoma"/>
        </w:rPr>
        <w:t>References will be taken up prior to interview.</w:t>
      </w:r>
      <w:r>
        <w:rPr>
          <w:rStyle w:val="eop"/>
          <w:rFonts w:ascii="Tahoma" w:hAnsi="Tahoma" w:cs="Tahoma"/>
        </w:rPr>
        <w:t> </w:t>
      </w:r>
    </w:p>
    <w:p w14:paraId="73C8431F" w14:textId="77777777" w:rsidR="00AE66B2" w:rsidRPr="009F585A" w:rsidRDefault="00AE66B2" w:rsidP="009F585A">
      <w:pPr>
        <w:pStyle w:val="xmsonormal"/>
        <w:shd w:val="clear" w:color="auto" w:fill="FFFFFF"/>
        <w:spacing w:before="0" w:beforeAutospacing="0" w:after="0" w:afterAutospacing="0"/>
        <w:ind w:left="284"/>
        <w:rPr>
          <w:rFonts w:asciiTheme="minorHAnsi" w:hAnsiTheme="minorHAnsi" w:cstheme="minorHAnsi"/>
          <w:b/>
          <w:bCs/>
          <w:sz w:val="28"/>
          <w:szCs w:val="28"/>
          <w:bdr w:val="none" w:sz="0" w:space="0" w:color="auto" w:frame="1"/>
          <w:shd w:val="clear" w:color="auto" w:fill="FFFFFF"/>
        </w:rPr>
      </w:pPr>
    </w:p>
    <w:p w14:paraId="7E64C667" w14:textId="77777777" w:rsidR="009F585A" w:rsidRDefault="009F585A" w:rsidP="00E709FE">
      <w:pPr>
        <w:pStyle w:val="xmsonormal"/>
        <w:shd w:val="clear" w:color="auto" w:fill="FFFFFF"/>
        <w:spacing w:before="0" w:beforeAutospacing="0" w:after="0" w:afterAutospacing="0"/>
        <w:ind w:left="426"/>
        <w:rPr>
          <w:rFonts w:asciiTheme="minorHAnsi" w:hAnsiTheme="minorHAnsi" w:cstheme="minorHAnsi"/>
          <w:bdr w:val="none" w:sz="0" w:space="0" w:color="auto" w:frame="1"/>
          <w:shd w:val="clear" w:color="auto" w:fill="FFFFFF"/>
        </w:rPr>
      </w:pPr>
    </w:p>
    <w:sectPr w:rsidR="009F585A"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0F01F" w14:textId="77777777" w:rsidR="00651591" w:rsidRDefault="00651591" w:rsidP="00806EE9">
      <w:pPr>
        <w:spacing w:after="0" w:line="240" w:lineRule="auto"/>
      </w:pPr>
      <w:r>
        <w:separator/>
      </w:r>
    </w:p>
  </w:endnote>
  <w:endnote w:type="continuationSeparator" w:id="0">
    <w:p w14:paraId="300492A7" w14:textId="77777777" w:rsidR="00651591" w:rsidRDefault="00651591"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AC995" w14:textId="77777777" w:rsidR="00651591" w:rsidRDefault="00651591" w:rsidP="00806EE9">
      <w:pPr>
        <w:spacing w:after="0" w:line="240" w:lineRule="auto"/>
      </w:pPr>
      <w:r>
        <w:separator/>
      </w:r>
    </w:p>
  </w:footnote>
  <w:footnote w:type="continuationSeparator" w:id="0">
    <w:p w14:paraId="630B2AE1" w14:textId="77777777" w:rsidR="00651591" w:rsidRDefault="00651591"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5A82"/>
    <w:multiLevelType w:val="multilevel"/>
    <w:tmpl w:val="0D86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B0A37"/>
    <w:multiLevelType w:val="multilevel"/>
    <w:tmpl w:val="260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57CF3"/>
    <w:multiLevelType w:val="multilevel"/>
    <w:tmpl w:val="A28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46053"/>
    <w:multiLevelType w:val="multilevel"/>
    <w:tmpl w:val="5AB0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F367D8"/>
    <w:multiLevelType w:val="multilevel"/>
    <w:tmpl w:val="07E4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EC6936"/>
    <w:multiLevelType w:val="multilevel"/>
    <w:tmpl w:val="125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0E5633"/>
    <w:multiLevelType w:val="multilevel"/>
    <w:tmpl w:val="47B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263218">
    <w:abstractNumId w:val="3"/>
  </w:num>
  <w:num w:numId="2" w16cid:durableId="302585237">
    <w:abstractNumId w:val="7"/>
  </w:num>
  <w:num w:numId="3" w16cid:durableId="1161192876">
    <w:abstractNumId w:val="2"/>
  </w:num>
  <w:num w:numId="4" w16cid:durableId="105463360">
    <w:abstractNumId w:val="5"/>
  </w:num>
  <w:num w:numId="5" w16cid:durableId="1976987933">
    <w:abstractNumId w:val="6"/>
  </w:num>
  <w:num w:numId="6" w16cid:durableId="917638926">
    <w:abstractNumId w:val="4"/>
  </w:num>
  <w:num w:numId="7" w16cid:durableId="2021160736">
    <w:abstractNumId w:val="1"/>
  </w:num>
  <w:num w:numId="8" w16cid:durableId="65113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53C5C"/>
    <w:rsid w:val="000A5D78"/>
    <w:rsid w:val="001648C9"/>
    <w:rsid w:val="00172556"/>
    <w:rsid w:val="00183176"/>
    <w:rsid w:val="001C690C"/>
    <w:rsid w:val="001D1509"/>
    <w:rsid w:val="001D64CE"/>
    <w:rsid w:val="001F2B33"/>
    <w:rsid w:val="001F6A78"/>
    <w:rsid w:val="002060FA"/>
    <w:rsid w:val="0022350C"/>
    <w:rsid w:val="00270C46"/>
    <w:rsid w:val="002718D5"/>
    <w:rsid w:val="00275A36"/>
    <w:rsid w:val="00286ED2"/>
    <w:rsid w:val="002A21F1"/>
    <w:rsid w:val="002C2592"/>
    <w:rsid w:val="002E24B4"/>
    <w:rsid w:val="00313EF2"/>
    <w:rsid w:val="00315969"/>
    <w:rsid w:val="00350900"/>
    <w:rsid w:val="0035453F"/>
    <w:rsid w:val="00355111"/>
    <w:rsid w:val="0039367D"/>
    <w:rsid w:val="003F432E"/>
    <w:rsid w:val="00415251"/>
    <w:rsid w:val="004252B1"/>
    <w:rsid w:val="00463D03"/>
    <w:rsid w:val="00545CDD"/>
    <w:rsid w:val="005B066F"/>
    <w:rsid w:val="005E35A0"/>
    <w:rsid w:val="005E75B5"/>
    <w:rsid w:val="005F482E"/>
    <w:rsid w:val="005F6247"/>
    <w:rsid w:val="00622B0E"/>
    <w:rsid w:val="00637FA4"/>
    <w:rsid w:val="00651591"/>
    <w:rsid w:val="00693289"/>
    <w:rsid w:val="006E1E21"/>
    <w:rsid w:val="007128B8"/>
    <w:rsid w:val="00750381"/>
    <w:rsid w:val="00764694"/>
    <w:rsid w:val="00785558"/>
    <w:rsid w:val="007C35CB"/>
    <w:rsid w:val="007C4107"/>
    <w:rsid w:val="007E6A2F"/>
    <w:rsid w:val="008025F4"/>
    <w:rsid w:val="00806EE9"/>
    <w:rsid w:val="0080793A"/>
    <w:rsid w:val="00846279"/>
    <w:rsid w:val="008551A9"/>
    <w:rsid w:val="00856D75"/>
    <w:rsid w:val="00863F8A"/>
    <w:rsid w:val="00886AAB"/>
    <w:rsid w:val="008B7D6C"/>
    <w:rsid w:val="008D27EC"/>
    <w:rsid w:val="008D332A"/>
    <w:rsid w:val="008E77AC"/>
    <w:rsid w:val="00940B36"/>
    <w:rsid w:val="009649F7"/>
    <w:rsid w:val="009720FA"/>
    <w:rsid w:val="009A2491"/>
    <w:rsid w:val="009D0C12"/>
    <w:rsid w:val="009F585A"/>
    <w:rsid w:val="00A07D9C"/>
    <w:rsid w:val="00A24AF9"/>
    <w:rsid w:val="00A27A41"/>
    <w:rsid w:val="00A45363"/>
    <w:rsid w:val="00A93404"/>
    <w:rsid w:val="00A963D8"/>
    <w:rsid w:val="00AE66B2"/>
    <w:rsid w:val="00B07FC0"/>
    <w:rsid w:val="00B23D05"/>
    <w:rsid w:val="00B74546"/>
    <w:rsid w:val="00B94685"/>
    <w:rsid w:val="00B94AB8"/>
    <w:rsid w:val="00BA25B8"/>
    <w:rsid w:val="00BE29D9"/>
    <w:rsid w:val="00BE3958"/>
    <w:rsid w:val="00C000DF"/>
    <w:rsid w:val="00C04249"/>
    <w:rsid w:val="00C1762C"/>
    <w:rsid w:val="00C35E8E"/>
    <w:rsid w:val="00C65460"/>
    <w:rsid w:val="00CC342F"/>
    <w:rsid w:val="00CC3582"/>
    <w:rsid w:val="00CE2923"/>
    <w:rsid w:val="00CE6C24"/>
    <w:rsid w:val="00D001FE"/>
    <w:rsid w:val="00D2398F"/>
    <w:rsid w:val="00D305DE"/>
    <w:rsid w:val="00D51052"/>
    <w:rsid w:val="00D61A35"/>
    <w:rsid w:val="00D75656"/>
    <w:rsid w:val="00DD57F1"/>
    <w:rsid w:val="00DE07C8"/>
    <w:rsid w:val="00DF4BCA"/>
    <w:rsid w:val="00E00AD4"/>
    <w:rsid w:val="00E32DB4"/>
    <w:rsid w:val="00E43E0E"/>
    <w:rsid w:val="00E709FE"/>
    <w:rsid w:val="00E70B4C"/>
    <w:rsid w:val="00EC1FC4"/>
    <w:rsid w:val="00ED78A4"/>
    <w:rsid w:val="00F01360"/>
    <w:rsid w:val="00F04EF2"/>
    <w:rsid w:val="00F71EBD"/>
    <w:rsid w:val="00FA22DC"/>
    <w:rsid w:val="00FE620D"/>
    <w:rsid w:val="0BDFB573"/>
    <w:rsid w:val="0D7192D7"/>
    <w:rsid w:val="1529F414"/>
    <w:rsid w:val="1DBBA313"/>
    <w:rsid w:val="2199F1F9"/>
    <w:rsid w:val="2BF0CF33"/>
    <w:rsid w:val="2E852EE8"/>
    <w:rsid w:val="36030BC8"/>
    <w:rsid w:val="3B18E9B4"/>
    <w:rsid w:val="3B87B25E"/>
    <w:rsid w:val="41C5D4E6"/>
    <w:rsid w:val="41EE48C2"/>
    <w:rsid w:val="44FD75A8"/>
    <w:rsid w:val="49F8AFC9"/>
    <w:rsid w:val="4D360F82"/>
    <w:rsid w:val="513CFD97"/>
    <w:rsid w:val="5E94ED5A"/>
    <w:rsid w:val="621E7E4E"/>
    <w:rsid w:val="635A76D0"/>
    <w:rsid w:val="644F5F14"/>
    <w:rsid w:val="676BFB87"/>
    <w:rsid w:val="677033DD"/>
    <w:rsid w:val="6A2FBB87"/>
    <w:rsid w:val="6B5DC55C"/>
    <w:rsid w:val="6CEED44C"/>
    <w:rsid w:val="6E2F87C5"/>
    <w:rsid w:val="6F97FFA8"/>
    <w:rsid w:val="72A7DB4B"/>
    <w:rsid w:val="7348A950"/>
    <w:rsid w:val="75486FA1"/>
    <w:rsid w:val="781D2A3E"/>
    <w:rsid w:val="7B54CB00"/>
    <w:rsid w:val="7C65C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A45363"/>
    <w:rPr>
      <w:color w:val="605E5C"/>
      <w:shd w:val="clear" w:color="auto" w:fill="E1DFDD"/>
    </w:rPr>
  </w:style>
  <w:style w:type="character" w:customStyle="1" w:styleId="normaltextrun">
    <w:name w:val="normaltextrun"/>
    <w:basedOn w:val="DefaultParagraphFont"/>
    <w:rsid w:val="009649F7"/>
  </w:style>
  <w:style w:type="character" w:customStyle="1" w:styleId="eop">
    <w:name w:val="eop"/>
    <w:basedOn w:val="DefaultParagraphFont"/>
    <w:rsid w:val="009649F7"/>
  </w:style>
  <w:style w:type="paragraph" w:customStyle="1" w:styleId="xmsonormal">
    <w:name w:val="x_msonormal"/>
    <w:basedOn w:val="Normal"/>
    <w:rsid w:val="009F585A"/>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paragraph" w:customStyle="1" w:styleId="paragraph">
    <w:name w:val="paragraph"/>
    <w:basedOn w:val="Normal"/>
    <w:rsid w:val="00E709FE"/>
    <w:pPr>
      <w:spacing w:before="100" w:beforeAutospacing="1" w:after="100" w:afterAutospacing="1" w:line="240" w:lineRule="auto"/>
      <w:ind w:lef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475808">
      <w:bodyDiv w:val="1"/>
      <w:marLeft w:val="0"/>
      <w:marRight w:val="0"/>
      <w:marTop w:val="0"/>
      <w:marBottom w:val="0"/>
      <w:divBdr>
        <w:top w:val="none" w:sz="0" w:space="0" w:color="auto"/>
        <w:left w:val="none" w:sz="0" w:space="0" w:color="auto"/>
        <w:bottom w:val="none" w:sz="0" w:space="0" w:color="auto"/>
        <w:right w:val="none" w:sz="0" w:space="0" w:color="auto"/>
      </w:divBdr>
    </w:div>
    <w:div w:id="1625964458">
      <w:bodyDiv w:val="1"/>
      <w:marLeft w:val="0"/>
      <w:marRight w:val="0"/>
      <w:marTop w:val="0"/>
      <w:marBottom w:val="0"/>
      <w:divBdr>
        <w:top w:val="none" w:sz="0" w:space="0" w:color="auto"/>
        <w:left w:val="none" w:sz="0" w:space="0" w:color="auto"/>
        <w:bottom w:val="none" w:sz="0" w:space="0" w:color="auto"/>
        <w:right w:val="none" w:sz="0" w:space="0" w:color="auto"/>
      </w:divBdr>
      <w:divsChild>
        <w:div w:id="969047047">
          <w:marLeft w:val="0"/>
          <w:marRight w:val="0"/>
          <w:marTop w:val="0"/>
          <w:marBottom w:val="0"/>
          <w:divBdr>
            <w:top w:val="none" w:sz="0" w:space="0" w:color="auto"/>
            <w:left w:val="none" w:sz="0" w:space="0" w:color="auto"/>
            <w:bottom w:val="none" w:sz="0" w:space="0" w:color="auto"/>
            <w:right w:val="none" w:sz="0" w:space="0" w:color="auto"/>
          </w:divBdr>
        </w:div>
        <w:div w:id="1235435530">
          <w:marLeft w:val="0"/>
          <w:marRight w:val="0"/>
          <w:marTop w:val="0"/>
          <w:marBottom w:val="0"/>
          <w:divBdr>
            <w:top w:val="none" w:sz="0" w:space="0" w:color="auto"/>
            <w:left w:val="none" w:sz="0" w:space="0" w:color="auto"/>
            <w:bottom w:val="none" w:sz="0" w:space="0" w:color="auto"/>
            <w:right w:val="none" w:sz="0" w:space="0" w:color="auto"/>
          </w:divBdr>
        </w:div>
      </w:divsChild>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 w:id="1906455464">
      <w:bodyDiv w:val="1"/>
      <w:marLeft w:val="0"/>
      <w:marRight w:val="0"/>
      <w:marTop w:val="0"/>
      <w:marBottom w:val="0"/>
      <w:divBdr>
        <w:top w:val="none" w:sz="0" w:space="0" w:color="auto"/>
        <w:left w:val="none" w:sz="0" w:space="0" w:color="auto"/>
        <w:bottom w:val="none" w:sz="0" w:space="0" w:color="auto"/>
        <w:right w:val="none" w:sz="0" w:space="0" w:color="auto"/>
      </w:divBdr>
      <w:divsChild>
        <w:div w:id="1735079927">
          <w:marLeft w:val="0"/>
          <w:marRight w:val="0"/>
          <w:marTop w:val="0"/>
          <w:marBottom w:val="0"/>
          <w:divBdr>
            <w:top w:val="none" w:sz="0" w:space="0" w:color="auto"/>
            <w:left w:val="none" w:sz="0" w:space="0" w:color="auto"/>
            <w:bottom w:val="none" w:sz="0" w:space="0" w:color="auto"/>
            <w:right w:val="none" w:sz="0" w:space="0" w:color="auto"/>
          </w:divBdr>
          <w:divsChild>
            <w:div w:id="1927614469">
              <w:marLeft w:val="0"/>
              <w:marRight w:val="0"/>
              <w:marTop w:val="0"/>
              <w:marBottom w:val="0"/>
              <w:divBdr>
                <w:top w:val="none" w:sz="0" w:space="0" w:color="auto"/>
                <w:left w:val="none" w:sz="0" w:space="0" w:color="auto"/>
                <w:bottom w:val="none" w:sz="0" w:space="0" w:color="auto"/>
                <w:right w:val="none" w:sz="0" w:space="0" w:color="auto"/>
              </w:divBdr>
            </w:div>
            <w:div w:id="556362763">
              <w:marLeft w:val="0"/>
              <w:marRight w:val="0"/>
              <w:marTop w:val="0"/>
              <w:marBottom w:val="0"/>
              <w:divBdr>
                <w:top w:val="none" w:sz="0" w:space="0" w:color="auto"/>
                <w:left w:val="none" w:sz="0" w:space="0" w:color="auto"/>
                <w:bottom w:val="none" w:sz="0" w:space="0" w:color="auto"/>
                <w:right w:val="none" w:sz="0" w:space="0" w:color="auto"/>
              </w:divBdr>
            </w:div>
            <w:div w:id="9838401">
              <w:marLeft w:val="0"/>
              <w:marRight w:val="0"/>
              <w:marTop w:val="0"/>
              <w:marBottom w:val="0"/>
              <w:divBdr>
                <w:top w:val="none" w:sz="0" w:space="0" w:color="auto"/>
                <w:left w:val="none" w:sz="0" w:space="0" w:color="auto"/>
                <w:bottom w:val="none" w:sz="0" w:space="0" w:color="auto"/>
                <w:right w:val="none" w:sz="0" w:space="0" w:color="auto"/>
              </w:divBdr>
            </w:div>
            <w:div w:id="254637723">
              <w:marLeft w:val="0"/>
              <w:marRight w:val="0"/>
              <w:marTop w:val="0"/>
              <w:marBottom w:val="0"/>
              <w:divBdr>
                <w:top w:val="none" w:sz="0" w:space="0" w:color="auto"/>
                <w:left w:val="none" w:sz="0" w:space="0" w:color="auto"/>
                <w:bottom w:val="none" w:sz="0" w:space="0" w:color="auto"/>
                <w:right w:val="none" w:sz="0" w:space="0" w:color="auto"/>
              </w:divBdr>
            </w:div>
            <w:div w:id="952322736">
              <w:marLeft w:val="0"/>
              <w:marRight w:val="0"/>
              <w:marTop w:val="0"/>
              <w:marBottom w:val="0"/>
              <w:divBdr>
                <w:top w:val="none" w:sz="0" w:space="0" w:color="auto"/>
                <w:left w:val="none" w:sz="0" w:space="0" w:color="auto"/>
                <w:bottom w:val="none" w:sz="0" w:space="0" w:color="auto"/>
                <w:right w:val="none" w:sz="0" w:space="0" w:color="auto"/>
              </w:divBdr>
            </w:div>
            <w:div w:id="1793867132">
              <w:marLeft w:val="0"/>
              <w:marRight w:val="0"/>
              <w:marTop w:val="0"/>
              <w:marBottom w:val="0"/>
              <w:divBdr>
                <w:top w:val="none" w:sz="0" w:space="0" w:color="auto"/>
                <w:left w:val="none" w:sz="0" w:space="0" w:color="auto"/>
                <w:bottom w:val="none" w:sz="0" w:space="0" w:color="auto"/>
                <w:right w:val="none" w:sz="0" w:space="0" w:color="auto"/>
              </w:divBdr>
            </w:div>
            <w:div w:id="1566646061">
              <w:marLeft w:val="0"/>
              <w:marRight w:val="0"/>
              <w:marTop w:val="0"/>
              <w:marBottom w:val="0"/>
              <w:divBdr>
                <w:top w:val="none" w:sz="0" w:space="0" w:color="auto"/>
                <w:left w:val="none" w:sz="0" w:space="0" w:color="auto"/>
                <w:bottom w:val="none" w:sz="0" w:space="0" w:color="auto"/>
                <w:right w:val="none" w:sz="0" w:space="0" w:color="auto"/>
              </w:divBdr>
            </w:div>
            <w:div w:id="108086069">
              <w:marLeft w:val="0"/>
              <w:marRight w:val="0"/>
              <w:marTop w:val="0"/>
              <w:marBottom w:val="0"/>
              <w:divBdr>
                <w:top w:val="none" w:sz="0" w:space="0" w:color="auto"/>
                <w:left w:val="none" w:sz="0" w:space="0" w:color="auto"/>
                <w:bottom w:val="none" w:sz="0" w:space="0" w:color="auto"/>
                <w:right w:val="none" w:sz="0" w:space="0" w:color="auto"/>
              </w:divBdr>
            </w:div>
            <w:div w:id="1944603690">
              <w:marLeft w:val="0"/>
              <w:marRight w:val="0"/>
              <w:marTop w:val="0"/>
              <w:marBottom w:val="0"/>
              <w:divBdr>
                <w:top w:val="none" w:sz="0" w:space="0" w:color="auto"/>
                <w:left w:val="none" w:sz="0" w:space="0" w:color="auto"/>
                <w:bottom w:val="none" w:sz="0" w:space="0" w:color="auto"/>
                <w:right w:val="none" w:sz="0" w:space="0" w:color="auto"/>
              </w:divBdr>
            </w:div>
            <w:div w:id="701787301">
              <w:marLeft w:val="0"/>
              <w:marRight w:val="0"/>
              <w:marTop w:val="0"/>
              <w:marBottom w:val="0"/>
              <w:divBdr>
                <w:top w:val="none" w:sz="0" w:space="0" w:color="auto"/>
                <w:left w:val="none" w:sz="0" w:space="0" w:color="auto"/>
                <w:bottom w:val="none" w:sz="0" w:space="0" w:color="auto"/>
                <w:right w:val="none" w:sz="0" w:space="0" w:color="auto"/>
              </w:divBdr>
            </w:div>
            <w:div w:id="1197546796">
              <w:marLeft w:val="0"/>
              <w:marRight w:val="0"/>
              <w:marTop w:val="0"/>
              <w:marBottom w:val="0"/>
              <w:divBdr>
                <w:top w:val="none" w:sz="0" w:space="0" w:color="auto"/>
                <w:left w:val="none" w:sz="0" w:space="0" w:color="auto"/>
                <w:bottom w:val="none" w:sz="0" w:space="0" w:color="auto"/>
                <w:right w:val="none" w:sz="0" w:space="0" w:color="auto"/>
              </w:divBdr>
            </w:div>
            <w:div w:id="1453402551">
              <w:marLeft w:val="0"/>
              <w:marRight w:val="0"/>
              <w:marTop w:val="0"/>
              <w:marBottom w:val="0"/>
              <w:divBdr>
                <w:top w:val="none" w:sz="0" w:space="0" w:color="auto"/>
                <w:left w:val="none" w:sz="0" w:space="0" w:color="auto"/>
                <w:bottom w:val="none" w:sz="0" w:space="0" w:color="auto"/>
                <w:right w:val="none" w:sz="0" w:space="0" w:color="auto"/>
              </w:divBdr>
            </w:div>
            <w:div w:id="811599677">
              <w:marLeft w:val="0"/>
              <w:marRight w:val="0"/>
              <w:marTop w:val="0"/>
              <w:marBottom w:val="0"/>
              <w:divBdr>
                <w:top w:val="none" w:sz="0" w:space="0" w:color="auto"/>
                <w:left w:val="none" w:sz="0" w:space="0" w:color="auto"/>
                <w:bottom w:val="none" w:sz="0" w:space="0" w:color="auto"/>
                <w:right w:val="none" w:sz="0" w:space="0" w:color="auto"/>
              </w:divBdr>
            </w:div>
            <w:div w:id="920140768">
              <w:marLeft w:val="0"/>
              <w:marRight w:val="0"/>
              <w:marTop w:val="0"/>
              <w:marBottom w:val="0"/>
              <w:divBdr>
                <w:top w:val="none" w:sz="0" w:space="0" w:color="auto"/>
                <w:left w:val="none" w:sz="0" w:space="0" w:color="auto"/>
                <w:bottom w:val="none" w:sz="0" w:space="0" w:color="auto"/>
                <w:right w:val="none" w:sz="0" w:space="0" w:color="auto"/>
              </w:divBdr>
            </w:div>
            <w:div w:id="1188299212">
              <w:marLeft w:val="0"/>
              <w:marRight w:val="0"/>
              <w:marTop w:val="0"/>
              <w:marBottom w:val="0"/>
              <w:divBdr>
                <w:top w:val="none" w:sz="0" w:space="0" w:color="auto"/>
                <w:left w:val="none" w:sz="0" w:space="0" w:color="auto"/>
                <w:bottom w:val="none" w:sz="0" w:space="0" w:color="auto"/>
                <w:right w:val="none" w:sz="0" w:space="0" w:color="auto"/>
              </w:divBdr>
            </w:div>
          </w:divsChild>
        </w:div>
        <w:div w:id="325524488">
          <w:marLeft w:val="0"/>
          <w:marRight w:val="0"/>
          <w:marTop w:val="0"/>
          <w:marBottom w:val="0"/>
          <w:divBdr>
            <w:top w:val="none" w:sz="0" w:space="0" w:color="auto"/>
            <w:left w:val="none" w:sz="0" w:space="0" w:color="auto"/>
            <w:bottom w:val="none" w:sz="0" w:space="0" w:color="auto"/>
            <w:right w:val="none" w:sz="0" w:space="0" w:color="auto"/>
          </w:divBdr>
          <w:divsChild>
            <w:div w:id="1355695473">
              <w:marLeft w:val="0"/>
              <w:marRight w:val="0"/>
              <w:marTop w:val="0"/>
              <w:marBottom w:val="0"/>
              <w:divBdr>
                <w:top w:val="none" w:sz="0" w:space="0" w:color="auto"/>
                <w:left w:val="none" w:sz="0" w:space="0" w:color="auto"/>
                <w:bottom w:val="none" w:sz="0" w:space="0" w:color="auto"/>
                <w:right w:val="none" w:sz="0" w:space="0" w:color="auto"/>
              </w:divBdr>
            </w:div>
            <w:div w:id="506215803">
              <w:marLeft w:val="0"/>
              <w:marRight w:val="0"/>
              <w:marTop w:val="0"/>
              <w:marBottom w:val="0"/>
              <w:divBdr>
                <w:top w:val="none" w:sz="0" w:space="0" w:color="auto"/>
                <w:left w:val="none" w:sz="0" w:space="0" w:color="auto"/>
                <w:bottom w:val="none" w:sz="0" w:space="0" w:color="auto"/>
                <w:right w:val="none" w:sz="0" w:space="0" w:color="auto"/>
              </w:divBdr>
            </w:div>
            <w:div w:id="829176129">
              <w:marLeft w:val="0"/>
              <w:marRight w:val="0"/>
              <w:marTop w:val="0"/>
              <w:marBottom w:val="0"/>
              <w:divBdr>
                <w:top w:val="none" w:sz="0" w:space="0" w:color="auto"/>
                <w:left w:val="none" w:sz="0" w:space="0" w:color="auto"/>
                <w:bottom w:val="none" w:sz="0" w:space="0" w:color="auto"/>
                <w:right w:val="none" w:sz="0" w:space="0" w:color="auto"/>
              </w:divBdr>
            </w:div>
            <w:div w:id="482746409">
              <w:marLeft w:val="0"/>
              <w:marRight w:val="0"/>
              <w:marTop w:val="0"/>
              <w:marBottom w:val="0"/>
              <w:divBdr>
                <w:top w:val="none" w:sz="0" w:space="0" w:color="auto"/>
                <w:left w:val="none" w:sz="0" w:space="0" w:color="auto"/>
                <w:bottom w:val="none" w:sz="0" w:space="0" w:color="auto"/>
                <w:right w:val="none" w:sz="0" w:space="0" w:color="auto"/>
              </w:divBdr>
            </w:div>
            <w:div w:id="1323504383">
              <w:marLeft w:val="0"/>
              <w:marRight w:val="0"/>
              <w:marTop w:val="0"/>
              <w:marBottom w:val="0"/>
              <w:divBdr>
                <w:top w:val="none" w:sz="0" w:space="0" w:color="auto"/>
                <w:left w:val="none" w:sz="0" w:space="0" w:color="auto"/>
                <w:bottom w:val="none" w:sz="0" w:space="0" w:color="auto"/>
                <w:right w:val="none" w:sz="0" w:space="0" w:color="auto"/>
              </w:divBdr>
            </w:div>
            <w:div w:id="1269895204">
              <w:marLeft w:val="0"/>
              <w:marRight w:val="0"/>
              <w:marTop w:val="0"/>
              <w:marBottom w:val="0"/>
              <w:divBdr>
                <w:top w:val="none" w:sz="0" w:space="0" w:color="auto"/>
                <w:left w:val="none" w:sz="0" w:space="0" w:color="auto"/>
                <w:bottom w:val="none" w:sz="0" w:space="0" w:color="auto"/>
                <w:right w:val="none" w:sz="0" w:space="0" w:color="auto"/>
              </w:divBdr>
            </w:div>
            <w:div w:id="1369143996">
              <w:marLeft w:val="0"/>
              <w:marRight w:val="0"/>
              <w:marTop w:val="0"/>
              <w:marBottom w:val="0"/>
              <w:divBdr>
                <w:top w:val="none" w:sz="0" w:space="0" w:color="auto"/>
                <w:left w:val="none" w:sz="0" w:space="0" w:color="auto"/>
                <w:bottom w:val="none" w:sz="0" w:space="0" w:color="auto"/>
                <w:right w:val="none" w:sz="0" w:space="0" w:color="auto"/>
              </w:divBdr>
            </w:div>
            <w:div w:id="441533400">
              <w:marLeft w:val="0"/>
              <w:marRight w:val="0"/>
              <w:marTop w:val="0"/>
              <w:marBottom w:val="0"/>
              <w:divBdr>
                <w:top w:val="none" w:sz="0" w:space="0" w:color="auto"/>
                <w:left w:val="none" w:sz="0" w:space="0" w:color="auto"/>
                <w:bottom w:val="none" w:sz="0" w:space="0" w:color="auto"/>
                <w:right w:val="none" w:sz="0" w:space="0" w:color="auto"/>
              </w:divBdr>
            </w:div>
            <w:div w:id="1235167997">
              <w:marLeft w:val="0"/>
              <w:marRight w:val="0"/>
              <w:marTop w:val="0"/>
              <w:marBottom w:val="0"/>
              <w:divBdr>
                <w:top w:val="none" w:sz="0" w:space="0" w:color="auto"/>
                <w:left w:val="none" w:sz="0" w:space="0" w:color="auto"/>
                <w:bottom w:val="none" w:sz="0" w:space="0" w:color="auto"/>
                <w:right w:val="none" w:sz="0" w:space="0" w:color="auto"/>
              </w:divBdr>
            </w:div>
            <w:div w:id="1102455110">
              <w:marLeft w:val="0"/>
              <w:marRight w:val="0"/>
              <w:marTop w:val="0"/>
              <w:marBottom w:val="0"/>
              <w:divBdr>
                <w:top w:val="none" w:sz="0" w:space="0" w:color="auto"/>
                <w:left w:val="none" w:sz="0" w:space="0" w:color="auto"/>
                <w:bottom w:val="none" w:sz="0" w:space="0" w:color="auto"/>
                <w:right w:val="none" w:sz="0" w:space="0" w:color="auto"/>
              </w:divBdr>
            </w:div>
            <w:div w:id="454443805">
              <w:marLeft w:val="0"/>
              <w:marRight w:val="0"/>
              <w:marTop w:val="0"/>
              <w:marBottom w:val="0"/>
              <w:divBdr>
                <w:top w:val="none" w:sz="0" w:space="0" w:color="auto"/>
                <w:left w:val="none" w:sz="0" w:space="0" w:color="auto"/>
                <w:bottom w:val="none" w:sz="0" w:space="0" w:color="auto"/>
                <w:right w:val="none" w:sz="0" w:space="0" w:color="auto"/>
              </w:divBdr>
            </w:div>
            <w:div w:id="1474326791">
              <w:marLeft w:val="0"/>
              <w:marRight w:val="0"/>
              <w:marTop w:val="0"/>
              <w:marBottom w:val="0"/>
              <w:divBdr>
                <w:top w:val="none" w:sz="0" w:space="0" w:color="auto"/>
                <w:left w:val="none" w:sz="0" w:space="0" w:color="auto"/>
                <w:bottom w:val="none" w:sz="0" w:space="0" w:color="auto"/>
                <w:right w:val="none" w:sz="0" w:space="0" w:color="auto"/>
              </w:divBdr>
            </w:div>
            <w:div w:id="13843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2.xml><?xml version="1.0" encoding="utf-8"?>
<ds:datastoreItem xmlns:ds="http://schemas.openxmlformats.org/officeDocument/2006/customXml" ds:itemID="{5A1AAE28-BF89-485C-ABC4-E2BE129C6AA4}">
  <ds:schemaRefs>
    <ds:schemaRef ds:uri="http://schemas.openxmlformats.org/officeDocument/2006/bibliography"/>
  </ds:schemaRefs>
</ds:datastoreItem>
</file>

<file path=customXml/itemProps3.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E34D2F4F-4AE4-47FE-B6D0-0FE6EFFDA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4</cp:revision>
  <cp:lastPrinted>2022-04-06T07:53:00Z</cp:lastPrinted>
  <dcterms:created xsi:type="dcterms:W3CDTF">2024-10-22T08:40:00Z</dcterms:created>
  <dcterms:modified xsi:type="dcterms:W3CDTF">2024-10-23T08:56:00Z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ies>
</file>