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13540" w14:textId="3A9B3900" w:rsidR="00D160B5" w:rsidRDefault="00D160B5" w:rsidP="00D160B5">
      <w:pPr>
        <w:pStyle w:val="Heading1"/>
        <w:jc w:val="right"/>
      </w:pPr>
      <w:r>
        <w:rPr>
          <w:noProof/>
        </w:rPr>
        <w:drawing>
          <wp:inline distT="0" distB="0" distL="0" distR="0" wp14:anchorId="6FE69415" wp14:editId="18640E0D">
            <wp:extent cx="2064385" cy="31265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tterhead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630" cy="321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A1ED2" w14:textId="77777777" w:rsidR="00D160B5" w:rsidRDefault="00D160B5" w:rsidP="00D160B5">
      <w:pPr>
        <w:pStyle w:val="Heading1"/>
      </w:pPr>
    </w:p>
    <w:p w14:paraId="4BC5063F" w14:textId="3ACE9E78" w:rsidR="006B7F5E" w:rsidRDefault="00622905" w:rsidP="00D160B5">
      <w:pPr>
        <w:pStyle w:val="Heading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FOOD TECHNICIAN</w:t>
      </w:r>
    </w:p>
    <w:p w14:paraId="6F6418E3" w14:textId="568D1E69" w:rsidR="007C4EF9" w:rsidRDefault="007C4EF9" w:rsidP="007C4EF9">
      <w:pPr>
        <w:jc w:val="center"/>
        <w:rPr>
          <w:rFonts w:ascii="Tahoma" w:eastAsiaTheme="majorEastAsia" w:hAnsi="Tahoma" w:cs="Tahoma"/>
          <w:b/>
          <w:bCs/>
        </w:rPr>
      </w:pPr>
      <w:r w:rsidRPr="007C4EF9">
        <w:rPr>
          <w:rFonts w:ascii="Tahoma" w:eastAsiaTheme="majorEastAsia" w:hAnsi="Tahoma" w:cs="Tahoma"/>
          <w:b/>
          <w:bCs/>
        </w:rPr>
        <w:t>PERSON SPECI</w:t>
      </w:r>
      <w:r>
        <w:rPr>
          <w:rFonts w:ascii="Tahoma" w:eastAsiaTheme="majorEastAsia" w:hAnsi="Tahoma" w:cs="Tahoma"/>
          <w:b/>
          <w:bCs/>
        </w:rPr>
        <w:t>FI</w:t>
      </w:r>
      <w:r w:rsidRPr="007C4EF9">
        <w:rPr>
          <w:rFonts w:ascii="Tahoma" w:eastAsiaTheme="majorEastAsia" w:hAnsi="Tahoma" w:cs="Tahoma"/>
          <w:b/>
          <w:bCs/>
        </w:rPr>
        <w:t>CATION</w:t>
      </w:r>
    </w:p>
    <w:p w14:paraId="7ED48C64" w14:textId="77777777" w:rsidR="00B64A26" w:rsidRDefault="00B64A26" w:rsidP="007C4EF9">
      <w:pPr>
        <w:jc w:val="center"/>
        <w:rPr>
          <w:rFonts w:ascii="Tahoma" w:eastAsiaTheme="majorEastAsia" w:hAnsi="Tahoma" w:cs="Tahoma"/>
          <w:b/>
          <w:bCs/>
        </w:rPr>
      </w:pPr>
    </w:p>
    <w:p w14:paraId="43F8CAC0" w14:textId="01D8598D" w:rsidR="00B64A26" w:rsidRPr="00B64A26" w:rsidRDefault="00B64A26" w:rsidP="00B64A26">
      <w:pPr>
        <w:ind w:left="-5" w:right="29"/>
      </w:pPr>
      <w:r>
        <w:t>We are looking to appoint a</w:t>
      </w:r>
      <w:r w:rsidR="00622905">
        <w:t xml:space="preserve"> Food Technician</w:t>
      </w:r>
      <w:r w:rsidR="00622905" w:rsidRPr="00622905">
        <w:t xml:space="preserve"> </w:t>
      </w:r>
      <w:r w:rsidR="00622905">
        <w:t>t</w:t>
      </w:r>
      <w:r w:rsidR="00622905" w:rsidRPr="00622905">
        <w:t>o work closely with teaching staff to support, develop and further extend the work of the department and the experiences of the students.</w:t>
      </w:r>
      <w:r w:rsidR="00622905">
        <w:t xml:space="preserve"> </w:t>
      </w:r>
      <w:r>
        <w:t xml:space="preserve">You will need to be flexible and open, resourceful and positive.  </w:t>
      </w:r>
    </w:p>
    <w:p w14:paraId="01C66989" w14:textId="77777777" w:rsidR="00D160B5" w:rsidRDefault="00D160B5" w:rsidP="00D160B5">
      <w:pPr>
        <w:pStyle w:val="Heading1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B85832" w:rsidRPr="00D160B5" w14:paraId="4152DECC" w14:textId="77777777" w:rsidTr="00B85832">
        <w:trPr>
          <w:tblHeader/>
        </w:trPr>
        <w:tc>
          <w:tcPr>
            <w:tcW w:w="4815" w:type="dxa"/>
            <w:shd w:val="clear" w:color="auto" w:fill="D9D9D9" w:themeFill="background1" w:themeFillShade="D9"/>
          </w:tcPr>
          <w:p w14:paraId="64D56407" w14:textId="6FD0BD79" w:rsidR="00B85832" w:rsidRPr="00D160B5" w:rsidRDefault="00B85832" w:rsidP="00D160B5">
            <w:pPr>
              <w:pStyle w:val="Heading1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160B5">
              <w:rPr>
                <w:rFonts w:ascii="Tahoma" w:hAnsi="Tahoma" w:cs="Tahoma"/>
                <w:sz w:val="20"/>
                <w:szCs w:val="20"/>
              </w:rPr>
              <w:t>Essential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696B48FE" w14:textId="20F5BC87" w:rsidR="00B85832" w:rsidRPr="00D160B5" w:rsidRDefault="00B85832" w:rsidP="00D160B5">
            <w:pPr>
              <w:pStyle w:val="Heading1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D160B5">
              <w:rPr>
                <w:rFonts w:ascii="Tahoma" w:hAnsi="Tahoma" w:cs="Tahoma"/>
                <w:sz w:val="20"/>
                <w:szCs w:val="20"/>
              </w:rPr>
              <w:t>Desirable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B85832" w:rsidRPr="00D160B5" w14:paraId="42FF2FC4" w14:textId="77777777" w:rsidTr="00B85832">
        <w:tc>
          <w:tcPr>
            <w:tcW w:w="4815" w:type="dxa"/>
          </w:tcPr>
          <w:p w14:paraId="5BDDC9FA" w14:textId="77777777" w:rsidR="00EE5030" w:rsidRPr="00EE5030" w:rsidRDefault="00EE5030" w:rsidP="00EE5030">
            <w:pPr>
              <w:pStyle w:val="Bullet1"/>
              <w:rPr>
                <w:lang w:eastAsia="en-US"/>
              </w:rPr>
            </w:pPr>
            <w:r w:rsidRPr="00EE5030">
              <w:rPr>
                <w:lang w:eastAsia="en-US"/>
              </w:rPr>
              <w:t xml:space="preserve">3 GCSEs (or equivalent at Grade C or above. </w:t>
            </w:r>
          </w:p>
          <w:p w14:paraId="6ED94C11" w14:textId="77777777" w:rsidR="00EE5030" w:rsidRPr="00EE5030" w:rsidRDefault="00EE5030" w:rsidP="00EE5030">
            <w:pPr>
              <w:pStyle w:val="Bullet1"/>
              <w:rPr>
                <w:lang w:eastAsia="en-US"/>
              </w:rPr>
            </w:pPr>
            <w:r w:rsidRPr="00EE5030">
              <w:rPr>
                <w:lang w:eastAsia="en-US"/>
              </w:rPr>
              <w:t>Evidence of further education or relevant experience</w:t>
            </w:r>
          </w:p>
          <w:p w14:paraId="5BD3659E" w14:textId="523ACF45" w:rsidR="00EE5030" w:rsidRDefault="00EE5030" w:rsidP="00FE24E4">
            <w:pPr>
              <w:pStyle w:val="Bullet1"/>
              <w:rPr>
                <w:lang w:eastAsia="en-US"/>
              </w:rPr>
            </w:pPr>
            <w:r w:rsidRPr="00EE5030">
              <w:rPr>
                <w:lang w:eastAsia="en-US"/>
              </w:rPr>
              <w:t>Experience of working with/handling food</w:t>
            </w:r>
          </w:p>
          <w:p w14:paraId="2536AA51" w14:textId="77777777" w:rsidR="00EE5030" w:rsidRPr="00EE5030" w:rsidRDefault="00EE5030" w:rsidP="00EE5030">
            <w:pPr>
              <w:pStyle w:val="Bullet1"/>
              <w:rPr>
                <w:lang w:eastAsia="en-US"/>
              </w:rPr>
            </w:pPr>
            <w:r w:rsidRPr="00EE5030">
              <w:rPr>
                <w:lang w:eastAsia="en-US"/>
              </w:rPr>
              <w:t>Knowledge of working with/maintenance of food preparation/cooking equipment</w:t>
            </w:r>
          </w:p>
          <w:p w14:paraId="352E6422" w14:textId="0149B237" w:rsidR="00EE5030" w:rsidRDefault="00EE5030" w:rsidP="00FE24E4">
            <w:pPr>
              <w:pStyle w:val="Bullet1"/>
              <w:rPr>
                <w:lang w:eastAsia="en-US"/>
              </w:rPr>
            </w:pPr>
            <w:bookmarkStart w:id="0" w:name="_GoBack"/>
            <w:bookmarkEnd w:id="0"/>
            <w:r w:rsidRPr="00EE5030">
              <w:rPr>
                <w:lang w:eastAsia="en-US"/>
              </w:rPr>
              <w:t>Genuine interest in the wider world of food  health</w:t>
            </w:r>
          </w:p>
          <w:p w14:paraId="250340DE" w14:textId="4D29E8C3" w:rsidR="00B85832" w:rsidRDefault="00B85832" w:rsidP="00FE24E4">
            <w:pPr>
              <w:pStyle w:val="Bullet1"/>
              <w:rPr>
                <w:lang w:eastAsia="en-US"/>
              </w:rPr>
            </w:pPr>
            <w:r>
              <w:rPr>
                <w:lang w:eastAsia="en-US"/>
              </w:rPr>
              <w:t>The ability to work as part of a team</w:t>
            </w:r>
          </w:p>
          <w:p w14:paraId="17271563" w14:textId="7B861421" w:rsidR="00B85832" w:rsidRPr="006F3A42" w:rsidRDefault="00B85832" w:rsidP="006F3A42">
            <w:pPr>
              <w:pStyle w:val="Bullet1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The ability to use ICT effectively in all aspects of your work</w:t>
            </w:r>
          </w:p>
          <w:p w14:paraId="22E0E324" w14:textId="77777777" w:rsidR="00B85832" w:rsidRDefault="00B85832" w:rsidP="006217AE">
            <w:pPr>
              <w:pStyle w:val="Bullet1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Good communication and interpersonal skills</w:t>
            </w:r>
          </w:p>
          <w:p w14:paraId="40861FF5" w14:textId="77777777" w:rsidR="00B85832" w:rsidRDefault="00B85832" w:rsidP="006217AE">
            <w:pPr>
              <w:pStyle w:val="Bullet1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A commitment to inclusion and equality</w:t>
            </w:r>
          </w:p>
          <w:p w14:paraId="7DBD1C7F" w14:textId="77777777" w:rsidR="00B85832" w:rsidRDefault="00B85832" w:rsidP="006217AE">
            <w:pPr>
              <w:pStyle w:val="Bullet1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The ability to work hard, remain positive and effective under pressure and see projects through to completion</w:t>
            </w:r>
          </w:p>
          <w:p w14:paraId="6BBD40EB" w14:textId="1B7AAAA6" w:rsidR="006F3A42" w:rsidRPr="00D160B5" w:rsidRDefault="006F3A42" w:rsidP="006217AE">
            <w:pPr>
              <w:pStyle w:val="Bullet1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Willingness to work flexibly when required</w:t>
            </w:r>
          </w:p>
        </w:tc>
        <w:tc>
          <w:tcPr>
            <w:tcW w:w="4961" w:type="dxa"/>
          </w:tcPr>
          <w:p w14:paraId="2180E086" w14:textId="77777777" w:rsidR="006F3A42" w:rsidRDefault="00B85832" w:rsidP="002321A5">
            <w:pPr>
              <w:pStyle w:val="Bullet1"/>
              <w:rPr>
                <w:lang w:eastAsia="en-US"/>
              </w:rPr>
            </w:pPr>
            <w:r w:rsidRPr="002321A5">
              <w:rPr>
                <w:lang w:eastAsia="en-US"/>
              </w:rPr>
              <w:t>Hold a recognised qualification at NVQ level 3 or equivalent experience</w:t>
            </w:r>
          </w:p>
          <w:p w14:paraId="786602BC" w14:textId="4BF15149" w:rsidR="00B85832" w:rsidRDefault="00B85832" w:rsidP="002321A5">
            <w:pPr>
              <w:pStyle w:val="Bullet1"/>
              <w:rPr>
                <w:lang w:eastAsia="en-US"/>
              </w:rPr>
            </w:pPr>
            <w:r w:rsidRPr="002321A5">
              <w:rPr>
                <w:lang w:eastAsia="en-US"/>
              </w:rPr>
              <w:t xml:space="preserve"> </w:t>
            </w:r>
            <w:r w:rsidR="006F3A42">
              <w:rPr>
                <w:lang w:eastAsia="en-US"/>
              </w:rPr>
              <w:t xml:space="preserve">Hold a </w:t>
            </w:r>
            <w:r>
              <w:rPr>
                <w:lang w:eastAsia="en-US"/>
              </w:rPr>
              <w:t>Food Technology Safety certificate.</w:t>
            </w:r>
          </w:p>
          <w:p w14:paraId="03C83317" w14:textId="4DC37580" w:rsidR="006F3A42" w:rsidRDefault="006F3A42" w:rsidP="002321A5">
            <w:pPr>
              <w:pStyle w:val="Bullet1"/>
              <w:rPr>
                <w:lang w:eastAsia="en-US"/>
              </w:rPr>
            </w:pPr>
            <w:r w:rsidRPr="006F3A42">
              <w:rPr>
                <w:lang w:eastAsia="en-US"/>
              </w:rPr>
              <w:t>Experience of working in a school or with young people</w:t>
            </w:r>
          </w:p>
          <w:p w14:paraId="1118F8DB" w14:textId="02EF108B" w:rsidR="00EE5030" w:rsidRDefault="006F3A42" w:rsidP="00EE5030">
            <w:pPr>
              <w:pStyle w:val="Bullet1"/>
              <w:rPr>
                <w:lang w:eastAsia="en-US"/>
              </w:rPr>
            </w:pPr>
            <w:r w:rsidRPr="006F3A42">
              <w:rPr>
                <w:lang w:eastAsia="en-US"/>
              </w:rPr>
              <w:t>Have knowledge of Health &amp; Safety regulations/procedures</w:t>
            </w:r>
          </w:p>
          <w:p w14:paraId="368BC0E0" w14:textId="10B568AE" w:rsidR="006F3A42" w:rsidRDefault="006F3A42" w:rsidP="002321A5">
            <w:pPr>
              <w:pStyle w:val="Bullet1"/>
              <w:rPr>
                <w:lang w:eastAsia="en-US"/>
              </w:rPr>
            </w:pPr>
            <w:r w:rsidRPr="006F3A42">
              <w:rPr>
                <w:lang w:eastAsia="en-US"/>
              </w:rPr>
              <w:t>Ability and enthusiasm to work jointly with colleagues</w:t>
            </w:r>
          </w:p>
          <w:p w14:paraId="199B36FA" w14:textId="0884BCBF" w:rsidR="00B85832" w:rsidRPr="00DA2D56" w:rsidRDefault="00B85832" w:rsidP="00480D7B">
            <w:pPr>
              <w:pStyle w:val="Bullet1"/>
              <w:numPr>
                <w:ilvl w:val="0"/>
                <w:numId w:val="0"/>
              </w:numPr>
              <w:ind w:left="720"/>
              <w:rPr>
                <w:lang w:eastAsia="en-US"/>
              </w:rPr>
            </w:pPr>
          </w:p>
          <w:p w14:paraId="56705E52" w14:textId="1AF35DA3" w:rsidR="00B85832" w:rsidRPr="00D160B5" w:rsidRDefault="00B85832" w:rsidP="00B64A26">
            <w:pPr>
              <w:pStyle w:val="Bullet1"/>
              <w:numPr>
                <w:ilvl w:val="0"/>
                <w:numId w:val="0"/>
              </w:numPr>
              <w:ind w:left="568"/>
              <w:rPr>
                <w:rFonts w:ascii="Tahoma" w:hAnsi="Tahoma" w:cs="Tahoma"/>
                <w:lang w:eastAsia="en-US"/>
              </w:rPr>
            </w:pPr>
          </w:p>
        </w:tc>
      </w:tr>
    </w:tbl>
    <w:p w14:paraId="5D197703" w14:textId="77777777" w:rsidR="004E383B" w:rsidRPr="00D160B5" w:rsidRDefault="004E383B" w:rsidP="00D160B5">
      <w:pPr>
        <w:pStyle w:val="Heading1"/>
        <w:jc w:val="both"/>
        <w:rPr>
          <w:rFonts w:ascii="Tahoma" w:hAnsi="Tahoma" w:cs="Tahoma"/>
          <w:sz w:val="20"/>
          <w:szCs w:val="20"/>
        </w:rPr>
      </w:pPr>
    </w:p>
    <w:p w14:paraId="3254C7D7" w14:textId="757E22DF" w:rsidR="004E383B" w:rsidRPr="00D160B5" w:rsidRDefault="004E383B" w:rsidP="00DE0201">
      <w:pPr>
        <w:pStyle w:val="Heading1"/>
        <w:tabs>
          <w:tab w:val="left" w:pos="2250"/>
        </w:tabs>
        <w:jc w:val="both"/>
        <w:rPr>
          <w:rFonts w:ascii="Tahoma" w:hAnsi="Tahoma" w:cs="Tahoma"/>
          <w:sz w:val="20"/>
          <w:szCs w:val="20"/>
        </w:rPr>
      </w:pPr>
    </w:p>
    <w:p w14:paraId="798360D6" w14:textId="77777777" w:rsidR="0057044F" w:rsidRPr="00176C4C" w:rsidRDefault="0057044F" w:rsidP="00D160B5">
      <w:pPr>
        <w:pStyle w:val="Heading1"/>
      </w:pPr>
    </w:p>
    <w:sectPr w:rsidR="0057044F" w:rsidRPr="00176C4C" w:rsidSect="00064D73">
      <w:headerReference w:type="default" r:id="rId11"/>
      <w:footerReference w:type="default" r:id="rId12"/>
      <w:pgSz w:w="11906" w:h="16838" w:code="9"/>
      <w:pgMar w:top="1134" w:right="1440" w:bottom="1134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15284" w14:textId="77777777" w:rsidR="00FE07A8" w:rsidRDefault="00FE07A8" w:rsidP="00B0503A">
      <w:r>
        <w:separator/>
      </w:r>
    </w:p>
  </w:endnote>
  <w:endnote w:type="continuationSeparator" w:id="0">
    <w:p w14:paraId="3A8AE6B2" w14:textId="77777777" w:rsidR="00FE07A8" w:rsidRDefault="00FE07A8" w:rsidP="00B0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02A03" w14:textId="77777777" w:rsidR="00B0503A" w:rsidRDefault="00B0503A" w:rsidP="001E4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2B359" w14:textId="77777777" w:rsidR="00FE07A8" w:rsidRDefault="00FE07A8" w:rsidP="00B0503A">
      <w:r>
        <w:separator/>
      </w:r>
    </w:p>
  </w:footnote>
  <w:footnote w:type="continuationSeparator" w:id="0">
    <w:p w14:paraId="2B71213D" w14:textId="77777777" w:rsidR="00FE07A8" w:rsidRDefault="00FE07A8" w:rsidP="00B05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96E35" w14:textId="07A7469B" w:rsidR="00886144" w:rsidRPr="00D160B5" w:rsidRDefault="00886144" w:rsidP="00D160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D67DC"/>
    <w:multiLevelType w:val="hybridMultilevel"/>
    <w:tmpl w:val="05B2F712"/>
    <w:lvl w:ilvl="0" w:tplc="49F83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D5DDD"/>
    <w:multiLevelType w:val="hybridMultilevel"/>
    <w:tmpl w:val="42705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942D8"/>
    <w:multiLevelType w:val="hybridMultilevel"/>
    <w:tmpl w:val="52144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55A60"/>
    <w:multiLevelType w:val="hybridMultilevel"/>
    <w:tmpl w:val="84C4DAC8"/>
    <w:lvl w:ilvl="0" w:tplc="2E4C9F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A65C84"/>
    <w:multiLevelType w:val="hybridMultilevel"/>
    <w:tmpl w:val="172C6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04752"/>
    <w:multiLevelType w:val="hybridMultilevel"/>
    <w:tmpl w:val="9C0881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C092E"/>
    <w:multiLevelType w:val="hybridMultilevel"/>
    <w:tmpl w:val="DCFE88D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600E55"/>
    <w:multiLevelType w:val="hybridMultilevel"/>
    <w:tmpl w:val="7922A1F4"/>
    <w:lvl w:ilvl="0" w:tplc="4E9AD5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8353A1"/>
    <w:multiLevelType w:val="hybridMultilevel"/>
    <w:tmpl w:val="0F185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B3D42"/>
    <w:multiLevelType w:val="hybridMultilevel"/>
    <w:tmpl w:val="8B02383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C04DAE"/>
    <w:multiLevelType w:val="hybridMultilevel"/>
    <w:tmpl w:val="66D2E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92331"/>
    <w:multiLevelType w:val="hybridMultilevel"/>
    <w:tmpl w:val="861432BE"/>
    <w:lvl w:ilvl="0" w:tplc="EBC8E0A8">
      <w:start w:val="1"/>
      <w:numFmt w:val="bullet"/>
      <w:pStyle w:val="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9439E"/>
    <w:multiLevelType w:val="hybridMultilevel"/>
    <w:tmpl w:val="A3428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951DD"/>
    <w:multiLevelType w:val="hybridMultilevel"/>
    <w:tmpl w:val="3AA66A1C"/>
    <w:lvl w:ilvl="0" w:tplc="11F8A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833AD"/>
    <w:multiLevelType w:val="hybridMultilevel"/>
    <w:tmpl w:val="B5CE2976"/>
    <w:lvl w:ilvl="0" w:tplc="6AC6A7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DF2315"/>
    <w:multiLevelType w:val="hybridMultilevel"/>
    <w:tmpl w:val="3DC66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5712E"/>
    <w:multiLevelType w:val="hybridMultilevel"/>
    <w:tmpl w:val="75247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CB6AB8"/>
    <w:multiLevelType w:val="hybridMultilevel"/>
    <w:tmpl w:val="A7CCB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D50DC"/>
    <w:multiLevelType w:val="hybridMultilevel"/>
    <w:tmpl w:val="796A5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212D6"/>
    <w:multiLevelType w:val="hybridMultilevel"/>
    <w:tmpl w:val="C2F23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1B7545"/>
    <w:multiLevelType w:val="hybridMultilevel"/>
    <w:tmpl w:val="CE6A3C28"/>
    <w:lvl w:ilvl="0" w:tplc="9A3C5B4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A5E68"/>
    <w:multiLevelType w:val="hybridMultilevel"/>
    <w:tmpl w:val="98BCF3E8"/>
    <w:lvl w:ilvl="0" w:tplc="60E6E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1470D8"/>
    <w:multiLevelType w:val="hybridMultilevel"/>
    <w:tmpl w:val="B07C2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05ED"/>
    <w:multiLevelType w:val="hybridMultilevel"/>
    <w:tmpl w:val="FA5A1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3D7590"/>
    <w:multiLevelType w:val="hybridMultilevel"/>
    <w:tmpl w:val="B9EC0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EB3697"/>
    <w:multiLevelType w:val="hybridMultilevel"/>
    <w:tmpl w:val="FA2E7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7"/>
  </w:num>
  <w:num w:numId="4">
    <w:abstractNumId w:val="16"/>
  </w:num>
  <w:num w:numId="5">
    <w:abstractNumId w:val="15"/>
  </w:num>
  <w:num w:numId="6">
    <w:abstractNumId w:val="11"/>
  </w:num>
  <w:num w:numId="7">
    <w:abstractNumId w:val="4"/>
  </w:num>
  <w:num w:numId="8">
    <w:abstractNumId w:val="8"/>
  </w:num>
  <w:num w:numId="9">
    <w:abstractNumId w:val="2"/>
  </w:num>
  <w:num w:numId="10">
    <w:abstractNumId w:val="18"/>
  </w:num>
  <w:num w:numId="11">
    <w:abstractNumId w:val="24"/>
  </w:num>
  <w:num w:numId="12">
    <w:abstractNumId w:val="19"/>
  </w:num>
  <w:num w:numId="13">
    <w:abstractNumId w:val="23"/>
  </w:num>
  <w:num w:numId="14">
    <w:abstractNumId w:val="1"/>
  </w:num>
  <w:num w:numId="15">
    <w:abstractNumId w:val="25"/>
  </w:num>
  <w:num w:numId="16">
    <w:abstractNumId w:val="5"/>
  </w:num>
  <w:num w:numId="17">
    <w:abstractNumId w:val="20"/>
  </w:num>
  <w:num w:numId="18">
    <w:abstractNumId w:val="10"/>
  </w:num>
  <w:num w:numId="19">
    <w:abstractNumId w:val="12"/>
  </w:num>
  <w:num w:numId="20">
    <w:abstractNumId w:val="0"/>
  </w:num>
  <w:num w:numId="21">
    <w:abstractNumId w:val="7"/>
  </w:num>
  <w:num w:numId="22">
    <w:abstractNumId w:val="21"/>
  </w:num>
  <w:num w:numId="23">
    <w:abstractNumId w:val="3"/>
  </w:num>
  <w:num w:numId="24">
    <w:abstractNumId w:val="14"/>
  </w:num>
  <w:num w:numId="25">
    <w:abstractNumId w:val="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257"/>
    <w:rsid w:val="000118EB"/>
    <w:rsid w:val="000302B9"/>
    <w:rsid w:val="000401F6"/>
    <w:rsid w:val="00051B31"/>
    <w:rsid w:val="00064367"/>
    <w:rsid w:val="00064D73"/>
    <w:rsid w:val="00080E34"/>
    <w:rsid w:val="000821BC"/>
    <w:rsid w:val="0009312D"/>
    <w:rsid w:val="000A7690"/>
    <w:rsid w:val="000C1526"/>
    <w:rsid w:val="000C1A2B"/>
    <w:rsid w:val="000D41C4"/>
    <w:rsid w:val="000E10B6"/>
    <w:rsid w:val="000E384C"/>
    <w:rsid w:val="00102BB4"/>
    <w:rsid w:val="00110E4C"/>
    <w:rsid w:val="00112ADD"/>
    <w:rsid w:val="00113B1C"/>
    <w:rsid w:val="00114C23"/>
    <w:rsid w:val="001200E9"/>
    <w:rsid w:val="0012609B"/>
    <w:rsid w:val="001269B1"/>
    <w:rsid w:val="00131927"/>
    <w:rsid w:val="00135AC4"/>
    <w:rsid w:val="001419FA"/>
    <w:rsid w:val="00145EF9"/>
    <w:rsid w:val="0015790E"/>
    <w:rsid w:val="001849DD"/>
    <w:rsid w:val="001B4651"/>
    <w:rsid w:val="001C3AF1"/>
    <w:rsid w:val="001E3214"/>
    <w:rsid w:val="001E4FC1"/>
    <w:rsid w:val="001F127C"/>
    <w:rsid w:val="00205919"/>
    <w:rsid w:val="002321A5"/>
    <w:rsid w:val="00281A46"/>
    <w:rsid w:val="00286BDE"/>
    <w:rsid w:val="002B771C"/>
    <w:rsid w:val="002C7FE3"/>
    <w:rsid w:val="002D25AC"/>
    <w:rsid w:val="002E22E7"/>
    <w:rsid w:val="002E23BF"/>
    <w:rsid w:val="002E6C63"/>
    <w:rsid w:val="002F03B1"/>
    <w:rsid w:val="0030220C"/>
    <w:rsid w:val="00305CCE"/>
    <w:rsid w:val="00332884"/>
    <w:rsid w:val="003742DB"/>
    <w:rsid w:val="00381786"/>
    <w:rsid w:val="0038301C"/>
    <w:rsid w:val="00383528"/>
    <w:rsid w:val="003C10F8"/>
    <w:rsid w:val="003C6BDD"/>
    <w:rsid w:val="003D5133"/>
    <w:rsid w:val="003D7F53"/>
    <w:rsid w:val="003E40D6"/>
    <w:rsid w:val="003E65BD"/>
    <w:rsid w:val="003F6B5F"/>
    <w:rsid w:val="00445D3D"/>
    <w:rsid w:val="00464E6A"/>
    <w:rsid w:val="00473941"/>
    <w:rsid w:val="00476AE8"/>
    <w:rsid w:val="00480D7B"/>
    <w:rsid w:val="00483288"/>
    <w:rsid w:val="004A1299"/>
    <w:rsid w:val="004C2D37"/>
    <w:rsid w:val="004C5523"/>
    <w:rsid w:val="004C7DC2"/>
    <w:rsid w:val="004D0FEA"/>
    <w:rsid w:val="004E383B"/>
    <w:rsid w:val="00525D4B"/>
    <w:rsid w:val="00542DF0"/>
    <w:rsid w:val="00544D98"/>
    <w:rsid w:val="00550240"/>
    <w:rsid w:val="00554D55"/>
    <w:rsid w:val="005622CA"/>
    <w:rsid w:val="005702F0"/>
    <w:rsid w:val="0057044F"/>
    <w:rsid w:val="00575DB7"/>
    <w:rsid w:val="00592730"/>
    <w:rsid w:val="005A0F18"/>
    <w:rsid w:val="005A4735"/>
    <w:rsid w:val="005A5257"/>
    <w:rsid w:val="005C6C6E"/>
    <w:rsid w:val="005D43FC"/>
    <w:rsid w:val="005D5104"/>
    <w:rsid w:val="005E2127"/>
    <w:rsid w:val="005E26B9"/>
    <w:rsid w:val="00600FFB"/>
    <w:rsid w:val="0060361F"/>
    <w:rsid w:val="0060453A"/>
    <w:rsid w:val="00616AA8"/>
    <w:rsid w:val="006217AE"/>
    <w:rsid w:val="00622905"/>
    <w:rsid w:val="00625902"/>
    <w:rsid w:val="00644165"/>
    <w:rsid w:val="00661F2C"/>
    <w:rsid w:val="006659B3"/>
    <w:rsid w:val="00677128"/>
    <w:rsid w:val="00685F8F"/>
    <w:rsid w:val="006B7F5E"/>
    <w:rsid w:val="006C2C75"/>
    <w:rsid w:val="006D3896"/>
    <w:rsid w:val="006D4DF5"/>
    <w:rsid w:val="006D6C00"/>
    <w:rsid w:val="006E37DF"/>
    <w:rsid w:val="006F3A42"/>
    <w:rsid w:val="006F6D39"/>
    <w:rsid w:val="00720B94"/>
    <w:rsid w:val="00731324"/>
    <w:rsid w:val="007479DA"/>
    <w:rsid w:val="00781B52"/>
    <w:rsid w:val="007A1B5D"/>
    <w:rsid w:val="007A24EC"/>
    <w:rsid w:val="007A44C2"/>
    <w:rsid w:val="007B1E09"/>
    <w:rsid w:val="007B255A"/>
    <w:rsid w:val="007C4EF9"/>
    <w:rsid w:val="007E4D25"/>
    <w:rsid w:val="007E6D9F"/>
    <w:rsid w:val="007F1CAB"/>
    <w:rsid w:val="00814B33"/>
    <w:rsid w:val="00831FBC"/>
    <w:rsid w:val="00832366"/>
    <w:rsid w:val="0083245E"/>
    <w:rsid w:val="00853028"/>
    <w:rsid w:val="008558C5"/>
    <w:rsid w:val="00866615"/>
    <w:rsid w:val="008717A5"/>
    <w:rsid w:val="00884908"/>
    <w:rsid w:val="00886144"/>
    <w:rsid w:val="008946D4"/>
    <w:rsid w:val="00897310"/>
    <w:rsid w:val="008A4A4E"/>
    <w:rsid w:val="008A53EF"/>
    <w:rsid w:val="008A7A1E"/>
    <w:rsid w:val="008C6F83"/>
    <w:rsid w:val="008E5F0B"/>
    <w:rsid w:val="00914693"/>
    <w:rsid w:val="0092040B"/>
    <w:rsid w:val="009271B3"/>
    <w:rsid w:val="00934C4D"/>
    <w:rsid w:val="00936618"/>
    <w:rsid w:val="0096633F"/>
    <w:rsid w:val="009675C2"/>
    <w:rsid w:val="00977600"/>
    <w:rsid w:val="00992329"/>
    <w:rsid w:val="009979DC"/>
    <w:rsid w:val="009C5685"/>
    <w:rsid w:val="009C7ED0"/>
    <w:rsid w:val="009E2405"/>
    <w:rsid w:val="009F6E27"/>
    <w:rsid w:val="00A0397E"/>
    <w:rsid w:val="00A10814"/>
    <w:rsid w:val="00A17226"/>
    <w:rsid w:val="00A24753"/>
    <w:rsid w:val="00A3616C"/>
    <w:rsid w:val="00A77AE6"/>
    <w:rsid w:val="00A83954"/>
    <w:rsid w:val="00AA3254"/>
    <w:rsid w:val="00AB0401"/>
    <w:rsid w:val="00AB6A59"/>
    <w:rsid w:val="00B03E50"/>
    <w:rsid w:val="00B0503A"/>
    <w:rsid w:val="00B46D3B"/>
    <w:rsid w:val="00B50FBC"/>
    <w:rsid w:val="00B64A26"/>
    <w:rsid w:val="00B65156"/>
    <w:rsid w:val="00B85832"/>
    <w:rsid w:val="00B97EEE"/>
    <w:rsid w:val="00BA0E41"/>
    <w:rsid w:val="00BA4CD9"/>
    <w:rsid w:val="00BB1E63"/>
    <w:rsid w:val="00BC67CC"/>
    <w:rsid w:val="00C02B99"/>
    <w:rsid w:val="00C2522B"/>
    <w:rsid w:val="00C30874"/>
    <w:rsid w:val="00C40E74"/>
    <w:rsid w:val="00C422FA"/>
    <w:rsid w:val="00C663C1"/>
    <w:rsid w:val="00C674DA"/>
    <w:rsid w:val="00CA1541"/>
    <w:rsid w:val="00CB3E65"/>
    <w:rsid w:val="00CC1A8F"/>
    <w:rsid w:val="00CC650B"/>
    <w:rsid w:val="00D02D84"/>
    <w:rsid w:val="00D10A98"/>
    <w:rsid w:val="00D1478C"/>
    <w:rsid w:val="00D160B5"/>
    <w:rsid w:val="00D176B3"/>
    <w:rsid w:val="00D2233B"/>
    <w:rsid w:val="00D34C02"/>
    <w:rsid w:val="00D44F63"/>
    <w:rsid w:val="00D47E59"/>
    <w:rsid w:val="00D52363"/>
    <w:rsid w:val="00D913B6"/>
    <w:rsid w:val="00DA2D56"/>
    <w:rsid w:val="00DB405C"/>
    <w:rsid w:val="00DC4FB6"/>
    <w:rsid w:val="00DE0201"/>
    <w:rsid w:val="00DE2A48"/>
    <w:rsid w:val="00DE54E1"/>
    <w:rsid w:val="00E000D0"/>
    <w:rsid w:val="00E309DF"/>
    <w:rsid w:val="00E5795B"/>
    <w:rsid w:val="00E703DD"/>
    <w:rsid w:val="00E723A2"/>
    <w:rsid w:val="00EB19CA"/>
    <w:rsid w:val="00EC0657"/>
    <w:rsid w:val="00EC13DD"/>
    <w:rsid w:val="00EE03A0"/>
    <w:rsid w:val="00EE5030"/>
    <w:rsid w:val="00EE718C"/>
    <w:rsid w:val="00F04E45"/>
    <w:rsid w:val="00F10031"/>
    <w:rsid w:val="00F6213C"/>
    <w:rsid w:val="00F80A34"/>
    <w:rsid w:val="00F85F88"/>
    <w:rsid w:val="00F96B2C"/>
    <w:rsid w:val="00FA7350"/>
    <w:rsid w:val="00FB30DF"/>
    <w:rsid w:val="00FC2C11"/>
    <w:rsid w:val="00FD79DA"/>
    <w:rsid w:val="00FE07A8"/>
    <w:rsid w:val="00FE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53470EE"/>
  <w15:docId w15:val="{4D7B373C-3705-4280-AAF4-A29BB691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5257"/>
    <w:pPr>
      <w:spacing w:after="240" w:line="280" w:lineRule="exact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D160B5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E703DD"/>
    <w:pPr>
      <w:keepNext/>
      <w:keepLines/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44D98"/>
    <w:pPr>
      <w:keepNext/>
      <w:keepLines/>
      <w:spacing w:after="0"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C65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qFormat/>
    <w:rsid w:val="003C6BDD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C6BDD"/>
    <w:rPr>
      <w:rFonts w:ascii="Arial" w:eastAsia="Times New Roman" w:hAnsi="Arial" w:cs="Times New Roman"/>
      <w:sz w:val="16"/>
      <w:szCs w:val="20"/>
      <w:lang w:eastAsia="en-GB"/>
    </w:rPr>
  </w:style>
  <w:style w:type="paragraph" w:styleId="Footer">
    <w:name w:val="footer"/>
    <w:link w:val="FooterChar"/>
    <w:uiPriority w:val="99"/>
    <w:unhideWhenUsed/>
    <w:rsid w:val="003C6BDD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16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3C6BDD"/>
    <w:rPr>
      <w:rFonts w:ascii="Arial" w:eastAsia="Times New Roman" w:hAnsi="Arial" w:cs="Times New Roman"/>
      <w:sz w:val="16"/>
      <w:szCs w:val="20"/>
      <w:lang w:eastAsia="en-GB"/>
    </w:rPr>
  </w:style>
  <w:style w:type="table" w:styleId="TableGrid">
    <w:name w:val="Table Grid"/>
    <w:basedOn w:val="TableNormal"/>
    <w:rsid w:val="00B0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6A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A5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160B5"/>
    <w:rPr>
      <w:rFonts w:ascii="Arial" w:eastAsiaTheme="majorEastAsia" w:hAnsi="Arial" w:cstheme="majorBidi"/>
      <w:b/>
      <w:bCs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E703DD"/>
    <w:rPr>
      <w:rFonts w:ascii="Arial" w:eastAsiaTheme="majorEastAsia" w:hAnsi="Arial" w:cstheme="majorBidi"/>
      <w:b/>
      <w:bCs/>
      <w:sz w:val="20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44D98"/>
    <w:rPr>
      <w:rFonts w:ascii="Arial" w:eastAsiaTheme="majorEastAsia" w:hAnsi="Arial" w:cstheme="majorBidi"/>
      <w:bCs/>
      <w:i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C650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n-GB"/>
    </w:rPr>
  </w:style>
  <w:style w:type="paragraph" w:customStyle="1" w:styleId="DarkRed">
    <w:name w:val="Dark Red"/>
    <w:basedOn w:val="Normal"/>
    <w:link w:val="DarkRedChar"/>
    <w:autoRedefine/>
    <w:qFormat/>
    <w:rsid w:val="004C5523"/>
    <w:rPr>
      <w:color w:val="800000"/>
    </w:rPr>
  </w:style>
  <w:style w:type="character" w:customStyle="1" w:styleId="DarkRedChar">
    <w:name w:val="Dark Red Char"/>
    <w:basedOn w:val="DefaultParagraphFont"/>
    <w:link w:val="DarkRed"/>
    <w:rsid w:val="004C5523"/>
    <w:rPr>
      <w:rFonts w:ascii="Arial" w:eastAsia="Times New Roman" w:hAnsi="Arial" w:cs="Times New Roman"/>
      <w:color w:val="800000"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rsid w:val="005A4735"/>
  </w:style>
  <w:style w:type="character" w:customStyle="1" w:styleId="FootnoteTextChar">
    <w:name w:val="Footnote Text Char"/>
    <w:basedOn w:val="DefaultParagraphFont"/>
    <w:link w:val="FootnoteText"/>
    <w:rsid w:val="005A4735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rsid w:val="005A4735"/>
    <w:rPr>
      <w:vertAlign w:val="superscript"/>
    </w:rPr>
  </w:style>
  <w:style w:type="paragraph" w:customStyle="1" w:styleId="Bullet1">
    <w:name w:val="Bullet 1"/>
    <w:basedOn w:val="Normal"/>
    <w:link w:val="Bullet1Char"/>
    <w:qFormat/>
    <w:rsid w:val="00445D3D"/>
    <w:pPr>
      <w:numPr>
        <w:numId w:val="17"/>
      </w:numPr>
    </w:pPr>
  </w:style>
  <w:style w:type="paragraph" w:customStyle="1" w:styleId="Bullet2">
    <w:name w:val="Bullet 2"/>
    <w:basedOn w:val="Normal"/>
    <w:link w:val="Bullet2Char"/>
    <w:qFormat/>
    <w:rsid w:val="00FA7350"/>
    <w:pPr>
      <w:numPr>
        <w:numId w:val="6"/>
      </w:numPr>
      <w:ind w:left="851" w:hanging="284"/>
    </w:pPr>
  </w:style>
  <w:style w:type="paragraph" w:styleId="ListParagraph">
    <w:name w:val="List Paragraph"/>
    <w:basedOn w:val="Normal"/>
    <w:uiPriority w:val="34"/>
    <w:qFormat/>
    <w:rsid w:val="005622CA"/>
    <w:pPr>
      <w:ind w:left="720"/>
      <w:contextualSpacing/>
    </w:pPr>
    <w:rPr>
      <w:rFonts w:cs="Arial"/>
      <w:lang w:eastAsia="en-US"/>
    </w:rPr>
  </w:style>
  <w:style w:type="character" w:customStyle="1" w:styleId="Bullet1Char">
    <w:name w:val="Bullet 1 Char"/>
    <w:basedOn w:val="DefaultParagraphFont"/>
    <w:link w:val="Bullet1"/>
    <w:rsid w:val="00445D3D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Bullet2Char">
    <w:name w:val="Bullet 2 Char"/>
    <w:basedOn w:val="DefaultParagraphFont"/>
    <w:link w:val="Bullet2"/>
    <w:rsid w:val="00FA7350"/>
    <w:rPr>
      <w:rFonts w:ascii="Arial" w:eastAsia="Times New Roman" w:hAnsi="Arial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60361F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D34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98B81D741774C8690411F8D1701F4" ma:contentTypeVersion="5" ma:contentTypeDescription="Create a new document." ma:contentTypeScope="" ma:versionID="ab55e2fb3492683286d68be03e197731">
  <xsd:schema xmlns:xsd="http://www.w3.org/2001/XMLSchema" xmlns:xs="http://www.w3.org/2001/XMLSchema" xmlns:p="http://schemas.microsoft.com/office/2006/metadata/properties" xmlns:ns3="1152de9f-86b7-4977-83c1-6604d1a6e45b" targetNamespace="http://schemas.microsoft.com/office/2006/metadata/properties" ma:root="true" ma:fieldsID="7d38ebca61a5dbda05248fdc2d1466e2" ns3:_="">
    <xsd:import namespace="1152de9f-86b7-4977-83c1-6604d1a6e4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2de9f-86b7-4977-83c1-6604d1a6e4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5A9ACE-1853-4463-82C4-BB396D674B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A8EDB-349F-4409-A93B-EEE091F0B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2de9f-86b7-4977-83c1-6604d1a6e4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29A14-F584-4FB0-839E-DB5A5D9BC9A4}">
  <ds:schemaRefs>
    <ds:schemaRef ds:uri="1152de9f-86b7-4977-83c1-6604d1a6e45b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Designated safeguarding lead</vt:lpstr>
    </vt:vector>
  </TitlesOfParts>
  <Company>CEFM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Designated safeguarding lead</dc:title>
  <dc:creator>CEFMi</dc:creator>
  <cp:lastModifiedBy>Helen Partridge</cp:lastModifiedBy>
  <cp:revision>14</cp:revision>
  <cp:lastPrinted>2018-09-06T17:54:00Z</cp:lastPrinted>
  <dcterms:created xsi:type="dcterms:W3CDTF">2021-02-12T09:58:00Z</dcterms:created>
  <dcterms:modified xsi:type="dcterms:W3CDTF">2021-07-28T09:10:00Z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0x010100F7198B81D741774C8690411F8D1701F4</vt:lpwstr>
  </property>
</Properties>
</file>