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right"/>
        <w:rPr>
          <w:rFonts w:ascii="Arial" w:cs="Arial" w:eastAsia="Arial" w:hAnsi="Arial"/>
          <w:b w:val="1"/>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5457825</wp:posOffset>
            </wp:positionH>
            <wp:positionV relativeFrom="paragraph">
              <wp:posOffset>-422906</wp:posOffset>
            </wp:positionV>
            <wp:extent cx="971550" cy="939165"/>
            <wp:effectExtent b="0" l="0" r="0" t="0"/>
            <wp:wrapNone/>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971550" cy="93916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Northern Education Trust – Job Description</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color w:val="000000"/>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2109"/>
        <w:gridCol w:w="507"/>
        <w:gridCol w:w="1211"/>
        <w:gridCol w:w="391"/>
        <w:gridCol w:w="2109"/>
        <w:tblGridChange w:id="0">
          <w:tblGrid>
            <w:gridCol w:w="2689"/>
            <w:gridCol w:w="2109"/>
            <w:gridCol w:w="507"/>
            <w:gridCol w:w="1211"/>
            <w:gridCol w:w="391"/>
            <w:gridCol w:w="2109"/>
          </w:tblGrid>
        </w:tblGridChange>
      </w:tblGrid>
      <w:tr>
        <w:trPr>
          <w:cantSplit w:val="0"/>
          <w:tblHeader w:val="0"/>
        </w:trPr>
        <w:tc>
          <w:tcPr>
            <w:shd w:fill="f2f2f2"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Job Title:</w:t>
            </w:r>
          </w:p>
        </w:tc>
        <w:tc>
          <w:tcPr>
            <w:shd w:fill="f2f2f2"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Food Technician</w:t>
            </w:r>
          </w:p>
        </w:tc>
        <w:tc>
          <w:tcPr>
            <w:gridSpan w:val="3"/>
            <w:shd w:fill="f2f2f2"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JE reference </w:t>
            </w:r>
            <w:r w:rsidDel="00000000" w:rsidR="00000000" w:rsidRPr="00000000">
              <w:rPr>
                <w:rtl w:val="0"/>
              </w:rPr>
            </w:r>
          </w:p>
        </w:tc>
        <w:tc>
          <w:tcPr>
            <w:shd w:fill="f2f2f2"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JE0</w:t>
            </w:r>
            <w:r w:rsidDel="00000000" w:rsidR="00000000" w:rsidRPr="00000000">
              <w:rPr>
                <w:rFonts w:ascii="Arial" w:cs="Arial" w:eastAsia="Arial" w:hAnsi="Arial"/>
                <w:rtl w:val="0"/>
              </w:rPr>
              <w:t xml:space="preserve">31</w:t>
            </w: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Base:</w:t>
            </w:r>
          </w:p>
        </w:tc>
        <w:tc>
          <w:tcPr>
            <w:gridSpan w:val="5"/>
            <w:shd w:fill="f2f2f2"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Academy </w:t>
            </w:r>
          </w:p>
        </w:tc>
      </w:tr>
      <w:tr>
        <w:trPr>
          <w:cantSplit w:val="0"/>
          <w:tblHeader w:val="0"/>
        </w:trPr>
        <w:tc>
          <w:tcPr>
            <w:shd w:fill="f2f2f2"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Reports to:</w:t>
            </w:r>
          </w:p>
        </w:tc>
        <w:tc>
          <w:tcPr>
            <w:gridSpan w:val="2"/>
            <w:shd w:fill="f2f2f2"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Head of Department </w:t>
            </w:r>
          </w:p>
        </w:tc>
        <w:tc>
          <w:tcPr>
            <w:shd w:fill="f2f2f2"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Grade:</w:t>
            </w:r>
          </w:p>
        </w:tc>
        <w:tc>
          <w:tcPr>
            <w:gridSpan w:val="2"/>
            <w:shd w:fill="f2f2f2"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Grade 3</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SCP7 – SCP8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Service responsibility:</w:t>
            </w:r>
          </w:p>
        </w:tc>
        <w:tc>
          <w:tcPr>
            <w:gridSpan w:val="2"/>
            <w:shd w:fill="f2f2f2"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tc>
        <w:tc>
          <w:tcPr>
            <w:shd w:fill="f2f2f2"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Salary:</w:t>
            </w:r>
          </w:p>
        </w:tc>
        <w:tc>
          <w:tcPr>
            <w:gridSpan w:val="2"/>
            <w:shd w:fill="f2f2f2" w:val="clear"/>
          </w:tcPr>
          <w:p w:rsidR="00000000" w:rsidDel="00000000" w:rsidP="00000000" w:rsidRDefault="00000000" w:rsidRPr="00000000" w14:paraId="0000001E">
            <w:pPr>
              <w:spacing w:after="0" w:line="240" w:lineRule="auto"/>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403</w:t>
            </w:r>
            <w:r w:rsidDel="00000000" w:rsidR="00000000" w:rsidRPr="00000000">
              <w:rPr>
                <w:rFonts w:ascii="Arial" w:cs="Arial" w:eastAsia="Arial" w:hAnsi="Arial"/>
                <w:color w:val="000000"/>
                <w:rtl w:val="0"/>
              </w:rPr>
              <w:t xml:space="preserve">.00-</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6</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824</w:t>
            </w:r>
            <w:r w:rsidDel="00000000" w:rsidR="00000000" w:rsidRPr="00000000">
              <w:rPr>
                <w:rFonts w:ascii="Arial" w:cs="Arial" w:eastAsia="Arial" w:hAnsi="Arial"/>
                <w:color w:val="000000"/>
                <w:rtl w:val="0"/>
              </w:rPr>
              <w:t xml:space="preserve">.00 (FTE, Salary to be pro rata) [Delete as appropriate]</w:t>
            </w:r>
          </w:p>
        </w:tc>
      </w:tr>
      <w:tr>
        <w:trPr>
          <w:cantSplit w:val="0"/>
          <w:tblHeader w:val="0"/>
        </w:trPr>
        <w:tc>
          <w:tcPr>
            <w:shd w:fill="f2f2f2"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Additional:</w:t>
            </w:r>
          </w:p>
        </w:tc>
        <w:tc>
          <w:tcPr>
            <w:gridSpan w:val="2"/>
            <w:shd w:fill="f2f2f2"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tc>
        <w:tc>
          <w:tcPr>
            <w:shd w:fill="f2f2f2"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Term:</w:t>
            </w:r>
          </w:p>
        </w:tc>
        <w:tc>
          <w:tcPr>
            <w:gridSpan w:val="2"/>
            <w:shd w:fill="f2f2f2"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18.5 hours, 39 weeks</w:t>
            </w:r>
          </w:p>
        </w:tc>
      </w:tr>
    </w:tbl>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JOB PURPOSE</w:t>
      </w:r>
    </w:p>
    <w:p w:rsidR="00000000" w:rsidDel="00000000" w:rsidP="00000000" w:rsidRDefault="00000000" w:rsidRPr="00000000" w14:paraId="00000029">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b w:val="1"/>
          <w:color w:val="000000"/>
        </w:rPr>
      </w:pPr>
      <w:r w:rsidDel="00000000" w:rsidR="00000000" w:rsidRPr="00000000">
        <w:rPr>
          <w:rFonts w:ascii="Arial" w:cs="Arial" w:eastAsia="Arial" w:hAnsi="Arial"/>
          <w:color w:val="000000"/>
          <w:rtl w:val="0"/>
        </w:rPr>
        <w:t xml:space="preserve">Supporting teaching and learning in the technology department on a day-to-day basis as directed by the head of department</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JOB SUMMARY</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Ensuring laundry is washed and dried in time for the next day it is needed</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Preparing and clearing away of food demonstrations</w:t>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Preparing and clearing away of stock and equipment for lessons</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Sorting and filing worksheets, including filing end of module RoA sheets</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Photocopying and supporting teachers in the production of departmental materials</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Cleaning and checking equipment storage areas due to open shelve system</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Cleaning communal equipment, e.g. fridge, washing machine etc.</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Cleaning of dry food storage areas</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Restocking of consumables, e.g. washing up liquid, dry food tubs etc.</w:t>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Assisting with the collection of food products at the end of the day</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Re-stocking of ingredients, stock rotation and control</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Assisting with the food technology department orders</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Retrieving contact numbers/addresses from computer, addressing envelopes</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Assisting with stock taking</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Maintaining technology related machinery</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Cutting and preparing materials for textiles</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Preparing work for display</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Helping to put up displays</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Supporting community lead initiatives including healthy eating </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Assisting teachers to support teaching and learning in the classroom</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To comply with the academy policies and procedures at all times</w:t>
      </w:r>
    </w:p>
    <w:p w:rsidR="00000000" w:rsidDel="00000000" w:rsidP="00000000" w:rsidRDefault="00000000" w:rsidRPr="00000000" w14:paraId="00000041">
      <w:pPr>
        <w:spacing w:after="0" w:line="240" w:lineRule="auto"/>
        <w:ind w:left="504" w:firstLine="0"/>
        <w:rPr>
          <w:rFonts w:ascii="Arial" w:cs="Arial" w:eastAsia="Arial" w:hAnsi="Arial"/>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GDPR</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To adhere to GDPR and Data Protection Regulations, whilst maintaining confidentiality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Rule="auto"/>
        <w:rPr>
          <w:rFonts w:ascii="Arial" w:cs="Arial" w:eastAsia="Arial" w:hAnsi="Arial"/>
          <w:b w:val="1"/>
          <w:color w:val="000000"/>
        </w:rPr>
      </w:pPr>
      <w:bookmarkStart w:colFirst="0" w:colLast="0" w:name="_heading=h.30j0zll" w:id="1"/>
      <w:bookmarkEnd w:id="1"/>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b w:val="1"/>
          <w:color w:val="000000"/>
          <w:rtl w:val="0"/>
        </w:rPr>
        <w:t xml:space="preserve">Safeguarding</w:t>
      </w:r>
      <w:r w:rsidDel="00000000" w:rsidR="00000000" w:rsidRPr="00000000">
        <w:rPr>
          <w:rtl w:val="0"/>
        </w:rPr>
      </w:r>
    </w:p>
    <w:p w:rsidR="00000000" w:rsidDel="00000000" w:rsidP="00000000" w:rsidRDefault="00000000" w:rsidRPr="00000000" w14:paraId="00000046">
      <w:pPr>
        <w:numPr>
          <w:ilvl w:val="0"/>
          <w:numId w:val="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To follow all safeguarding and child protection policies and procedures</w:t>
      </w:r>
    </w:p>
    <w:p w:rsidR="00000000" w:rsidDel="00000000" w:rsidP="00000000" w:rsidRDefault="00000000" w:rsidRPr="00000000" w14:paraId="00000047">
      <w:pPr>
        <w:widowControl w:val="0"/>
        <w:numPr>
          <w:ilvl w:val="0"/>
          <w:numId w:val="3"/>
        </w:numPr>
        <w:pBdr>
          <w:top w:space="0" w:sz="0" w:val="nil"/>
          <w:left w:space="0" w:sz="0" w:val="nil"/>
          <w:bottom w:space="0" w:sz="0" w:val="nil"/>
          <w:right w:space="0" w:sz="0" w:val="nil"/>
          <w:between w:space="0" w:sz="0" w:val="nil"/>
        </w:pBdr>
        <w:tabs>
          <w:tab w:val="left" w:leader="none" w:pos="220"/>
          <w:tab w:val="left" w:leader="none" w:pos="360"/>
        </w:tabs>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This role wholly or mainly involves working with children</w:t>
      </w:r>
    </w:p>
    <w:p w:rsidR="00000000" w:rsidDel="00000000" w:rsidP="00000000" w:rsidRDefault="00000000" w:rsidRPr="00000000" w14:paraId="00000048">
      <w:pPr>
        <w:rPr>
          <w:rFonts w:ascii="Arial" w:cs="Arial" w:eastAsia="Arial" w:hAnsi="Arial"/>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General</w:t>
      </w:r>
    </w:p>
    <w:p w:rsidR="00000000" w:rsidDel="00000000" w:rsidP="00000000" w:rsidRDefault="00000000" w:rsidRPr="00000000" w14:paraId="0000004A">
      <w:pPr>
        <w:widowControl w:val="0"/>
        <w:numPr>
          <w:ilvl w:val="0"/>
          <w:numId w:val="1"/>
        </w:numPr>
        <w:pBdr>
          <w:top w:space="0" w:sz="0" w:val="nil"/>
          <w:left w:space="0" w:sz="0" w:val="nil"/>
          <w:bottom w:space="0" w:sz="0" w:val="nil"/>
          <w:right w:space="0" w:sz="0" w:val="nil"/>
          <w:between w:space="0" w:sz="0" w:val="nil"/>
        </w:pBdr>
        <w:tabs>
          <w:tab w:val="left" w:leader="none" w:pos="220"/>
          <w:tab w:val="left" w:leader="none" w:pos="360"/>
        </w:tabs>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To participate in wider Trust meetings and working groups as required</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4E">
      <w:pPr>
        <w:rPr/>
      </w:pPr>
      <w:r w:rsidDel="00000000" w:rsidR="00000000" w:rsidRPr="00000000">
        <w:rPr>
          <w:rFonts w:ascii="Arial" w:cs="Arial" w:eastAsia="Arial" w:hAnsi="Arial"/>
          <w:rtl w:val="0"/>
        </w:rPr>
        <w:t xml:space="preserve">NET is committed to safeguarding and promoting the welfare of children and young people. We expect all staff to share this commitment and to undergo appropriate checks, including an enhanced DBS check.</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Signed: ……………………………………</w:t>
        <w:tab/>
        <w:tab/>
        <w:t xml:space="preserve">Date: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footerReference r:id="rId8" w:type="default"/>
      <w:footerReference r:id="rId9" w:type="even"/>
      <w:pgSz w:h="16838" w:w="11906" w:orient="portrait"/>
      <w:pgMar w:bottom="1196" w:top="1026" w:left="1440" w:right="1440" w:header="708" w:footer="708"/>
      <w:pgNumType w:start="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279BD"/>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Spacing">
    <w:name w:val="No Spacing"/>
    <w:uiPriority w:val="1"/>
    <w:qFormat w:val="1"/>
    <w:rsid w:val="003279BD"/>
  </w:style>
  <w:style w:type="table" w:styleId="TableGrid">
    <w:name w:val="Table Grid"/>
    <w:basedOn w:val="TableNormal"/>
    <w:uiPriority w:val="39"/>
    <w:rsid w:val="003279B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279BD"/>
    <w:pPr>
      <w:ind w:left="720"/>
      <w:contextualSpacing w:val="1"/>
    </w:pPr>
  </w:style>
  <w:style w:type="paragraph" w:styleId="Footer">
    <w:name w:val="footer"/>
    <w:basedOn w:val="Normal"/>
    <w:link w:val="FooterChar"/>
    <w:uiPriority w:val="99"/>
    <w:unhideWhenUsed w:val="1"/>
    <w:rsid w:val="003279BD"/>
    <w:pPr>
      <w:tabs>
        <w:tab w:val="center" w:pos="4513"/>
        <w:tab w:val="right" w:pos="9026"/>
      </w:tabs>
      <w:spacing w:after="0" w:line="240" w:lineRule="auto"/>
    </w:pPr>
  </w:style>
  <w:style w:type="character" w:styleId="FooterChar" w:customStyle="1">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val="1"/>
    <w:unhideWhenUsed w:val="1"/>
    <w:rsid w:val="003279BD"/>
  </w:style>
  <w:style w:type="paragraph" w:styleId="Header">
    <w:name w:val="header"/>
    <w:basedOn w:val="Normal"/>
    <w:link w:val="HeaderChar"/>
    <w:uiPriority w:val="99"/>
    <w:unhideWhenUsed w:val="1"/>
    <w:rsid w:val="002D3D01"/>
    <w:pPr>
      <w:tabs>
        <w:tab w:val="center" w:pos="4513"/>
        <w:tab w:val="right" w:pos="9026"/>
      </w:tabs>
      <w:spacing w:after="0" w:line="240" w:lineRule="auto"/>
    </w:pPr>
  </w:style>
  <w:style w:type="character" w:styleId="HeaderChar" w:customStyle="1">
    <w:name w:val="Header Char"/>
    <w:basedOn w:val="DefaultParagraphFont"/>
    <w:link w:val="Header"/>
    <w:uiPriority w:val="99"/>
    <w:rsid w:val="002D3D01"/>
    <w:rPr>
      <w:sz w:val="22"/>
      <w:szCs w:val="22"/>
      <w:lang w:val="en-GB"/>
    </w:rPr>
  </w:style>
  <w:style w:type="paragraph" w:styleId="BalloonText">
    <w:name w:val="Balloon Text"/>
    <w:basedOn w:val="Normal"/>
    <w:link w:val="BalloonTextChar"/>
    <w:uiPriority w:val="99"/>
    <w:semiHidden w:val="1"/>
    <w:unhideWhenUsed w:val="1"/>
    <w:rsid w:val="006A0A4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A0A40"/>
    <w:rPr>
      <w:rFonts w:ascii="Segoe UI" w:cs="Segoe UI" w:hAnsi="Segoe UI"/>
      <w:sz w:val="18"/>
      <w:szCs w:val="18"/>
      <w:lang w:val="en-GB"/>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13.0" w:type="dxa"/>
        <w:bottom w:w="113.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108.0" w:type="dxa"/>
        <w:bottom w:w="113.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nTCJFZDL+ZL8vfiSOOiGRRmIHA==">CgMxLjAyCGguZ2pkZ3hzMgloLjMwajB6bGw4AHIhMVZJZGFKWUxOcnlQWkZLM3hfbjkwV29vYmd5N2xDR0kw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2023-11-13T13:13:00Z</dcterms:created>
  <dc:creator>Rose, Katie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