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4C4F" w14:textId="77777777" w:rsidR="003205DB" w:rsidRDefault="003205DB" w:rsidP="009A3F56">
      <w:pPr>
        <w:pStyle w:val="Heading1"/>
        <w:rPr>
          <w:b/>
          <w:szCs w:val="24"/>
          <w:u w:val="single"/>
        </w:rPr>
      </w:pPr>
    </w:p>
    <w:p w14:paraId="0AFD621D" w14:textId="77777777" w:rsidR="003205DB" w:rsidRDefault="003205DB" w:rsidP="009A3F56">
      <w:pPr>
        <w:pStyle w:val="Heading1"/>
        <w:rPr>
          <w:b/>
          <w:szCs w:val="24"/>
          <w:u w:val="single"/>
        </w:rPr>
      </w:pPr>
    </w:p>
    <w:p w14:paraId="2E45A403" w14:textId="3FFDE9C1" w:rsidR="009A3F56" w:rsidRPr="00EF5B32" w:rsidRDefault="009A3F56" w:rsidP="009A3F56">
      <w:pPr>
        <w:pStyle w:val="Heading1"/>
        <w:rPr>
          <w:b/>
          <w:szCs w:val="24"/>
          <w:u w:val="single"/>
        </w:rPr>
      </w:pPr>
      <w:r>
        <w:rPr>
          <w:b/>
          <w:szCs w:val="24"/>
          <w:u w:val="single"/>
        </w:rPr>
        <w:t xml:space="preserve">Children’s and Young People’s Service </w:t>
      </w:r>
    </w:p>
    <w:p w14:paraId="40B1D1CB" w14:textId="77777777" w:rsidR="009A3F56" w:rsidRPr="00EF5B32" w:rsidRDefault="009A3F56" w:rsidP="009A3F56">
      <w:pPr>
        <w:jc w:val="center"/>
        <w:rPr>
          <w:b/>
          <w:u w:val="single"/>
        </w:rPr>
      </w:pPr>
    </w:p>
    <w:p w14:paraId="00CA3643" w14:textId="77777777" w:rsidR="009A3F56" w:rsidRPr="00EF5B32" w:rsidRDefault="009A3F56" w:rsidP="009A3F56">
      <w:pPr>
        <w:jc w:val="center"/>
        <w:rPr>
          <w:b/>
          <w:u w:val="single"/>
        </w:rPr>
      </w:pPr>
      <w:r>
        <w:rPr>
          <w:b/>
          <w:u w:val="single"/>
        </w:rPr>
        <w:t>The Federation of Middleham (VA) &amp; Spennithorne (VC) CE Primary Schools</w:t>
      </w:r>
    </w:p>
    <w:p w14:paraId="68904FD3" w14:textId="77777777" w:rsidR="009A3F56" w:rsidRPr="00EF5B32" w:rsidRDefault="009A3F56" w:rsidP="009A3F56">
      <w:pPr>
        <w:jc w:val="center"/>
        <w:rPr>
          <w:b/>
          <w:u w:val="single"/>
        </w:rPr>
      </w:pPr>
    </w:p>
    <w:p w14:paraId="0353474C" w14:textId="77777777" w:rsidR="009A3F56" w:rsidRPr="00EF5B32" w:rsidRDefault="009A3F56" w:rsidP="009A3F56">
      <w:pPr>
        <w:pStyle w:val="Heading5"/>
        <w:rPr>
          <w:szCs w:val="24"/>
        </w:rPr>
      </w:pPr>
      <w:bookmarkStart w:id="0" w:name="_JOB_DESCRIPTION_2"/>
      <w:bookmarkEnd w:id="0"/>
      <w:r w:rsidRPr="00EF5B32">
        <w:rPr>
          <w:szCs w:val="24"/>
        </w:rPr>
        <w:t>JOB DESCRIPTION</w:t>
      </w:r>
    </w:p>
    <w:p w14:paraId="2CE2CDEE" w14:textId="77777777" w:rsidR="009A3F56" w:rsidRPr="005405BF" w:rsidRDefault="009A3F56" w:rsidP="009A3F56">
      <w:pPr>
        <w:pStyle w:val="BodyText"/>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3754"/>
      </w:tblGrid>
      <w:tr w:rsidR="00247B9F" w:rsidRPr="005441D8" w14:paraId="4FEF7307" w14:textId="77777777" w:rsidTr="00CB6487">
        <w:tc>
          <w:tcPr>
            <w:tcW w:w="2926" w:type="dxa"/>
            <w:gridSpan w:val="2"/>
            <w:tcBorders>
              <w:right w:val="nil"/>
            </w:tcBorders>
            <w:shd w:val="clear" w:color="auto" w:fill="auto"/>
          </w:tcPr>
          <w:p w14:paraId="0510E1E7" w14:textId="77777777" w:rsidR="00247B9F" w:rsidRPr="005441D8" w:rsidRDefault="00247B9F" w:rsidP="009D41A9">
            <w:pPr>
              <w:pStyle w:val="BodyText"/>
              <w:jc w:val="both"/>
              <w:rPr>
                <w:rFonts w:cs="Arial"/>
                <w:sz w:val="22"/>
                <w:szCs w:val="22"/>
              </w:rPr>
            </w:pPr>
            <w:r w:rsidRPr="005441D8">
              <w:rPr>
                <w:rFonts w:cs="Arial"/>
                <w:sz w:val="22"/>
                <w:szCs w:val="22"/>
              </w:rPr>
              <w:t>POST:</w:t>
            </w:r>
          </w:p>
        </w:tc>
        <w:tc>
          <w:tcPr>
            <w:tcW w:w="7559" w:type="dxa"/>
            <w:gridSpan w:val="3"/>
            <w:tcBorders>
              <w:left w:val="nil"/>
            </w:tcBorders>
            <w:shd w:val="clear" w:color="auto" w:fill="auto"/>
          </w:tcPr>
          <w:p w14:paraId="73B7095F" w14:textId="77777777" w:rsidR="00247B9F" w:rsidRPr="005441D8" w:rsidRDefault="00247B9F" w:rsidP="009D41A9">
            <w:pPr>
              <w:pStyle w:val="BodyText"/>
              <w:jc w:val="both"/>
              <w:rPr>
                <w:rFonts w:cs="Arial"/>
                <w:sz w:val="22"/>
                <w:szCs w:val="22"/>
              </w:rPr>
            </w:pPr>
            <w:r w:rsidRPr="005441D8">
              <w:rPr>
                <w:rFonts w:cs="Arial"/>
                <w:sz w:val="22"/>
                <w:szCs w:val="22"/>
              </w:rPr>
              <w:t>General Teaching Assistant (GTA)</w:t>
            </w:r>
          </w:p>
        </w:tc>
      </w:tr>
      <w:tr w:rsidR="00247B9F" w:rsidRPr="005441D8" w14:paraId="68DFBE52" w14:textId="77777777" w:rsidTr="00CB6487">
        <w:tc>
          <w:tcPr>
            <w:tcW w:w="2926" w:type="dxa"/>
            <w:gridSpan w:val="2"/>
            <w:tcBorders>
              <w:right w:val="nil"/>
            </w:tcBorders>
            <w:shd w:val="clear" w:color="auto" w:fill="auto"/>
          </w:tcPr>
          <w:p w14:paraId="301CB494" w14:textId="77777777" w:rsidR="00247B9F" w:rsidRPr="005441D8" w:rsidRDefault="00247B9F" w:rsidP="009D41A9">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7559" w:type="dxa"/>
            <w:gridSpan w:val="3"/>
            <w:tcBorders>
              <w:left w:val="nil"/>
            </w:tcBorders>
            <w:shd w:val="clear" w:color="auto" w:fill="auto"/>
          </w:tcPr>
          <w:p w14:paraId="58484DDB" w14:textId="77777777" w:rsidR="00247B9F" w:rsidRPr="00042D6A" w:rsidRDefault="00247B9F" w:rsidP="009D41A9">
            <w:pPr>
              <w:pStyle w:val="BodyText"/>
              <w:jc w:val="both"/>
              <w:rPr>
                <w:rFonts w:cs="Arial"/>
                <w:b w:val="0"/>
                <w:sz w:val="22"/>
                <w:szCs w:val="22"/>
                <w:highlight w:val="yellow"/>
              </w:rPr>
            </w:pPr>
            <w:r w:rsidRPr="00996ACA">
              <w:rPr>
                <w:rFonts w:cs="Arial"/>
                <w:b w:val="0"/>
                <w:sz w:val="22"/>
                <w:szCs w:val="22"/>
              </w:rPr>
              <w:t>Grade C</w:t>
            </w:r>
          </w:p>
        </w:tc>
      </w:tr>
      <w:tr w:rsidR="00247B9F" w:rsidRPr="005441D8" w14:paraId="583187C0" w14:textId="77777777" w:rsidTr="00CB6487">
        <w:tc>
          <w:tcPr>
            <w:tcW w:w="2926" w:type="dxa"/>
            <w:gridSpan w:val="2"/>
            <w:tcBorders>
              <w:right w:val="nil"/>
            </w:tcBorders>
            <w:shd w:val="clear" w:color="auto" w:fill="auto"/>
          </w:tcPr>
          <w:p w14:paraId="6A9541FA" w14:textId="77777777" w:rsidR="00247B9F" w:rsidRPr="005441D8" w:rsidRDefault="00247B9F" w:rsidP="009D41A9">
            <w:pPr>
              <w:pStyle w:val="BodyText"/>
              <w:jc w:val="both"/>
              <w:rPr>
                <w:rFonts w:cs="Arial"/>
                <w:sz w:val="22"/>
                <w:szCs w:val="22"/>
              </w:rPr>
            </w:pPr>
            <w:r w:rsidRPr="005441D8">
              <w:rPr>
                <w:rFonts w:cs="Arial"/>
                <w:b w:val="0"/>
                <w:sz w:val="22"/>
                <w:szCs w:val="22"/>
              </w:rPr>
              <w:t>RESPONSIBLE TO:</w:t>
            </w:r>
          </w:p>
        </w:tc>
        <w:tc>
          <w:tcPr>
            <w:tcW w:w="7559" w:type="dxa"/>
            <w:gridSpan w:val="3"/>
            <w:tcBorders>
              <w:left w:val="nil"/>
            </w:tcBorders>
            <w:shd w:val="clear" w:color="auto" w:fill="auto"/>
          </w:tcPr>
          <w:p w14:paraId="7B110D20" w14:textId="2C56AFD2" w:rsidR="00247B9F" w:rsidRPr="005441D8" w:rsidRDefault="00247B9F" w:rsidP="00F71E86">
            <w:pPr>
              <w:pStyle w:val="BodyText"/>
              <w:jc w:val="both"/>
              <w:rPr>
                <w:rFonts w:cs="Arial"/>
                <w:b w:val="0"/>
                <w:sz w:val="22"/>
                <w:szCs w:val="22"/>
              </w:rPr>
            </w:pPr>
            <w:r w:rsidRPr="005441D8">
              <w:rPr>
                <w:rFonts w:cs="Arial"/>
                <w:b w:val="0"/>
                <w:sz w:val="22"/>
                <w:szCs w:val="22"/>
              </w:rPr>
              <w:t xml:space="preserve">Head Teacher </w:t>
            </w:r>
          </w:p>
        </w:tc>
      </w:tr>
      <w:tr w:rsidR="00247B9F" w:rsidRPr="005441D8" w14:paraId="06D37F95" w14:textId="77777777" w:rsidTr="00CB6487">
        <w:tc>
          <w:tcPr>
            <w:tcW w:w="2926" w:type="dxa"/>
            <w:gridSpan w:val="2"/>
            <w:tcBorders>
              <w:right w:val="nil"/>
            </w:tcBorders>
            <w:shd w:val="clear" w:color="auto" w:fill="auto"/>
          </w:tcPr>
          <w:p w14:paraId="7F31A5CA" w14:textId="77777777" w:rsidR="00247B9F" w:rsidRPr="005441D8" w:rsidRDefault="00247B9F" w:rsidP="009D41A9">
            <w:pPr>
              <w:pStyle w:val="BodyText"/>
              <w:jc w:val="both"/>
              <w:rPr>
                <w:rFonts w:cs="Arial"/>
                <w:sz w:val="22"/>
                <w:szCs w:val="22"/>
              </w:rPr>
            </w:pPr>
            <w:r w:rsidRPr="005441D8">
              <w:rPr>
                <w:rFonts w:cs="Arial"/>
                <w:b w:val="0"/>
                <w:sz w:val="22"/>
                <w:szCs w:val="22"/>
              </w:rPr>
              <w:t>STAFF MANAGED:</w:t>
            </w:r>
          </w:p>
        </w:tc>
        <w:tc>
          <w:tcPr>
            <w:tcW w:w="7559" w:type="dxa"/>
            <w:gridSpan w:val="3"/>
            <w:tcBorders>
              <w:left w:val="nil"/>
            </w:tcBorders>
            <w:shd w:val="clear" w:color="auto" w:fill="auto"/>
          </w:tcPr>
          <w:p w14:paraId="2EB23CCE" w14:textId="77777777" w:rsidR="00247B9F" w:rsidRPr="005441D8" w:rsidRDefault="00247B9F" w:rsidP="009D41A9">
            <w:pPr>
              <w:pStyle w:val="BodyText"/>
              <w:jc w:val="both"/>
              <w:rPr>
                <w:rFonts w:cs="Arial"/>
                <w:b w:val="0"/>
                <w:sz w:val="22"/>
                <w:szCs w:val="22"/>
              </w:rPr>
            </w:pPr>
            <w:r w:rsidRPr="005441D8">
              <w:rPr>
                <w:rFonts w:cs="Arial"/>
                <w:b w:val="0"/>
                <w:sz w:val="22"/>
                <w:szCs w:val="22"/>
              </w:rPr>
              <w:t>None</w:t>
            </w:r>
          </w:p>
        </w:tc>
      </w:tr>
      <w:tr w:rsidR="00247B9F" w:rsidRPr="005441D8" w14:paraId="5252594A" w14:textId="77777777" w:rsidTr="00CB6487">
        <w:trPr>
          <w:trHeight w:val="149"/>
        </w:trPr>
        <w:tc>
          <w:tcPr>
            <w:tcW w:w="2926" w:type="dxa"/>
            <w:gridSpan w:val="2"/>
            <w:tcBorders>
              <w:right w:val="nil"/>
            </w:tcBorders>
            <w:shd w:val="clear" w:color="auto" w:fill="auto"/>
          </w:tcPr>
          <w:p w14:paraId="7AD23B4F" w14:textId="77777777" w:rsidR="00247B9F" w:rsidRPr="005441D8" w:rsidRDefault="00247B9F" w:rsidP="009D41A9">
            <w:pPr>
              <w:pStyle w:val="BodyText"/>
              <w:jc w:val="both"/>
              <w:rPr>
                <w:rFonts w:cs="Arial"/>
                <w:b w:val="0"/>
                <w:sz w:val="22"/>
                <w:szCs w:val="22"/>
              </w:rPr>
            </w:pPr>
            <w:r w:rsidRPr="005441D8">
              <w:rPr>
                <w:rFonts w:cs="Arial"/>
                <w:b w:val="0"/>
                <w:sz w:val="22"/>
                <w:szCs w:val="22"/>
              </w:rPr>
              <w:t>POST REF:</w:t>
            </w:r>
          </w:p>
        </w:tc>
        <w:tc>
          <w:tcPr>
            <w:tcW w:w="2104" w:type="dxa"/>
            <w:tcBorders>
              <w:left w:val="nil"/>
              <w:right w:val="nil"/>
            </w:tcBorders>
            <w:shd w:val="clear" w:color="auto" w:fill="auto"/>
          </w:tcPr>
          <w:p w14:paraId="6E3A5123" w14:textId="77777777" w:rsidR="00247B9F" w:rsidRPr="005441D8" w:rsidRDefault="00247B9F" w:rsidP="009D41A9">
            <w:pPr>
              <w:pStyle w:val="BodyText"/>
              <w:jc w:val="both"/>
              <w:rPr>
                <w:rFonts w:cs="Arial"/>
                <w:b w:val="0"/>
                <w:sz w:val="22"/>
                <w:szCs w:val="22"/>
              </w:rPr>
            </w:pPr>
          </w:p>
        </w:tc>
        <w:tc>
          <w:tcPr>
            <w:tcW w:w="1701" w:type="dxa"/>
            <w:tcBorders>
              <w:left w:val="nil"/>
              <w:right w:val="nil"/>
            </w:tcBorders>
            <w:shd w:val="clear" w:color="auto" w:fill="auto"/>
          </w:tcPr>
          <w:p w14:paraId="4E47AD44" w14:textId="77777777" w:rsidR="00247B9F" w:rsidRPr="005441D8" w:rsidRDefault="00247B9F" w:rsidP="009D41A9">
            <w:pPr>
              <w:pStyle w:val="BodyText"/>
              <w:jc w:val="both"/>
              <w:rPr>
                <w:rFonts w:cs="Arial"/>
                <w:b w:val="0"/>
                <w:sz w:val="22"/>
                <w:szCs w:val="22"/>
              </w:rPr>
            </w:pPr>
            <w:r w:rsidRPr="005441D8">
              <w:rPr>
                <w:rFonts w:cs="Arial"/>
                <w:b w:val="0"/>
                <w:sz w:val="22"/>
                <w:szCs w:val="22"/>
              </w:rPr>
              <w:t>JOB FAMILY:</w:t>
            </w:r>
          </w:p>
        </w:tc>
        <w:tc>
          <w:tcPr>
            <w:tcW w:w="3754" w:type="dxa"/>
            <w:tcBorders>
              <w:left w:val="nil"/>
            </w:tcBorders>
            <w:shd w:val="clear" w:color="auto" w:fill="auto"/>
          </w:tcPr>
          <w:p w14:paraId="2ECEE5CB" w14:textId="77777777" w:rsidR="00247B9F" w:rsidRPr="005441D8" w:rsidRDefault="00247B9F" w:rsidP="009D41A9">
            <w:pPr>
              <w:pStyle w:val="BodyText"/>
              <w:jc w:val="both"/>
              <w:rPr>
                <w:rFonts w:cs="Arial"/>
                <w:b w:val="0"/>
                <w:sz w:val="22"/>
                <w:szCs w:val="22"/>
              </w:rPr>
            </w:pPr>
            <w:r w:rsidRPr="005441D8">
              <w:rPr>
                <w:rFonts w:cs="Arial"/>
                <w:b w:val="0"/>
                <w:sz w:val="22"/>
                <w:szCs w:val="22"/>
              </w:rPr>
              <w:t>7</w:t>
            </w:r>
          </w:p>
        </w:tc>
      </w:tr>
      <w:tr w:rsidR="00247B9F" w:rsidRPr="005441D8" w14:paraId="117487E2" w14:textId="77777777" w:rsidTr="00CB6487">
        <w:tc>
          <w:tcPr>
            <w:tcW w:w="2417" w:type="dxa"/>
            <w:tcBorders>
              <w:right w:val="nil"/>
            </w:tcBorders>
            <w:shd w:val="clear" w:color="auto" w:fill="auto"/>
          </w:tcPr>
          <w:p w14:paraId="3C383CBB" w14:textId="77777777" w:rsidR="00247B9F" w:rsidRPr="005441D8" w:rsidRDefault="00247B9F" w:rsidP="009D41A9">
            <w:pPr>
              <w:pStyle w:val="BodyText"/>
              <w:jc w:val="both"/>
              <w:rPr>
                <w:rFonts w:cs="Arial"/>
                <w:sz w:val="22"/>
                <w:szCs w:val="22"/>
              </w:rPr>
            </w:pPr>
            <w:r w:rsidRPr="005441D8">
              <w:rPr>
                <w:rFonts w:cs="Arial"/>
                <w:sz w:val="22"/>
                <w:szCs w:val="22"/>
              </w:rPr>
              <w:t>JOB PURPOSE:</w:t>
            </w:r>
          </w:p>
        </w:tc>
        <w:tc>
          <w:tcPr>
            <w:tcW w:w="8068" w:type="dxa"/>
            <w:gridSpan w:val="4"/>
            <w:tcBorders>
              <w:left w:val="nil"/>
            </w:tcBorders>
            <w:shd w:val="clear" w:color="auto" w:fill="auto"/>
          </w:tcPr>
          <w:p w14:paraId="547EAB66" w14:textId="77777777" w:rsidR="00247B9F" w:rsidRDefault="00247B9F" w:rsidP="009D41A9">
            <w:pPr>
              <w:ind w:left="180"/>
              <w:jc w:val="both"/>
              <w:rPr>
                <w:rFonts w:cs="Arial"/>
                <w:sz w:val="22"/>
                <w:szCs w:val="22"/>
              </w:rPr>
            </w:pPr>
            <w:r w:rsidRPr="005441D8">
              <w:rPr>
                <w:rFonts w:cs="Arial"/>
                <w:sz w:val="22"/>
                <w:szCs w:val="22"/>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p w14:paraId="1A823D40" w14:textId="77777777" w:rsidR="00247B9F" w:rsidRPr="005441D8" w:rsidRDefault="00247B9F" w:rsidP="009D41A9">
            <w:pPr>
              <w:ind w:left="180"/>
              <w:jc w:val="both"/>
              <w:rPr>
                <w:rFonts w:cs="Arial"/>
                <w:sz w:val="22"/>
                <w:szCs w:val="22"/>
              </w:rPr>
            </w:pPr>
          </w:p>
        </w:tc>
      </w:tr>
      <w:tr w:rsidR="00247B9F" w:rsidRPr="005441D8" w14:paraId="7638EDCE" w14:textId="77777777" w:rsidTr="00CB6487">
        <w:tc>
          <w:tcPr>
            <w:tcW w:w="2417" w:type="dxa"/>
            <w:tcBorders>
              <w:right w:val="nil"/>
            </w:tcBorders>
            <w:shd w:val="clear" w:color="auto" w:fill="auto"/>
          </w:tcPr>
          <w:p w14:paraId="3E8DB574" w14:textId="77777777" w:rsidR="00247B9F" w:rsidRPr="005441D8" w:rsidRDefault="00247B9F" w:rsidP="009D41A9">
            <w:pPr>
              <w:pStyle w:val="BodyText"/>
              <w:rPr>
                <w:rFonts w:cs="Arial"/>
                <w:sz w:val="22"/>
                <w:szCs w:val="22"/>
              </w:rPr>
            </w:pPr>
            <w:r w:rsidRPr="005441D8">
              <w:rPr>
                <w:rFonts w:cs="Arial"/>
                <w:sz w:val="22"/>
                <w:szCs w:val="22"/>
              </w:rPr>
              <w:t>JOB CONTEXT:</w:t>
            </w:r>
          </w:p>
        </w:tc>
        <w:tc>
          <w:tcPr>
            <w:tcW w:w="8068" w:type="dxa"/>
            <w:gridSpan w:val="4"/>
            <w:tcBorders>
              <w:left w:val="nil"/>
            </w:tcBorders>
            <w:shd w:val="clear" w:color="auto" w:fill="auto"/>
          </w:tcPr>
          <w:p w14:paraId="5D770080" w14:textId="77777777" w:rsidR="00247B9F" w:rsidRDefault="00247B9F" w:rsidP="009D41A9">
            <w:pPr>
              <w:spacing w:after="200" w:line="276" w:lineRule="auto"/>
              <w:rPr>
                <w:rFonts w:eastAsia="Calibri" w:cs="Arial"/>
                <w:sz w:val="22"/>
                <w:szCs w:val="22"/>
                <w:lang w:eastAsia="en-US"/>
              </w:rPr>
            </w:pPr>
            <w:r w:rsidRPr="00C960EE">
              <w:rPr>
                <w:rFonts w:eastAsia="Calibri" w:cs="Arial"/>
                <w:sz w:val="22"/>
                <w:szCs w:val="22"/>
                <w:lang w:eastAsia="en-US"/>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395B14C7" w14:textId="77777777" w:rsidR="00247B9F" w:rsidRPr="005441D8" w:rsidRDefault="00247B9F" w:rsidP="009D41A9">
            <w:pPr>
              <w:spacing w:after="200" w:line="276" w:lineRule="auto"/>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p>
        </w:tc>
      </w:tr>
      <w:tr w:rsidR="00247B9F" w:rsidRPr="005441D8" w14:paraId="3EAFA5DA" w14:textId="77777777" w:rsidTr="00CB6487">
        <w:tc>
          <w:tcPr>
            <w:tcW w:w="10485" w:type="dxa"/>
            <w:gridSpan w:val="5"/>
            <w:shd w:val="clear" w:color="auto" w:fill="auto"/>
          </w:tcPr>
          <w:p w14:paraId="0107FE09" w14:textId="77777777" w:rsidR="00247B9F" w:rsidRPr="005441D8" w:rsidRDefault="00247B9F" w:rsidP="009D41A9">
            <w:pPr>
              <w:ind w:left="180"/>
              <w:jc w:val="both"/>
              <w:rPr>
                <w:rFonts w:cs="Arial"/>
                <w:b/>
                <w:sz w:val="22"/>
                <w:szCs w:val="22"/>
              </w:rPr>
            </w:pPr>
          </w:p>
          <w:p w14:paraId="2AA95F09" w14:textId="77777777" w:rsidR="00247B9F" w:rsidRPr="005441D8" w:rsidRDefault="00247B9F" w:rsidP="009D41A9">
            <w:pPr>
              <w:jc w:val="both"/>
              <w:rPr>
                <w:rFonts w:cs="Arial"/>
                <w:sz w:val="22"/>
                <w:szCs w:val="22"/>
              </w:rPr>
            </w:pPr>
            <w:r w:rsidRPr="005441D8">
              <w:rPr>
                <w:rFonts w:cs="Arial"/>
                <w:b/>
                <w:sz w:val="22"/>
                <w:szCs w:val="22"/>
              </w:rPr>
              <w:t>ACCOUNTABILITIES / MAIN RESPONSIBILITIES</w:t>
            </w:r>
          </w:p>
        </w:tc>
      </w:tr>
      <w:tr w:rsidR="00247B9F" w:rsidRPr="005441D8" w14:paraId="7B958431" w14:textId="77777777" w:rsidTr="00CB6487">
        <w:tc>
          <w:tcPr>
            <w:tcW w:w="2417" w:type="dxa"/>
            <w:shd w:val="clear" w:color="auto" w:fill="auto"/>
          </w:tcPr>
          <w:p w14:paraId="737A6968" w14:textId="77777777" w:rsidR="00247B9F" w:rsidRPr="005441D8" w:rsidRDefault="00247B9F" w:rsidP="009D41A9">
            <w:pPr>
              <w:jc w:val="both"/>
              <w:rPr>
                <w:rFonts w:cs="Arial"/>
                <w:sz w:val="22"/>
                <w:szCs w:val="22"/>
              </w:rPr>
            </w:pPr>
          </w:p>
          <w:p w14:paraId="3A2AAEC5" w14:textId="77777777" w:rsidR="00247B9F" w:rsidRPr="005441D8" w:rsidRDefault="00247B9F" w:rsidP="009D41A9">
            <w:pPr>
              <w:jc w:val="both"/>
              <w:rPr>
                <w:rFonts w:cs="Arial"/>
                <w:b/>
                <w:sz w:val="22"/>
                <w:szCs w:val="22"/>
              </w:rPr>
            </w:pPr>
            <w:r w:rsidRPr="005441D8">
              <w:rPr>
                <w:rFonts w:cs="Arial"/>
                <w:b/>
                <w:sz w:val="22"/>
                <w:szCs w:val="22"/>
              </w:rPr>
              <w:t>Supporting Learning &amp; Development</w:t>
            </w:r>
          </w:p>
          <w:p w14:paraId="127F9C4D" w14:textId="77777777" w:rsidR="00247B9F" w:rsidRPr="005441D8" w:rsidRDefault="00247B9F" w:rsidP="009D41A9">
            <w:pPr>
              <w:jc w:val="both"/>
              <w:rPr>
                <w:rFonts w:cs="Arial"/>
                <w:sz w:val="22"/>
                <w:szCs w:val="22"/>
              </w:rPr>
            </w:pPr>
          </w:p>
        </w:tc>
        <w:tc>
          <w:tcPr>
            <w:tcW w:w="8068" w:type="dxa"/>
            <w:gridSpan w:val="4"/>
            <w:shd w:val="clear" w:color="auto" w:fill="auto"/>
          </w:tcPr>
          <w:p w14:paraId="449BFC8E" w14:textId="77777777" w:rsidR="00247B9F" w:rsidRPr="005441D8" w:rsidRDefault="00247B9F" w:rsidP="009D41A9">
            <w:pPr>
              <w:jc w:val="both"/>
              <w:rPr>
                <w:rFonts w:cs="Arial"/>
                <w:sz w:val="22"/>
                <w:szCs w:val="22"/>
              </w:rPr>
            </w:pPr>
          </w:p>
          <w:p w14:paraId="2F34B179" w14:textId="77777777" w:rsidR="00247B9F" w:rsidRPr="005441D8" w:rsidRDefault="00247B9F" w:rsidP="00247B9F">
            <w:pPr>
              <w:numPr>
                <w:ilvl w:val="0"/>
                <w:numId w:val="6"/>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pre planned learning/behaviour activities as directed by the teacher</w:t>
            </w:r>
          </w:p>
          <w:p w14:paraId="1389394A" w14:textId="77777777" w:rsidR="00247B9F" w:rsidRPr="005441D8" w:rsidRDefault="00247B9F" w:rsidP="00247B9F">
            <w:pPr>
              <w:numPr>
                <w:ilvl w:val="0"/>
                <w:numId w:val="6"/>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1267868E" w14:textId="77777777" w:rsidR="00247B9F" w:rsidRPr="005441D8" w:rsidRDefault="00247B9F" w:rsidP="00247B9F">
            <w:pPr>
              <w:numPr>
                <w:ilvl w:val="0"/>
                <w:numId w:val="6"/>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Interact with pupils in ways that support the development of their ability to think and learn, including the use of careful questioning </w:t>
            </w:r>
          </w:p>
          <w:p w14:paraId="28A1B1AE" w14:textId="77777777" w:rsidR="00247B9F" w:rsidRPr="005441D8" w:rsidRDefault="00247B9F" w:rsidP="00247B9F">
            <w:pPr>
              <w:numPr>
                <w:ilvl w:val="0"/>
                <w:numId w:val="6"/>
              </w:numPr>
              <w:tabs>
                <w:tab w:val="clear" w:pos="6120"/>
                <w:tab w:val="num" w:pos="407"/>
              </w:tabs>
              <w:overflowPunct w:val="0"/>
              <w:autoSpaceDE w:val="0"/>
              <w:autoSpaceDN w:val="0"/>
              <w:adjustRightInd w:val="0"/>
              <w:ind w:left="448" w:hanging="312"/>
              <w:jc w:val="both"/>
              <w:textAlignment w:val="baseline"/>
              <w:rPr>
                <w:rFonts w:cs="Arial"/>
                <w:sz w:val="22"/>
                <w:szCs w:val="22"/>
              </w:rPr>
            </w:pPr>
            <w:r w:rsidRPr="005441D8">
              <w:rPr>
                <w:rFonts w:cs="Arial"/>
                <w:sz w:val="22"/>
                <w:szCs w:val="22"/>
              </w:rPr>
              <w:t xml:space="preserve"> Assist teachers in the implementation of appropriate behaviour management and teaching &amp; learning strategies</w:t>
            </w:r>
          </w:p>
          <w:p w14:paraId="5E2A2D9C" w14:textId="77777777" w:rsidR="00247B9F" w:rsidRPr="005441D8" w:rsidRDefault="00247B9F" w:rsidP="00247B9F">
            <w:pPr>
              <w:numPr>
                <w:ilvl w:val="0"/>
                <w:numId w:val="6"/>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Support pupils in their social and emotional wellbeing, in implementing related programmes, including social, health and physical needs</w:t>
            </w:r>
          </w:p>
          <w:p w14:paraId="1324ABDE" w14:textId="77777777" w:rsidR="00247B9F" w:rsidRPr="005441D8" w:rsidRDefault="00247B9F" w:rsidP="00247B9F">
            <w:pPr>
              <w:numPr>
                <w:ilvl w:val="0"/>
                <w:numId w:val="6"/>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Assist in escorting and supervising pupils on educational visits and out of school activities</w:t>
            </w:r>
          </w:p>
          <w:p w14:paraId="00E2103C" w14:textId="039810F0" w:rsidR="00247B9F" w:rsidRPr="005441D8" w:rsidRDefault="00247B9F" w:rsidP="00247B9F">
            <w:pPr>
              <w:numPr>
                <w:ilvl w:val="0"/>
                <w:numId w:val="6"/>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Undertake break supervision as required</w:t>
            </w:r>
            <w:r w:rsidR="00F71E86">
              <w:rPr>
                <w:rFonts w:cs="Arial"/>
                <w:sz w:val="22"/>
                <w:szCs w:val="22"/>
              </w:rPr>
              <w:t>, including at lunchtime</w:t>
            </w:r>
          </w:p>
        </w:tc>
      </w:tr>
      <w:tr w:rsidR="00247B9F" w:rsidRPr="005441D8" w14:paraId="6B5F344C" w14:textId="77777777" w:rsidTr="00CB6487">
        <w:tc>
          <w:tcPr>
            <w:tcW w:w="2417" w:type="dxa"/>
            <w:shd w:val="clear" w:color="auto" w:fill="auto"/>
          </w:tcPr>
          <w:p w14:paraId="31FD470F" w14:textId="77777777" w:rsidR="00247B9F" w:rsidRPr="005441D8" w:rsidRDefault="00247B9F" w:rsidP="009D41A9">
            <w:pPr>
              <w:jc w:val="both"/>
              <w:rPr>
                <w:rFonts w:cs="Arial"/>
                <w:sz w:val="22"/>
                <w:szCs w:val="22"/>
              </w:rPr>
            </w:pPr>
          </w:p>
          <w:p w14:paraId="5C9BE82F" w14:textId="77777777" w:rsidR="00247B9F" w:rsidRPr="005441D8" w:rsidRDefault="00247B9F" w:rsidP="009D41A9">
            <w:pPr>
              <w:jc w:val="both"/>
              <w:rPr>
                <w:rFonts w:cs="Arial"/>
                <w:sz w:val="22"/>
                <w:szCs w:val="22"/>
              </w:rPr>
            </w:pPr>
            <w:r w:rsidRPr="005441D8">
              <w:rPr>
                <w:rFonts w:cs="Arial"/>
                <w:b/>
                <w:sz w:val="22"/>
                <w:szCs w:val="22"/>
              </w:rPr>
              <w:t>Communication</w:t>
            </w:r>
          </w:p>
        </w:tc>
        <w:tc>
          <w:tcPr>
            <w:tcW w:w="8068" w:type="dxa"/>
            <w:gridSpan w:val="4"/>
            <w:shd w:val="clear" w:color="auto" w:fill="auto"/>
          </w:tcPr>
          <w:p w14:paraId="642735D4" w14:textId="77777777" w:rsidR="00247B9F" w:rsidRPr="005441D8" w:rsidRDefault="00247B9F" w:rsidP="009D41A9">
            <w:pPr>
              <w:jc w:val="both"/>
              <w:rPr>
                <w:rFonts w:cs="Arial"/>
                <w:sz w:val="22"/>
                <w:szCs w:val="22"/>
              </w:rPr>
            </w:pPr>
          </w:p>
          <w:p w14:paraId="4F48EF4A" w14:textId="77777777" w:rsidR="00247B9F" w:rsidRPr="005441D8" w:rsidRDefault="00247B9F" w:rsidP="00247B9F">
            <w:pPr>
              <w:numPr>
                <w:ilvl w:val="0"/>
                <w:numId w:val="5"/>
              </w:numPr>
              <w:tabs>
                <w:tab w:val="clear" w:pos="6120"/>
                <w:tab w:val="num" w:pos="4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 the general direction of the teacher participate in establishing and maintaining effective relationships with pupils, parents/carers and with other agencies/professionals</w:t>
            </w:r>
          </w:p>
          <w:p w14:paraId="3C10CB97" w14:textId="77777777" w:rsidR="00247B9F" w:rsidRPr="005441D8" w:rsidRDefault="00247B9F" w:rsidP="00247B9F">
            <w:pPr>
              <w:numPr>
                <w:ilvl w:val="0"/>
                <w:numId w:val="5"/>
              </w:numPr>
              <w:tabs>
                <w:tab w:val="clear" w:pos="6120"/>
                <w:tab w:val="num" w:pos="45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lastRenderedPageBreak/>
              <w:t xml:space="preserve">Communicate effectively with all pupils, families, carers and other agencies / professionals </w:t>
            </w:r>
          </w:p>
        </w:tc>
      </w:tr>
      <w:tr w:rsidR="00247B9F" w:rsidRPr="005441D8" w14:paraId="13C8CAFA" w14:textId="77777777" w:rsidTr="00CB6487">
        <w:tc>
          <w:tcPr>
            <w:tcW w:w="2417" w:type="dxa"/>
            <w:shd w:val="clear" w:color="auto" w:fill="auto"/>
          </w:tcPr>
          <w:p w14:paraId="3E663CA6" w14:textId="77777777" w:rsidR="00247B9F" w:rsidRPr="005441D8" w:rsidRDefault="00247B9F" w:rsidP="009D41A9">
            <w:pPr>
              <w:jc w:val="both"/>
              <w:rPr>
                <w:rFonts w:cs="Arial"/>
                <w:sz w:val="22"/>
                <w:szCs w:val="22"/>
              </w:rPr>
            </w:pPr>
          </w:p>
          <w:p w14:paraId="73317BA7" w14:textId="77777777" w:rsidR="00247B9F" w:rsidRPr="005441D8" w:rsidRDefault="00247B9F" w:rsidP="009D41A9">
            <w:pPr>
              <w:jc w:val="both"/>
              <w:rPr>
                <w:rFonts w:cs="Arial"/>
                <w:b/>
                <w:sz w:val="22"/>
                <w:szCs w:val="22"/>
              </w:rPr>
            </w:pPr>
            <w:r w:rsidRPr="005441D8">
              <w:rPr>
                <w:rFonts w:cs="Arial"/>
                <w:b/>
                <w:sz w:val="22"/>
                <w:szCs w:val="22"/>
              </w:rPr>
              <w:t>Sharing information</w:t>
            </w:r>
          </w:p>
          <w:p w14:paraId="4C619D38" w14:textId="77777777" w:rsidR="00247B9F" w:rsidRPr="005441D8" w:rsidRDefault="00247B9F" w:rsidP="009D41A9">
            <w:pPr>
              <w:jc w:val="both"/>
              <w:rPr>
                <w:rFonts w:cs="Arial"/>
                <w:sz w:val="22"/>
                <w:szCs w:val="22"/>
              </w:rPr>
            </w:pPr>
          </w:p>
        </w:tc>
        <w:tc>
          <w:tcPr>
            <w:tcW w:w="8068" w:type="dxa"/>
            <w:gridSpan w:val="4"/>
            <w:shd w:val="clear" w:color="auto" w:fill="auto"/>
          </w:tcPr>
          <w:p w14:paraId="57D94861" w14:textId="77777777" w:rsidR="00247B9F" w:rsidRPr="005441D8" w:rsidRDefault="00247B9F" w:rsidP="009D41A9">
            <w:pPr>
              <w:jc w:val="both"/>
              <w:rPr>
                <w:rFonts w:cs="Arial"/>
                <w:sz w:val="22"/>
                <w:szCs w:val="22"/>
              </w:rPr>
            </w:pPr>
          </w:p>
          <w:p w14:paraId="45BAA5AD" w14:textId="77777777" w:rsidR="00247B9F" w:rsidRPr="005441D8" w:rsidRDefault="00247B9F" w:rsidP="00247B9F">
            <w:pPr>
              <w:numPr>
                <w:ilvl w:val="0"/>
                <w:numId w:val="8"/>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Share information confidentially about pupils with teachers and other professional as required</w:t>
            </w:r>
          </w:p>
          <w:p w14:paraId="2472C207" w14:textId="77777777" w:rsidR="00247B9F" w:rsidRPr="005441D8" w:rsidRDefault="00247B9F" w:rsidP="00247B9F">
            <w:pPr>
              <w:numPr>
                <w:ilvl w:val="0"/>
                <w:numId w:val="8"/>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Pay due regard to professional boundaries, maintaining appropriate levels of confidentiality</w:t>
            </w:r>
          </w:p>
          <w:p w14:paraId="618A5AC3" w14:textId="77777777" w:rsidR="00247B9F" w:rsidRPr="005441D8" w:rsidRDefault="00247B9F" w:rsidP="00247B9F">
            <w:pPr>
              <w:numPr>
                <w:ilvl w:val="0"/>
                <w:numId w:val="8"/>
              </w:numPr>
              <w:tabs>
                <w:tab w:val="clear" w:pos="6120"/>
                <w:tab w:val="num" w:pos="466"/>
              </w:tabs>
              <w:ind w:left="466" w:hanging="330"/>
              <w:jc w:val="both"/>
              <w:rPr>
                <w:rFonts w:cs="Arial"/>
                <w:sz w:val="22"/>
                <w:szCs w:val="22"/>
              </w:rPr>
            </w:pPr>
            <w:r w:rsidRPr="005441D8">
              <w:rPr>
                <w:rFonts w:cs="Arial"/>
                <w:sz w:val="22"/>
                <w:szCs w:val="22"/>
              </w:rPr>
              <w:t>Participate in staff meetings</w:t>
            </w:r>
          </w:p>
        </w:tc>
      </w:tr>
      <w:tr w:rsidR="00247B9F" w:rsidRPr="005441D8" w14:paraId="328808FC" w14:textId="77777777" w:rsidTr="00CB6487">
        <w:tc>
          <w:tcPr>
            <w:tcW w:w="2417" w:type="dxa"/>
            <w:shd w:val="clear" w:color="auto" w:fill="auto"/>
          </w:tcPr>
          <w:p w14:paraId="191F8E06" w14:textId="77777777" w:rsidR="00247B9F" w:rsidRPr="005441D8" w:rsidRDefault="00247B9F" w:rsidP="009D41A9">
            <w:pPr>
              <w:jc w:val="both"/>
              <w:rPr>
                <w:rFonts w:cs="Arial"/>
                <w:sz w:val="22"/>
                <w:szCs w:val="22"/>
              </w:rPr>
            </w:pPr>
          </w:p>
          <w:p w14:paraId="6A982E4E" w14:textId="77777777" w:rsidR="00247B9F" w:rsidRPr="005441D8" w:rsidRDefault="00247B9F" w:rsidP="009D41A9">
            <w:pPr>
              <w:rPr>
                <w:rFonts w:cs="Arial"/>
                <w:b/>
                <w:sz w:val="22"/>
                <w:szCs w:val="22"/>
              </w:rPr>
            </w:pPr>
            <w:r w:rsidRPr="005441D8">
              <w:rPr>
                <w:rFonts w:cs="Arial"/>
                <w:b/>
                <w:sz w:val="22"/>
                <w:szCs w:val="22"/>
              </w:rPr>
              <w:t>Safeguarding and Promoting the Welfare of Children/Young People</w:t>
            </w:r>
          </w:p>
          <w:p w14:paraId="6B355407" w14:textId="77777777" w:rsidR="00247B9F" w:rsidRPr="005441D8" w:rsidRDefault="00247B9F" w:rsidP="009D41A9">
            <w:pPr>
              <w:jc w:val="both"/>
              <w:rPr>
                <w:rFonts w:cs="Arial"/>
                <w:sz w:val="22"/>
                <w:szCs w:val="22"/>
              </w:rPr>
            </w:pPr>
          </w:p>
        </w:tc>
        <w:tc>
          <w:tcPr>
            <w:tcW w:w="8068" w:type="dxa"/>
            <w:gridSpan w:val="4"/>
            <w:shd w:val="clear" w:color="auto" w:fill="auto"/>
          </w:tcPr>
          <w:p w14:paraId="77E58DBF" w14:textId="77777777" w:rsidR="00247B9F" w:rsidRPr="005441D8" w:rsidRDefault="00247B9F" w:rsidP="009D41A9">
            <w:pPr>
              <w:jc w:val="both"/>
              <w:rPr>
                <w:rFonts w:cs="Arial"/>
                <w:sz w:val="22"/>
                <w:szCs w:val="22"/>
              </w:rPr>
            </w:pPr>
          </w:p>
          <w:p w14:paraId="3C7BC64F" w14:textId="77777777" w:rsidR="00247B9F" w:rsidRPr="005441D8" w:rsidRDefault="00247B9F" w:rsidP="00247B9F">
            <w:pPr>
              <w:numPr>
                <w:ilvl w:val="0"/>
                <w:numId w:val="7"/>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Carry out tasks associated with pupils’ personal hygiene, (including personal intimate care) and welfare, including physical and medical needs, whilst encouraging independence </w:t>
            </w:r>
          </w:p>
          <w:p w14:paraId="73738A28" w14:textId="77777777" w:rsidR="00247B9F" w:rsidRPr="005441D8" w:rsidRDefault="00247B9F" w:rsidP="00247B9F">
            <w:pPr>
              <w:numPr>
                <w:ilvl w:val="0"/>
                <w:numId w:val="7"/>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Be responsible for promoting and safeguarding the welfare of pupils in line with policy and legislation, raising concerns as appropriate</w:t>
            </w:r>
          </w:p>
        </w:tc>
      </w:tr>
      <w:tr w:rsidR="00247B9F" w:rsidRPr="005441D8" w14:paraId="25345D4C" w14:textId="77777777" w:rsidTr="00CB6487">
        <w:tc>
          <w:tcPr>
            <w:tcW w:w="2417" w:type="dxa"/>
            <w:shd w:val="clear" w:color="auto" w:fill="auto"/>
          </w:tcPr>
          <w:p w14:paraId="27CD671E" w14:textId="77777777" w:rsidR="00247B9F" w:rsidRPr="005441D8" w:rsidRDefault="00247B9F" w:rsidP="009D41A9">
            <w:pPr>
              <w:jc w:val="both"/>
              <w:rPr>
                <w:rFonts w:cs="Arial"/>
                <w:b/>
                <w:sz w:val="22"/>
                <w:szCs w:val="22"/>
              </w:rPr>
            </w:pPr>
          </w:p>
          <w:p w14:paraId="0DF9ACE3" w14:textId="77777777" w:rsidR="00247B9F" w:rsidRPr="005441D8" w:rsidRDefault="00247B9F" w:rsidP="009D41A9">
            <w:pPr>
              <w:jc w:val="both"/>
              <w:rPr>
                <w:rFonts w:cs="Arial"/>
                <w:b/>
                <w:sz w:val="22"/>
                <w:szCs w:val="22"/>
              </w:rPr>
            </w:pPr>
            <w:r w:rsidRPr="005441D8">
              <w:rPr>
                <w:rFonts w:cs="Arial"/>
                <w:b/>
                <w:sz w:val="22"/>
                <w:szCs w:val="22"/>
              </w:rPr>
              <w:t>Administration/Other</w:t>
            </w:r>
          </w:p>
          <w:p w14:paraId="3E6A42C7" w14:textId="77777777" w:rsidR="00247B9F" w:rsidRPr="005441D8" w:rsidRDefault="00247B9F" w:rsidP="009D41A9">
            <w:pPr>
              <w:jc w:val="both"/>
              <w:rPr>
                <w:rFonts w:cs="Arial"/>
                <w:sz w:val="22"/>
                <w:szCs w:val="22"/>
              </w:rPr>
            </w:pPr>
          </w:p>
        </w:tc>
        <w:tc>
          <w:tcPr>
            <w:tcW w:w="8068" w:type="dxa"/>
            <w:gridSpan w:val="4"/>
            <w:shd w:val="clear" w:color="auto" w:fill="auto"/>
          </w:tcPr>
          <w:p w14:paraId="0D909C9F" w14:textId="77777777" w:rsidR="00247B9F" w:rsidRPr="005441D8" w:rsidRDefault="00247B9F" w:rsidP="009D41A9">
            <w:pPr>
              <w:jc w:val="both"/>
              <w:rPr>
                <w:rFonts w:cs="Arial"/>
                <w:sz w:val="22"/>
                <w:szCs w:val="22"/>
              </w:rPr>
            </w:pPr>
          </w:p>
          <w:p w14:paraId="7FD52872" w14:textId="77777777" w:rsidR="00247B9F" w:rsidRPr="005441D8" w:rsidRDefault="00247B9F" w:rsidP="00247B9F">
            <w:pPr>
              <w:numPr>
                <w:ilvl w:val="0"/>
                <w:numId w:val="9"/>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Prepare classroom materials and learning areas, and undertake minor clerical duties e.g. photocopying and displaying pupils work</w:t>
            </w:r>
          </w:p>
          <w:p w14:paraId="2F7D8F75" w14:textId="77777777" w:rsidR="00247B9F" w:rsidRPr="005441D8" w:rsidRDefault="00247B9F" w:rsidP="00247B9F">
            <w:pPr>
              <w:numPr>
                <w:ilvl w:val="0"/>
                <w:numId w:val="9"/>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the use of ICT and adhere to relevant policies</w:t>
            </w:r>
          </w:p>
          <w:p w14:paraId="7EF540A9" w14:textId="362AB61F" w:rsidR="00247B9F" w:rsidRDefault="00247B9F" w:rsidP="00247B9F">
            <w:pPr>
              <w:numPr>
                <w:ilvl w:val="0"/>
                <w:numId w:val="9"/>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Supervise and provide access arrangements for pupils sitting internal and external </w:t>
            </w:r>
            <w:r w:rsidR="00F71E86" w:rsidRPr="005441D8">
              <w:rPr>
                <w:rFonts w:cs="Arial"/>
                <w:sz w:val="22"/>
                <w:szCs w:val="22"/>
              </w:rPr>
              <w:t>examinations and</w:t>
            </w:r>
            <w:r w:rsidRPr="005441D8">
              <w:rPr>
                <w:rFonts w:cs="Arial"/>
                <w:sz w:val="22"/>
                <w:szCs w:val="22"/>
              </w:rPr>
              <w:t xml:space="preserve"> tests as required, ensuring that examinations comply with the Examination Board Regulations</w:t>
            </w:r>
          </w:p>
          <w:p w14:paraId="1F9983ED" w14:textId="47F29EF6" w:rsidR="00F71E86" w:rsidRPr="005441D8" w:rsidRDefault="00F71E86" w:rsidP="00247B9F">
            <w:pPr>
              <w:numPr>
                <w:ilvl w:val="0"/>
                <w:numId w:val="9"/>
              </w:numPr>
              <w:tabs>
                <w:tab w:val="clear" w:pos="6120"/>
                <w:tab w:val="num" w:pos="252"/>
              </w:tabs>
              <w:overflowPunct w:val="0"/>
              <w:autoSpaceDE w:val="0"/>
              <w:autoSpaceDN w:val="0"/>
              <w:adjustRightInd w:val="0"/>
              <w:ind w:left="493" w:hanging="357"/>
              <w:jc w:val="both"/>
              <w:textAlignment w:val="baseline"/>
              <w:rPr>
                <w:rFonts w:cs="Arial"/>
                <w:sz w:val="22"/>
                <w:szCs w:val="22"/>
              </w:rPr>
            </w:pPr>
            <w:r>
              <w:rPr>
                <w:rFonts w:cs="Arial"/>
                <w:sz w:val="22"/>
                <w:szCs w:val="22"/>
              </w:rPr>
              <w:tab/>
              <w:t>Supervise pupils on the inter-school transport between school sites</w:t>
            </w:r>
          </w:p>
          <w:p w14:paraId="21BE8656" w14:textId="77777777" w:rsidR="00247B9F" w:rsidRPr="005441D8" w:rsidRDefault="00247B9F" w:rsidP="00247B9F">
            <w:pPr>
              <w:numPr>
                <w:ilvl w:val="0"/>
                <w:numId w:val="9"/>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Participate in appraisal, training and other learning activities</w:t>
            </w:r>
          </w:p>
        </w:tc>
      </w:tr>
      <w:tr w:rsidR="00247B9F" w:rsidRPr="005441D8" w14:paraId="4BF170E0" w14:textId="77777777" w:rsidTr="00CB6487">
        <w:tc>
          <w:tcPr>
            <w:tcW w:w="2417" w:type="dxa"/>
            <w:shd w:val="clear" w:color="auto" w:fill="auto"/>
          </w:tcPr>
          <w:p w14:paraId="64EBEE18" w14:textId="77777777" w:rsidR="00247B9F" w:rsidRPr="005441D8" w:rsidRDefault="00247B9F" w:rsidP="009D41A9">
            <w:pPr>
              <w:jc w:val="both"/>
              <w:rPr>
                <w:rFonts w:cs="Arial"/>
                <w:b/>
                <w:sz w:val="22"/>
                <w:szCs w:val="22"/>
              </w:rPr>
            </w:pPr>
            <w:r w:rsidRPr="005441D8">
              <w:rPr>
                <w:rFonts w:cs="Arial"/>
                <w:b/>
                <w:sz w:val="22"/>
                <w:szCs w:val="22"/>
              </w:rPr>
              <w:t xml:space="preserve">Health &amp; Safety </w:t>
            </w:r>
          </w:p>
          <w:p w14:paraId="4A1A057B" w14:textId="77777777" w:rsidR="00247B9F" w:rsidRPr="005441D8" w:rsidRDefault="00247B9F" w:rsidP="009D41A9">
            <w:pPr>
              <w:jc w:val="both"/>
              <w:rPr>
                <w:rFonts w:cs="Arial"/>
                <w:b/>
                <w:sz w:val="22"/>
                <w:szCs w:val="22"/>
              </w:rPr>
            </w:pPr>
          </w:p>
        </w:tc>
        <w:tc>
          <w:tcPr>
            <w:tcW w:w="8068" w:type="dxa"/>
            <w:gridSpan w:val="4"/>
            <w:shd w:val="clear" w:color="auto" w:fill="auto"/>
          </w:tcPr>
          <w:p w14:paraId="635115B3" w14:textId="77777777" w:rsidR="00247B9F" w:rsidRPr="005441D8" w:rsidRDefault="00247B9F" w:rsidP="00247B9F">
            <w:pPr>
              <w:numPr>
                <w:ilvl w:val="0"/>
                <w:numId w:val="10"/>
              </w:numPr>
              <w:tabs>
                <w:tab w:val="clear" w:pos="6120"/>
              </w:tabs>
              <w:ind w:left="542"/>
              <w:jc w:val="both"/>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8BA61F3" w14:textId="77777777" w:rsidR="00247B9F" w:rsidRPr="005441D8" w:rsidRDefault="00247B9F" w:rsidP="00247B9F">
            <w:pPr>
              <w:numPr>
                <w:ilvl w:val="0"/>
                <w:numId w:val="10"/>
              </w:numPr>
              <w:tabs>
                <w:tab w:val="clear" w:pos="6120"/>
              </w:tabs>
              <w:ind w:left="542"/>
              <w:jc w:val="both"/>
              <w:rPr>
                <w:rFonts w:cs="Arial"/>
                <w:sz w:val="22"/>
                <w:szCs w:val="22"/>
              </w:rPr>
            </w:pPr>
            <w:r w:rsidRPr="005441D8">
              <w:rPr>
                <w:rFonts w:cs="Arial"/>
                <w:sz w:val="22"/>
                <w:szCs w:val="22"/>
              </w:rPr>
              <w:t>Work with colleagues and others to maintain health, safety and welfare within the working environment</w:t>
            </w:r>
          </w:p>
          <w:p w14:paraId="614C6CA9" w14:textId="77777777" w:rsidR="00247B9F" w:rsidRPr="005441D8" w:rsidRDefault="00247B9F" w:rsidP="009D41A9">
            <w:pPr>
              <w:jc w:val="both"/>
              <w:rPr>
                <w:rFonts w:cs="Arial"/>
                <w:sz w:val="22"/>
                <w:szCs w:val="22"/>
              </w:rPr>
            </w:pPr>
          </w:p>
        </w:tc>
      </w:tr>
      <w:tr w:rsidR="00247B9F" w:rsidRPr="005441D8" w14:paraId="48F71E74" w14:textId="77777777" w:rsidTr="00CB6487">
        <w:tc>
          <w:tcPr>
            <w:tcW w:w="2417" w:type="dxa"/>
            <w:shd w:val="clear" w:color="auto" w:fill="auto"/>
          </w:tcPr>
          <w:p w14:paraId="08842748" w14:textId="77777777" w:rsidR="00247B9F" w:rsidRPr="005441D8" w:rsidRDefault="00247B9F" w:rsidP="009D41A9">
            <w:pPr>
              <w:jc w:val="both"/>
              <w:rPr>
                <w:rFonts w:cs="Arial"/>
                <w:b/>
                <w:sz w:val="22"/>
                <w:szCs w:val="22"/>
              </w:rPr>
            </w:pPr>
            <w:r w:rsidRPr="005441D8">
              <w:rPr>
                <w:rFonts w:cs="Arial"/>
                <w:b/>
                <w:sz w:val="22"/>
                <w:szCs w:val="22"/>
              </w:rPr>
              <w:t>Data Protection</w:t>
            </w:r>
          </w:p>
        </w:tc>
        <w:tc>
          <w:tcPr>
            <w:tcW w:w="8068" w:type="dxa"/>
            <w:gridSpan w:val="4"/>
            <w:shd w:val="clear" w:color="auto" w:fill="auto"/>
          </w:tcPr>
          <w:p w14:paraId="50E3A9D5" w14:textId="77777777" w:rsidR="00247B9F" w:rsidRPr="005441D8" w:rsidRDefault="00247B9F" w:rsidP="00247B9F">
            <w:pPr>
              <w:numPr>
                <w:ilvl w:val="0"/>
                <w:numId w:val="11"/>
              </w:numPr>
              <w:jc w:val="both"/>
              <w:rPr>
                <w:rFonts w:cs="Arial"/>
                <w:sz w:val="22"/>
                <w:szCs w:val="22"/>
              </w:rPr>
            </w:pPr>
            <w:r w:rsidRPr="005441D8">
              <w:rPr>
                <w:rFonts w:cs="Arial"/>
                <w:sz w:val="22"/>
                <w:szCs w:val="22"/>
              </w:rPr>
              <w:t>To comply with the County Council’s policies and supporting documentation in relation to Information Governance this includes Data Protection, Information Security and Confidentiality</w:t>
            </w:r>
          </w:p>
        </w:tc>
      </w:tr>
      <w:tr w:rsidR="00247B9F" w:rsidRPr="005441D8" w14:paraId="3676397C" w14:textId="77777777" w:rsidTr="00CB6487">
        <w:tc>
          <w:tcPr>
            <w:tcW w:w="2417" w:type="dxa"/>
            <w:shd w:val="clear" w:color="auto" w:fill="auto"/>
          </w:tcPr>
          <w:p w14:paraId="4B582C52" w14:textId="77777777" w:rsidR="00247B9F" w:rsidRPr="005441D8" w:rsidRDefault="00247B9F" w:rsidP="009D41A9">
            <w:pPr>
              <w:jc w:val="both"/>
              <w:rPr>
                <w:rFonts w:cs="Arial"/>
                <w:b/>
                <w:sz w:val="22"/>
                <w:szCs w:val="22"/>
              </w:rPr>
            </w:pPr>
            <w:r w:rsidRPr="005441D8">
              <w:rPr>
                <w:rFonts w:cs="Arial"/>
                <w:b/>
                <w:sz w:val="22"/>
                <w:szCs w:val="22"/>
              </w:rPr>
              <w:t>Equalities</w:t>
            </w:r>
          </w:p>
        </w:tc>
        <w:tc>
          <w:tcPr>
            <w:tcW w:w="8068" w:type="dxa"/>
            <w:gridSpan w:val="4"/>
            <w:shd w:val="clear" w:color="auto" w:fill="auto"/>
          </w:tcPr>
          <w:p w14:paraId="10A91A03" w14:textId="77777777" w:rsidR="00247B9F" w:rsidRPr="005441D8" w:rsidRDefault="00247B9F" w:rsidP="00247B9F">
            <w:pPr>
              <w:numPr>
                <w:ilvl w:val="0"/>
                <w:numId w:val="10"/>
              </w:numPr>
              <w:tabs>
                <w:tab w:val="clear" w:pos="6120"/>
              </w:tabs>
              <w:ind w:left="538" w:hanging="357"/>
              <w:jc w:val="both"/>
              <w:rPr>
                <w:rFonts w:cs="Arial"/>
                <w:sz w:val="22"/>
                <w:szCs w:val="22"/>
              </w:rPr>
            </w:pPr>
            <w:r w:rsidRPr="005441D8">
              <w:rPr>
                <w:rFonts w:cs="Arial"/>
                <w:sz w:val="22"/>
                <w:szCs w:val="22"/>
              </w:rPr>
              <w:t>Promote inclusion and acceptance of all pupils</w:t>
            </w:r>
          </w:p>
          <w:p w14:paraId="42579EDC" w14:textId="77777777" w:rsidR="00247B9F" w:rsidRPr="005441D8" w:rsidRDefault="00247B9F" w:rsidP="00247B9F">
            <w:pPr>
              <w:numPr>
                <w:ilvl w:val="0"/>
                <w:numId w:val="10"/>
              </w:numPr>
              <w:tabs>
                <w:tab w:val="clear" w:pos="6120"/>
              </w:tabs>
              <w:ind w:left="538" w:hanging="357"/>
              <w:jc w:val="both"/>
              <w:rPr>
                <w:rFonts w:cs="Arial"/>
                <w:sz w:val="22"/>
                <w:szCs w:val="22"/>
              </w:rPr>
            </w:pPr>
            <w:r w:rsidRPr="005441D8">
              <w:rPr>
                <w:rFonts w:cs="Arial"/>
                <w:sz w:val="22"/>
                <w:szCs w:val="22"/>
              </w:rPr>
              <w:t>Within own area of responsibility work in accordance with the aims of the Equality policy, treating people with respect for their diversity, culture and values</w:t>
            </w:r>
          </w:p>
        </w:tc>
      </w:tr>
      <w:tr w:rsidR="00247B9F" w:rsidRPr="005441D8" w14:paraId="619AA362" w14:textId="77777777" w:rsidTr="00CB6487">
        <w:tc>
          <w:tcPr>
            <w:tcW w:w="2417" w:type="dxa"/>
            <w:shd w:val="clear" w:color="auto" w:fill="auto"/>
          </w:tcPr>
          <w:p w14:paraId="70882289" w14:textId="77777777" w:rsidR="00247B9F" w:rsidRPr="005441D8" w:rsidRDefault="00247B9F" w:rsidP="009D41A9">
            <w:pPr>
              <w:pStyle w:val="BodyText"/>
              <w:jc w:val="both"/>
              <w:rPr>
                <w:rFonts w:cs="Arial"/>
                <w:sz w:val="22"/>
                <w:szCs w:val="22"/>
              </w:rPr>
            </w:pPr>
            <w:r w:rsidRPr="005441D8">
              <w:rPr>
                <w:rFonts w:cs="Arial"/>
                <w:sz w:val="22"/>
                <w:szCs w:val="22"/>
              </w:rPr>
              <w:t>Customer Service</w:t>
            </w:r>
          </w:p>
        </w:tc>
        <w:tc>
          <w:tcPr>
            <w:tcW w:w="8068" w:type="dxa"/>
            <w:gridSpan w:val="4"/>
            <w:shd w:val="clear" w:color="auto" w:fill="auto"/>
          </w:tcPr>
          <w:p w14:paraId="31A1CF77" w14:textId="77777777" w:rsidR="00247B9F" w:rsidRPr="005441D8" w:rsidRDefault="00247B9F" w:rsidP="00247B9F">
            <w:pPr>
              <w:pStyle w:val="Heading2"/>
              <w:numPr>
                <w:ilvl w:val="0"/>
                <w:numId w:val="2"/>
              </w:numPr>
              <w:tabs>
                <w:tab w:val="clear" w:pos="720"/>
                <w:tab w:val="num" w:pos="432"/>
              </w:tabs>
              <w:ind w:left="432" w:hanging="432"/>
              <w:jc w:val="both"/>
              <w:rPr>
                <w:rFonts w:cs="Arial"/>
                <w:b/>
                <w:i/>
                <w:sz w:val="22"/>
                <w:szCs w:val="22"/>
              </w:rPr>
            </w:pPr>
            <w:r w:rsidRPr="005441D8">
              <w:rPr>
                <w:rFonts w:cs="Arial"/>
                <w:b/>
                <w:i/>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27A0DF13" w14:textId="77777777" w:rsidR="00247B9F" w:rsidRPr="005441D8" w:rsidRDefault="00247B9F" w:rsidP="00247B9F">
            <w:pPr>
              <w:numPr>
                <w:ilvl w:val="0"/>
                <w:numId w:val="2"/>
              </w:numPr>
              <w:tabs>
                <w:tab w:val="clear" w:pos="720"/>
                <w:tab w:val="num" w:pos="432"/>
              </w:tabs>
              <w:ind w:left="432" w:hanging="432"/>
              <w:jc w:val="both"/>
              <w:rPr>
                <w:rFonts w:cs="Arial"/>
                <w:sz w:val="22"/>
                <w:szCs w:val="22"/>
                <w:lang w:eastAsia="en-US"/>
              </w:rPr>
            </w:pPr>
            <w:r w:rsidRPr="005441D8">
              <w:rPr>
                <w:rFonts w:cs="Arial"/>
                <w:sz w:val="22"/>
                <w:szCs w:val="22"/>
                <w:lang w:eastAsia="en-US"/>
              </w:rPr>
              <w:t xml:space="preserve">The County Council </w:t>
            </w:r>
            <w:r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r w:rsidR="00247B9F" w:rsidRPr="005441D8" w14:paraId="27C076A3" w14:textId="77777777" w:rsidTr="00CB6487">
        <w:tc>
          <w:tcPr>
            <w:tcW w:w="2417" w:type="dxa"/>
            <w:shd w:val="clear" w:color="auto" w:fill="auto"/>
          </w:tcPr>
          <w:p w14:paraId="047ACB62" w14:textId="77777777" w:rsidR="00247B9F" w:rsidRPr="005441D8" w:rsidRDefault="00247B9F" w:rsidP="009D41A9">
            <w:pPr>
              <w:jc w:val="both"/>
              <w:rPr>
                <w:rFonts w:cs="Arial"/>
                <w:sz w:val="22"/>
                <w:szCs w:val="22"/>
              </w:rPr>
            </w:pPr>
            <w:r w:rsidRPr="005441D8">
              <w:rPr>
                <w:rFonts w:cs="Arial"/>
                <w:sz w:val="22"/>
                <w:szCs w:val="22"/>
              </w:rPr>
              <w:t>Date of Issue:</w:t>
            </w:r>
          </w:p>
        </w:tc>
        <w:tc>
          <w:tcPr>
            <w:tcW w:w="8068" w:type="dxa"/>
            <w:gridSpan w:val="4"/>
            <w:shd w:val="clear" w:color="auto" w:fill="auto"/>
          </w:tcPr>
          <w:p w14:paraId="75D92DD7" w14:textId="09E2ED9E" w:rsidR="00247B9F" w:rsidRPr="005441D8" w:rsidRDefault="00F71E86" w:rsidP="009D41A9">
            <w:pPr>
              <w:ind w:left="180"/>
              <w:jc w:val="both"/>
              <w:rPr>
                <w:rFonts w:cs="Arial"/>
                <w:sz w:val="22"/>
                <w:szCs w:val="22"/>
              </w:rPr>
            </w:pPr>
            <w:r>
              <w:rPr>
                <w:rFonts w:cs="Arial"/>
                <w:sz w:val="22"/>
                <w:szCs w:val="22"/>
              </w:rPr>
              <w:t>May 2022</w:t>
            </w:r>
          </w:p>
        </w:tc>
      </w:tr>
    </w:tbl>
    <w:p w14:paraId="081A750C" w14:textId="42676776" w:rsidR="00CB6487" w:rsidRDefault="00CB6487"/>
    <w:p w14:paraId="13F8EAA5" w14:textId="77777777" w:rsidR="00CB6487" w:rsidRDefault="00CB6487">
      <w:pPr>
        <w:spacing w:after="160" w:line="259" w:lineRule="auto"/>
      </w:pPr>
      <w:r>
        <w:br w:type="page"/>
      </w:r>
    </w:p>
    <w:p w14:paraId="6404F4C0" w14:textId="77777777" w:rsidR="00CB6487" w:rsidRDefault="00CB6487" w:rsidP="00CB6487">
      <w:pPr>
        <w:jc w:val="center"/>
        <w:rPr>
          <w:rFonts w:asciiTheme="minorHAnsi" w:hAnsiTheme="minorHAnsi" w:cs="Arial"/>
          <w:b/>
          <w:sz w:val="22"/>
          <w:szCs w:val="22"/>
          <w:u w:val="single"/>
        </w:rPr>
      </w:pPr>
      <w:r>
        <w:rPr>
          <w:rFonts w:cs="Arial"/>
          <w:b/>
          <w:u w:val="single"/>
        </w:rPr>
        <w:lastRenderedPageBreak/>
        <w:t>PERSON SPECIFICATION</w:t>
      </w:r>
    </w:p>
    <w:p w14:paraId="2D2E569F" w14:textId="77777777" w:rsidR="00CB6487" w:rsidRDefault="00CB6487" w:rsidP="00CB6487">
      <w:pPr>
        <w:jc w:val="center"/>
        <w:rPr>
          <w:rFonts w:cs="Arial"/>
          <w:b/>
          <w:u w:val="single"/>
          <w:bdr w:val="single" w:sz="4" w:space="0" w:color="auto" w:shadow="1" w:frame="1"/>
        </w:rPr>
      </w:pPr>
      <w:r>
        <w:rPr>
          <w:rFonts w:cs="Arial"/>
          <w:b/>
          <w:u w:val="single"/>
          <w:bdr w:val="single" w:sz="4" w:space="0" w:color="auto" w:shadow="1" w:frame="1"/>
        </w:rPr>
        <w:t>JOB TITLE: General Teaching Assistant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5245"/>
      </w:tblGrid>
      <w:tr w:rsidR="00CB6487" w14:paraId="6C0F190D" w14:textId="77777777" w:rsidTr="00CB6487">
        <w:tc>
          <w:tcPr>
            <w:tcW w:w="5528" w:type="dxa"/>
            <w:tcBorders>
              <w:top w:val="single" w:sz="4" w:space="0" w:color="auto"/>
              <w:left w:val="single" w:sz="4" w:space="0" w:color="auto"/>
              <w:bottom w:val="single" w:sz="4" w:space="0" w:color="auto"/>
              <w:right w:val="single" w:sz="4" w:space="0" w:color="auto"/>
            </w:tcBorders>
            <w:hideMark/>
          </w:tcPr>
          <w:p w14:paraId="65BDE8AD" w14:textId="77777777" w:rsidR="00CB6487" w:rsidRDefault="00CB6487">
            <w:pPr>
              <w:jc w:val="both"/>
              <w:rPr>
                <w:rFonts w:cs="Arial"/>
                <w:b/>
                <w:bCs/>
              </w:rPr>
            </w:pPr>
            <w:r>
              <w:rPr>
                <w:rFonts w:cs="Arial"/>
                <w:b/>
                <w:bCs/>
              </w:rPr>
              <w:t>Essential upon appointment</w:t>
            </w:r>
          </w:p>
        </w:tc>
        <w:tc>
          <w:tcPr>
            <w:tcW w:w="5245" w:type="dxa"/>
            <w:tcBorders>
              <w:top w:val="single" w:sz="4" w:space="0" w:color="auto"/>
              <w:left w:val="single" w:sz="4" w:space="0" w:color="auto"/>
              <w:bottom w:val="single" w:sz="4" w:space="0" w:color="auto"/>
              <w:right w:val="single" w:sz="4" w:space="0" w:color="auto"/>
            </w:tcBorders>
            <w:hideMark/>
          </w:tcPr>
          <w:p w14:paraId="419429A9" w14:textId="77777777" w:rsidR="00CB6487" w:rsidRDefault="00CB6487">
            <w:pPr>
              <w:jc w:val="both"/>
              <w:rPr>
                <w:rFonts w:cs="Arial"/>
                <w:b/>
                <w:bCs/>
              </w:rPr>
            </w:pPr>
            <w:r>
              <w:rPr>
                <w:rFonts w:cs="Arial"/>
                <w:b/>
                <w:bCs/>
              </w:rPr>
              <w:t>Desirable on appointment</w:t>
            </w:r>
          </w:p>
        </w:tc>
      </w:tr>
      <w:tr w:rsidR="00CB6487" w14:paraId="40133829" w14:textId="77777777" w:rsidTr="00CB6487">
        <w:trPr>
          <w:trHeight w:val="2312"/>
        </w:trPr>
        <w:tc>
          <w:tcPr>
            <w:tcW w:w="5528" w:type="dxa"/>
            <w:tcBorders>
              <w:top w:val="single" w:sz="4" w:space="0" w:color="auto"/>
              <w:left w:val="single" w:sz="4" w:space="0" w:color="auto"/>
              <w:bottom w:val="single" w:sz="4" w:space="0" w:color="auto"/>
              <w:right w:val="single" w:sz="4" w:space="0" w:color="auto"/>
            </w:tcBorders>
            <w:hideMark/>
          </w:tcPr>
          <w:p w14:paraId="1A40EDB4" w14:textId="77777777" w:rsidR="00CB6487" w:rsidRDefault="00CB6487">
            <w:pPr>
              <w:jc w:val="both"/>
              <w:rPr>
                <w:rFonts w:cs="Arial"/>
                <w:b/>
              </w:rPr>
            </w:pPr>
            <w:r>
              <w:rPr>
                <w:rFonts w:cs="Arial"/>
                <w:b/>
              </w:rPr>
              <w:t>Knowledge</w:t>
            </w:r>
          </w:p>
          <w:p w14:paraId="47EBCE1C" w14:textId="77777777" w:rsidR="00CB6487" w:rsidRDefault="00CB6487" w:rsidP="00CB6487">
            <w:pPr>
              <w:numPr>
                <w:ilvl w:val="0"/>
                <w:numId w:val="12"/>
              </w:numPr>
              <w:jc w:val="both"/>
              <w:rPr>
                <w:rFonts w:cs="Arial"/>
              </w:rPr>
            </w:pPr>
            <w:r>
              <w:rPr>
                <w:rFonts w:cs="Arial"/>
              </w:rPr>
              <w:t xml:space="preserve">An awareness of child/young person’s development and learning </w:t>
            </w:r>
          </w:p>
          <w:p w14:paraId="3C4ED918" w14:textId="77777777" w:rsidR="00CB6487" w:rsidRDefault="00CB6487" w:rsidP="00CB6487">
            <w:pPr>
              <w:numPr>
                <w:ilvl w:val="0"/>
                <w:numId w:val="12"/>
              </w:numPr>
              <w:jc w:val="both"/>
              <w:rPr>
                <w:rFonts w:cs="Arial"/>
              </w:rPr>
            </w:pPr>
            <w:r>
              <w:rPr>
                <w:rFonts w:cs="Arial"/>
              </w:rPr>
              <w:t xml:space="preserve">An understanding that children/Young people have differing needs </w:t>
            </w:r>
          </w:p>
        </w:tc>
        <w:tc>
          <w:tcPr>
            <w:tcW w:w="5245" w:type="dxa"/>
            <w:tcBorders>
              <w:top w:val="single" w:sz="4" w:space="0" w:color="auto"/>
              <w:left w:val="single" w:sz="4" w:space="0" w:color="auto"/>
              <w:bottom w:val="single" w:sz="4" w:space="0" w:color="auto"/>
              <w:right w:val="single" w:sz="4" w:space="0" w:color="auto"/>
            </w:tcBorders>
          </w:tcPr>
          <w:p w14:paraId="37EB4E27" w14:textId="77777777" w:rsidR="00CB6487" w:rsidRDefault="00CB6487">
            <w:pPr>
              <w:rPr>
                <w:rFonts w:cs="Arial"/>
              </w:rPr>
            </w:pPr>
          </w:p>
          <w:p w14:paraId="5921FF3D" w14:textId="77777777" w:rsidR="00CB6487" w:rsidRDefault="00CB6487" w:rsidP="00CB6487">
            <w:pPr>
              <w:numPr>
                <w:ilvl w:val="0"/>
                <w:numId w:val="12"/>
              </w:numPr>
              <w:rPr>
                <w:rFonts w:cs="Arial"/>
              </w:rPr>
            </w:pPr>
            <w:r>
              <w:rPr>
                <w:rFonts w:cs="Arial"/>
              </w:rPr>
              <w:t>Good understanding of child development and learning processes</w:t>
            </w:r>
          </w:p>
          <w:p w14:paraId="0849B589" w14:textId="77777777" w:rsidR="00CB6487" w:rsidRDefault="00CB6487" w:rsidP="00CB6487">
            <w:pPr>
              <w:numPr>
                <w:ilvl w:val="0"/>
                <w:numId w:val="12"/>
              </w:numPr>
              <w:rPr>
                <w:rFonts w:cs="Arial"/>
              </w:rPr>
            </w:pPr>
            <w:r>
              <w:rPr>
                <w:rFonts w:cs="Arial"/>
              </w:rPr>
              <w:t>Knowledge of Behaviour management techniques</w:t>
            </w:r>
          </w:p>
          <w:p w14:paraId="0EC5EB3D" w14:textId="77777777" w:rsidR="00CB6487" w:rsidRDefault="00CB6487" w:rsidP="00CB6487">
            <w:pPr>
              <w:numPr>
                <w:ilvl w:val="0"/>
                <w:numId w:val="12"/>
              </w:numPr>
              <w:rPr>
                <w:rFonts w:cs="Arial"/>
              </w:rPr>
            </w:pPr>
            <w:r>
              <w:rPr>
                <w:rFonts w:cs="Arial"/>
              </w:rPr>
              <w:t xml:space="preserve">Knowledge of Child Protection and Health &amp; Safety policies and procedures </w:t>
            </w:r>
          </w:p>
          <w:p w14:paraId="59DE4BEA" w14:textId="77777777" w:rsidR="00CB6487" w:rsidRDefault="00CB6487" w:rsidP="00CB6487">
            <w:pPr>
              <w:numPr>
                <w:ilvl w:val="0"/>
                <w:numId w:val="12"/>
              </w:numPr>
              <w:rPr>
                <w:rFonts w:cs="Arial"/>
              </w:rPr>
            </w:pPr>
            <w:r>
              <w:rPr>
                <w:rFonts w:cs="Arial"/>
              </w:rPr>
              <w:t>Knowledge of inclusive practice</w:t>
            </w:r>
          </w:p>
        </w:tc>
      </w:tr>
      <w:tr w:rsidR="00CB6487" w14:paraId="509EFA07" w14:textId="77777777" w:rsidTr="00CB6487">
        <w:tc>
          <w:tcPr>
            <w:tcW w:w="5528" w:type="dxa"/>
            <w:tcBorders>
              <w:top w:val="single" w:sz="4" w:space="0" w:color="auto"/>
              <w:left w:val="single" w:sz="4" w:space="0" w:color="auto"/>
              <w:bottom w:val="single" w:sz="4" w:space="0" w:color="auto"/>
              <w:right w:val="single" w:sz="4" w:space="0" w:color="auto"/>
            </w:tcBorders>
            <w:hideMark/>
          </w:tcPr>
          <w:p w14:paraId="3C5E42CE" w14:textId="77777777" w:rsidR="00CB6487" w:rsidRDefault="00CB6487">
            <w:pPr>
              <w:jc w:val="both"/>
              <w:rPr>
                <w:rFonts w:cs="Arial"/>
                <w:b/>
              </w:rPr>
            </w:pPr>
            <w:r>
              <w:rPr>
                <w:rFonts w:cs="Arial"/>
                <w:b/>
              </w:rPr>
              <w:t>Experience</w:t>
            </w:r>
          </w:p>
          <w:p w14:paraId="07359E60" w14:textId="77777777" w:rsidR="00CB6487" w:rsidRDefault="00CB6487" w:rsidP="00CB6487">
            <w:pPr>
              <w:numPr>
                <w:ilvl w:val="0"/>
                <w:numId w:val="12"/>
              </w:numPr>
              <w:jc w:val="both"/>
              <w:rPr>
                <w:rFonts w:cs="Arial"/>
                <w:b/>
              </w:rPr>
            </w:pPr>
            <w:r>
              <w:rPr>
                <w:rFonts w:cs="Arial"/>
              </w:rPr>
              <w:t>Experience appropriate to working with children in a learning environment</w:t>
            </w:r>
          </w:p>
        </w:tc>
        <w:tc>
          <w:tcPr>
            <w:tcW w:w="5245" w:type="dxa"/>
            <w:tcBorders>
              <w:top w:val="single" w:sz="4" w:space="0" w:color="auto"/>
              <w:left w:val="single" w:sz="4" w:space="0" w:color="auto"/>
              <w:bottom w:val="single" w:sz="4" w:space="0" w:color="auto"/>
              <w:right w:val="single" w:sz="4" w:space="0" w:color="auto"/>
            </w:tcBorders>
          </w:tcPr>
          <w:p w14:paraId="2F096B91" w14:textId="77777777" w:rsidR="00CB6487" w:rsidRDefault="00CB6487">
            <w:pPr>
              <w:jc w:val="both"/>
              <w:rPr>
                <w:rFonts w:cs="Arial"/>
              </w:rPr>
            </w:pPr>
          </w:p>
          <w:p w14:paraId="17707757" w14:textId="77777777" w:rsidR="00CB6487" w:rsidRDefault="00CB6487" w:rsidP="00CB6487">
            <w:pPr>
              <w:pStyle w:val="ListParagraph"/>
              <w:numPr>
                <w:ilvl w:val="0"/>
                <w:numId w:val="12"/>
              </w:numPr>
              <w:jc w:val="both"/>
              <w:rPr>
                <w:rFonts w:cs="Arial"/>
              </w:rPr>
            </w:pPr>
            <w:r>
              <w:rPr>
                <w:rFonts w:cs="Arial"/>
              </w:rPr>
              <w:t>Experience of supporting in whole class phonics sessions and delivering phonics interventions</w:t>
            </w:r>
          </w:p>
        </w:tc>
      </w:tr>
      <w:tr w:rsidR="00CB6487" w14:paraId="573B2684" w14:textId="77777777" w:rsidTr="00CB6487">
        <w:tc>
          <w:tcPr>
            <w:tcW w:w="5528" w:type="dxa"/>
            <w:tcBorders>
              <w:top w:val="single" w:sz="4" w:space="0" w:color="auto"/>
              <w:left w:val="single" w:sz="4" w:space="0" w:color="auto"/>
              <w:bottom w:val="single" w:sz="4" w:space="0" w:color="auto"/>
              <w:right w:val="single" w:sz="4" w:space="0" w:color="auto"/>
            </w:tcBorders>
            <w:hideMark/>
          </w:tcPr>
          <w:p w14:paraId="7DEACBEF" w14:textId="77777777" w:rsidR="00CB6487" w:rsidRDefault="00CB6487">
            <w:pPr>
              <w:jc w:val="both"/>
              <w:rPr>
                <w:rFonts w:cs="Arial"/>
                <w:b/>
              </w:rPr>
            </w:pPr>
            <w:r>
              <w:rPr>
                <w:rFonts w:cs="Arial"/>
                <w:b/>
              </w:rPr>
              <w:t>Qualifications</w:t>
            </w:r>
          </w:p>
          <w:p w14:paraId="339E9785" w14:textId="77777777" w:rsidR="00CB6487" w:rsidRDefault="00CB6487" w:rsidP="00CB6487">
            <w:pPr>
              <w:numPr>
                <w:ilvl w:val="0"/>
                <w:numId w:val="13"/>
              </w:numPr>
              <w:jc w:val="both"/>
              <w:rPr>
                <w:rFonts w:cs="Arial"/>
              </w:rPr>
            </w:pPr>
            <w:r>
              <w:rPr>
                <w:rFonts w:cs="Arial"/>
              </w:rPr>
              <w:t xml:space="preserve">Relevant NVQ Level 2 qualification or equivalent </w:t>
            </w:r>
          </w:p>
        </w:tc>
        <w:tc>
          <w:tcPr>
            <w:tcW w:w="5245" w:type="dxa"/>
            <w:tcBorders>
              <w:top w:val="single" w:sz="4" w:space="0" w:color="auto"/>
              <w:left w:val="single" w:sz="4" w:space="0" w:color="auto"/>
              <w:bottom w:val="single" w:sz="4" w:space="0" w:color="auto"/>
              <w:right w:val="single" w:sz="4" w:space="0" w:color="auto"/>
            </w:tcBorders>
          </w:tcPr>
          <w:p w14:paraId="6627A15B" w14:textId="77777777" w:rsidR="00CB6487" w:rsidRDefault="00CB6487">
            <w:pPr>
              <w:ind w:left="360"/>
              <w:jc w:val="both"/>
              <w:rPr>
                <w:rFonts w:cs="Arial"/>
              </w:rPr>
            </w:pPr>
          </w:p>
          <w:p w14:paraId="19660A4F" w14:textId="77777777" w:rsidR="00CB6487" w:rsidRDefault="00CB6487" w:rsidP="00CB6487">
            <w:pPr>
              <w:numPr>
                <w:ilvl w:val="0"/>
                <w:numId w:val="13"/>
              </w:numPr>
              <w:jc w:val="both"/>
              <w:rPr>
                <w:rFonts w:cs="Arial"/>
              </w:rPr>
            </w:pPr>
            <w:r>
              <w:rPr>
                <w:rFonts w:cs="Arial"/>
              </w:rPr>
              <w:t xml:space="preserve">Relevant NVQ level 3 </w:t>
            </w:r>
          </w:p>
          <w:p w14:paraId="7AA641E7" w14:textId="77777777" w:rsidR="00CB6487" w:rsidRDefault="00CB6487" w:rsidP="00CB6487">
            <w:pPr>
              <w:numPr>
                <w:ilvl w:val="0"/>
                <w:numId w:val="13"/>
              </w:numPr>
              <w:jc w:val="both"/>
              <w:rPr>
                <w:rFonts w:cs="Arial"/>
              </w:rPr>
            </w:pPr>
            <w:r>
              <w:rPr>
                <w:rFonts w:cs="Arial"/>
              </w:rPr>
              <w:t xml:space="preserve">Paediatric first aid training </w:t>
            </w:r>
          </w:p>
        </w:tc>
      </w:tr>
      <w:tr w:rsidR="00CB6487" w14:paraId="047593CD" w14:textId="77777777" w:rsidTr="00CB6487">
        <w:tc>
          <w:tcPr>
            <w:tcW w:w="5528" w:type="dxa"/>
            <w:tcBorders>
              <w:top w:val="single" w:sz="4" w:space="0" w:color="auto"/>
              <w:left w:val="single" w:sz="4" w:space="0" w:color="auto"/>
              <w:bottom w:val="single" w:sz="4" w:space="0" w:color="auto"/>
              <w:right w:val="single" w:sz="4" w:space="0" w:color="auto"/>
            </w:tcBorders>
            <w:hideMark/>
          </w:tcPr>
          <w:p w14:paraId="13416980" w14:textId="77777777" w:rsidR="00CB6487" w:rsidRDefault="00CB6487">
            <w:pPr>
              <w:jc w:val="both"/>
              <w:rPr>
                <w:rFonts w:cs="Arial"/>
                <w:b/>
              </w:rPr>
            </w:pPr>
            <w:r>
              <w:rPr>
                <w:rFonts w:cs="Arial"/>
                <w:b/>
              </w:rPr>
              <w:t>Occupational Skills</w:t>
            </w:r>
          </w:p>
          <w:p w14:paraId="4F791B48" w14:textId="77777777" w:rsidR="00CB6487" w:rsidRDefault="00CB6487" w:rsidP="00CB6487">
            <w:pPr>
              <w:numPr>
                <w:ilvl w:val="0"/>
                <w:numId w:val="14"/>
              </w:numPr>
              <w:jc w:val="both"/>
              <w:rPr>
                <w:rFonts w:cs="Arial"/>
              </w:rPr>
            </w:pPr>
            <w:r>
              <w:rPr>
                <w:rFonts w:cs="Arial"/>
              </w:rPr>
              <w:t>Good written and verbal communication skills: able to communicate effectively and clearly and build relationships with a range of staff, children, young people, their families and carers</w:t>
            </w:r>
          </w:p>
          <w:p w14:paraId="74187371" w14:textId="77777777" w:rsidR="00CB6487" w:rsidRDefault="00CB6487" w:rsidP="00CB6487">
            <w:pPr>
              <w:numPr>
                <w:ilvl w:val="0"/>
                <w:numId w:val="14"/>
              </w:numPr>
              <w:jc w:val="both"/>
              <w:rPr>
                <w:rFonts w:cs="Arial"/>
              </w:rPr>
            </w:pPr>
            <w:r>
              <w:rPr>
                <w:rFonts w:cs="Arial"/>
              </w:rPr>
              <w:t>Good reading, writing and numeracy Skills</w:t>
            </w:r>
          </w:p>
        </w:tc>
        <w:tc>
          <w:tcPr>
            <w:tcW w:w="5245" w:type="dxa"/>
            <w:tcBorders>
              <w:top w:val="single" w:sz="4" w:space="0" w:color="auto"/>
              <w:left w:val="single" w:sz="4" w:space="0" w:color="auto"/>
              <w:bottom w:val="single" w:sz="4" w:space="0" w:color="auto"/>
              <w:right w:val="single" w:sz="4" w:space="0" w:color="auto"/>
            </w:tcBorders>
          </w:tcPr>
          <w:p w14:paraId="6911B188" w14:textId="77777777" w:rsidR="00CB6487" w:rsidRDefault="00CB6487">
            <w:pPr>
              <w:ind w:left="360"/>
              <w:jc w:val="both"/>
              <w:rPr>
                <w:rFonts w:cs="Arial"/>
              </w:rPr>
            </w:pPr>
          </w:p>
          <w:p w14:paraId="66D4956E" w14:textId="77777777" w:rsidR="00CB6487" w:rsidRDefault="00CB6487" w:rsidP="00CB6487">
            <w:pPr>
              <w:numPr>
                <w:ilvl w:val="0"/>
                <w:numId w:val="14"/>
              </w:numPr>
              <w:jc w:val="both"/>
              <w:rPr>
                <w:rFonts w:cs="Arial"/>
              </w:rPr>
            </w:pPr>
            <w:r>
              <w:rPr>
                <w:rFonts w:cs="Arial"/>
              </w:rPr>
              <w:t>Basic ICT Skills</w:t>
            </w:r>
          </w:p>
        </w:tc>
      </w:tr>
      <w:tr w:rsidR="00CB6487" w14:paraId="4CDBE57F" w14:textId="77777777" w:rsidTr="00CB6487">
        <w:trPr>
          <w:trHeight w:val="561"/>
        </w:trPr>
        <w:tc>
          <w:tcPr>
            <w:tcW w:w="5528" w:type="dxa"/>
            <w:tcBorders>
              <w:top w:val="single" w:sz="4" w:space="0" w:color="auto"/>
              <w:left w:val="single" w:sz="4" w:space="0" w:color="auto"/>
              <w:bottom w:val="single" w:sz="4" w:space="0" w:color="auto"/>
              <w:right w:val="single" w:sz="4" w:space="0" w:color="auto"/>
            </w:tcBorders>
            <w:hideMark/>
          </w:tcPr>
          <w:p w14:paraId="2DB3D619" w14:textId="77777777" w:rsidR="00CB6487" w:rsidRDefault="00CB6487">
            <w:pPr>
              <w:jc w:val="both"/>
              <w:rPr>
                <w:rFonts w:cs="Arial"/>
              </w:rPr>
            </w:pPr>
            <w:r>
              <w:rPr>
                <w:rFonts w:cs="Arial"/>
                <w:b/>
              </w:rPr>
              <w:t>Personal Qualities</w:t>
            </w:r>
          </w:p>
          <w:p w14:paraId="67294084" w14:textId="77777777" w:rsidR="00CB6487" w:rsidRDefault="00CB6487" w:rsidP="00CB6487">
            <w:pPr>
              <w:numPr>
                <w:ilvl w:val="0"/>
                <w:numId w:val="15"/>
              </w:numPr>
              <w:ind w:left="374"/>
              <w:jc w:val="both"/>
              <w:rPr>
                <w:rFonts w:cs="Arial"/>
              </w:rPr>
            </w:pPr>
            <w:r>
              <w:rPr>
                <w:rFonts w:cs="Arial"/>
              </w:rPr>
              <w:t>Demonstrable interpersonal skills.</w:t>
            </w:r>
          </w:p>
          <w:p w14:paraId="349CF413" w14:textId="77777777" w:rsidR="00CB6487" w:rsidRDefault="00CB6487" w:rsidP="00CB6487">
            <w:pPr>
              <w:numPr>
                <w:ilvl w:val="0"/>
                <w:numId w:val="15"/>
              </w:numPr>
              <w:ind w:left="374"/>
              <w:jc w:val="both"/>
              <w:rPr>
                <w:rFonts w:cs="Arial"/>
              </w:rPr>
            </w:pPr>
            <w:r>
              <w:rPr>
                <w:rFonts w:cs="Arial"/>
              </w:rPr>
              <w:t>Ability to work successfully in a team.</w:t>
            </w:r>
          </w:p>
          <w:p w14:paraId="044C5ADE" w14:textId="77777777" w:rsidR="00CB6487" w:rsidRDefault="00CB6487" w:rsidP="00CB6487">
            <w:pPr>
              <w:numPr>
                <w:ilvl w:val="0"/>
                <w:numId w:val="15"/>
              </w:numPr>
              <w:ind w:left="374"/>
              <w:jc w:val="both"/>
              <w:rPr>
                <w:rFonts w:cs="Arial"/>
              </w:rPr>
            </w:pPr>
            <w:r>
              <w:rPr>
                <w:rFonts w:cs="Arial"/>
              </w:rPr>
              <w:t>Confidentiality</w:t>
            </w:r>
          </w:p>
          <w:p w14:paraId="0046A196" w14:textId="77777777" w:rsidR="00CB6487" w:rsidRDefault="00CB6487" w:rsidP="00CB6487">
            <w:pPr>
              <w:numPr>
                <w:ilvl w:val="0"/>
                <w:numId w:val="15"/>
              </w:numPr>
              <w:ind w:left="374"/>
              <w:jc w:val="both"/>
              <w:rPr>
                <w:rFonts w:cs="Arial"/>
              </w:rPr>
            </w:pPr>
            <w:r>
              <w:rPr>
                <w:rFonts w:cs="Arial"/>
              </w:rPr>
              <w:t>Flexibility</w:t>
            </w:r>
          </w:p>
        </w:tc>
        <w:tc>
          <w:tcPr>
            <w:tcW w:w="5245" w:type="dxa"/>
            <w:tcBorders>
              <w:top w:val="single" w:sz="4" w:space="0" w:color="auto"/>
              <w:left w:val="single" w:sz="4" w:space="0" w:color="auto"/>
              <w:bottom w:val="single" w:sz="4" w:space="0" w:color="auto"/>
              <w:right w:val="single" w:sz="4" w:space="0" w:color="auto"/>
            </w:tcBorders>
          </w:tcPr>
          <w:p w14:paraId="30B1AE0B" w14:textId="77777777" w:rsidR="00CB6487" w:rsidRDefault="00CB6487">
            <w:pPr>
              <w:ind w:left="374"/>
              <w:jc w:val="both"/>
              <w:rPr>
                <w:rFonts w:cs="Arial"/>
              </w:rPr>
            </w:pPr>
          </w:p>
          <w:p w14:paraId="2B6E9877" w14:textId="77777777" w:rsidR="00CB6487" w:rsidRDefault="00CB6487" w:rsidP="00CB6487">
            <w:pPr>
              <w:numPr>
                <w:ilvl w:val="0"/>
                <w:numId w:val="15"/>
              </w:numPr>
              <w:jc w:val="both"/>
              <w:rPr>
                <w:rFonts w:cs="Arial"/>
              </w:rPr>
            </w:pPr>
            <w:r>
              <w:rPr>
                <w:rFonts w:cs="Arial"/>
              </w:rPr>
              <w:t xml:space="preserve">Creativity </w:t>
            </w:r>
          </w:p>
        </w:tc>
      </w:tr>
      <w:tr w:rsidR="00CB6487" w14:paraId="706C8D1D" w14:textId="77777777" w:rsidTr="00CB6487">
        <w:trPr>
          <w:trHeight w:val="812"/>
        </w:trPr>
        <w:tc>
          <w:tcPr>
            <w:tcW w:w="5528" w:type="dxa"/>
            <w:tcBorders>
              <w:top w:val="single" w:sz="4" w:space="0" w:color="auto"/>
              <w:left w:val="single" w:sz="4" w:space="0" w:color="auto"/>
              <w:bottom w:val="single" w:sz="4" w:space="0" w:color="auto"/>
              <w:right w:val="single" w:sz="4" w:space="0" w:color="auto"/>
            </w:tcBorders>
            <w:hideMark/>
          </w:tcPr>
          <w:p w14:paraId="2B0011EE" w14:textId="77777777" w:rsidR="00CB6487" w:rsidRDefault="00CB6487">
            <w:pPr>
              <w:jc w:val="both"/>
              <w:rPr>
                <w:rFonts w:cs="Arial"/>
              </w:rPr>
            </w:pPr>
            <w:r>
              <w:rPr>
                <w:rFonts w:cs="Arial"/>
                <w:b/>
              </w:rPr>
              <w:t>Other Requirements</w:t>
            </w:r>
            <w:r>
              <w:rPr>
                <w:rFonts w:cs="Arial"/>
              </w:rPr>
              <w:t xml:space="preserve"> </w:t>
            </w:r>
          </w:p>
          <w:p w14:paraId="3CBC944E" w14:textId="77777777" w:rsidR="00CB6487" w:rsidRDefault="00CB6487" w:rsidP="00CB6487">
            <w:pPr>
              <w:numPr>
                <w:ilvl w:val="0"/>
                <w:numId w:val="15"/>
              </w:numPr>
              <w:jc w:val="both"/>
              <w:rPr>
                <w:rFonts w:cs="Arial"/>
              </w:rPr>
            </w:pPr>
            <w:r>
              <w:rPr>
                <w:rFonts w:cs="Arial"/>
              </w:rPr>
              <w:t>Enhanced DBS Clearance</w:t>
            </w:r>
          </w:p>
          <w:p w14:paraId="29923AB2" w14:textId="3400E316" w:rsidR="00CB6487" w:rsidRDefault="00CB6487" w:rsidP="00CB6487">
            <w:pPr>
              <w:numPr>
                <w:ilvl w:val="0"/>
                <w:numId w:val="16"/>
              </w:numPr>
              <w:jc w:val="both"/>
              <w:rPr>
                <w:rFonts w:cs="Arial"/>
              </w:rPr>
            </w:pPr>
            <w:r>
              <w:rPr>
                <w:rFonts w:cs="Arial"/>
              </w:rPr>
              <w:t>To be committed to the school’s policies, school</w:t>
            </w:r>
            <w:r w:rsidR="00740671">
              <w:rPr>
                <w:rFonts w:cs="Arial"/>
              </w:rPr>
              <w:t xml:space="preserve">’s Christian </w:t>
            </w:r>
            <w:r>
              <w:rPr>
                <w:rFonts w:cs="Arial"/>
              </w:rPr>
              <w:t>vision</w:t>
            </w:r>
            <w:r w:rsidR="00740671">
              <w:rPr>
                <w:rFonts w:cs="Arial"/>
              </w:rPr>
              <w:t>, values</w:t>
            </w:r>
            <w:r>
              <w:rPr>
                <w:rFonts w:cs="Arial"/>
              </w:rPr>
              <w:t xml:space="preserve"> and ethos</w:t>
            </w:r>
          </w:p>
          <w:p w14:paraId="69E287A4" w14:textId="77777777" w:rsidR="00CB6487" w:rsidRDefault="00CB6487" w:rsidP="00CB6487">
            <w:pPr>
              <w:numPr>
                <w:ilvl w:val="0"/>
                <w:numId w:val="16"/>
              </w:numPr>
              <w:jc w:val="both"/>
              <w:rPr>
                <w:rFonts w:cs="Arial"/>
              </w:rPr>
            </w:pPr>
            <w:r>
              <w:rPr>
                <w:rFonts w:cs="Arial"/>
              </w:rPr>
              <w:t>To be committed to Continuing Professional Development</w:t>
            </w:r>
          </w:p>
          <w:p w14:paraId="327A9BA2" w14:textId="77777777" w:rsidR="00CB6487" w:rsidRDefault="00CB6487" w:rsidP="00CB6487">
            <w:pPr>
              <w:numPr>
                <w:ilvl w:val="0"/>
                <w:numId w:val="16"/>
              </w:numPr>
              <w:jc w:val="both"/>
              <w:rPr>
                <w:rFonts w:cs="Arial"/>
              </w:rPr>
            </w:pPr>
            <w:r>
              <w:rPr>
                <w:rFonts w:cs="Arial"/>
              </w:rPr>
              <w:t>Motivation to work with children and young people</w:t>
            </w:r>
          </w:p>
          <w:p w14:paraId="24B175C3" w14:textId="77777777" w:rsidR="00CB6487" w:rsidRDefault="00CB6487" w:rsidP="00CB6487">
            <w:pPr>
              <w:numPr>
                <w:ilvl w:val="0"/>
                <w:numId w:val="16"/>
              </w:numPr>
              <w:jc w:val="both"/>
              <w:rPr>
                <w:rFonts w:cs="Arial"/>
              </w:rPr>
            </w:pPr>
            <w:r>
              <w:rPr>
                <w:rFonts w:cs="Arial"/>
              </w:rPr>
              <w:t>Ability to form and maintain appropriate relationships and personal boundaries with children and young people</w:t>
            </w:r>
          </w:p>
          <w:p w14:paraId="46FF807F" w14:textId="77777777" w:rsidR="00CB6487" w:rsidRDefault="00CB6487" w:rsidP="00CB6487">
            <w:pPr>
              <w:numPr>
                <w:ilvl w:val="0"/>
                <w:numId w:val="16"/>
              </w:numPr>
              <w:tabs>
                <w:tab w:val="num" w:pos="432"/>
              </w:tabs>
              <w:jc w:val="both"/>
              <w:rPr>
                <w:rFonts w:cs="Arial"/>
              </w:rPr>
            </w:pPr>
            <w:r>
              <w:rPr>
                <w:rFonts w:cs="Arial"/>
              </w:rPr>
              <w:t>Emotional resilience in working with challenging behaviours and attitudes</w:t>
            </w:r>
          </w:p>
          <w:p w14:paraId="52F16CFD" w14:textId="77777777" w:rsidR="00CB6487" w:rsidRDefault="00CB6487" w:rsidP="00CB6487">
            <w:pPr>
              <w:numPr>
                <w:ilvl w:val="0"/>
                <w:numId w:val="16"/>
              </w:numPr>
              <w:tabs>
                <w:tab w:val="num" w:pos="432"/>
              </w:tabs>
              <w:jc w:val="both"/>
              <w:rPr>
                <w:rFonts w:cs="Arial"/>
              </w:rPr>
            </w:pPr>
            <w:r>
              <w:rPr>
                <w:rFonts w:cs="Arial"/>
              </w:rPr>
              <w:t>Ability to use authority and maintaining discipline</w:t>
            </w:r>
          </w:p>
          <w:p w14:paraId="12EF127C" w14:textId="77777777" w:rsidR="00CB6487" w:rsidRDefault="00CB6487" w:rsidP="00CB6487">
            <w:pPr>
              <w:numPr>
                <w:ilvl w:val="0"/>
                <w:numId w:val="16"/>
              </w:numPr>
              <w:tabs>
                <w:tab w:val="num" w:pos="432"/>
              </w:tabs>
              <w:jc w:val="both"/>
              <w:rPr>
                <w:rFonts w:cs="Arial"/>
              </w:rPr>
            </w:pPr>
            <w:r>
              <w:rPr>
                <w:rFonts w:cs="Arial"/>
              </w:rPr>
              <w:t>An empathy for equality &amp; diversity</w:t>
            </w:r>
          </w:p>
          <w:p w14:paraId="78A4DA16" w14:textId="0912F09A" w:rsidR="00C21EA2" w:rsidRPr="00740671" w:rsidRDefault="00CB6487" w:rsidP="00740671">
            <w:pPr>
              <w:numPr>
                <w:ilvl w:val="0"/>
                <w:numId w:val="16"/>
              </w:numPr>
              <w:tabs>
                <w:tab w:val="num" w:pos="432"/>
              </w:tabs>
              <w:jc w:val="both"/>
              <w:rPr>
                <w:rFonts w:cs="Arial"/>
              </w:rPr>
            </w:pPr>
            <w:r>
              <w:rPr>
                <w:rFonts w:cs="Arial"/>
                <w:bCs/>
                <w:iCs/>
              </w:rPr>
              <w:t>The ability to converse at ease with customers and provide advice in accurate spoken English is essential for the post</w:t>
            </w:r>
          </w:p>
        </w:tc>
        <w:tc>
          <w:tcPr>
            <w:tcW w:w="5245" w:type="dxa"/>
            <w:tcBorders>
              <w:top w:val="single" w:sz="4" w:space="0" w:color="auto"/>
              <w:left w:val="single" w:sz="4" w:space="0" w:color="auto"/>
              <w:bottom w:val="single" w:sz="4" w:space="0" w:color="auto"/>
              <w:right w:val="single" w:sz="4" w:space="0" w:color="auto"/>
            </w:tcBorders>
          </w:tcPr>
          <w:p w14:paraId="674F834A" w14:textId="77777777" w:rsidR="00CB6487" w:rsidRDefault="00CB6487">
            <w:pPr>
              <w:jc w:val="both"/>
              <w:rPr>
                <w:rFonts w:cs="Arial"/>
              </w:rPr>
            </w:pPr>
          </w:p>
        </w:tc>
      </w:tr>
    </w:tbl>
    <w:p w14:paraId="0F6E8C92" w14:textId="77777777" w:rsidR="00CB6487" w:rsidRDefault="00CB6487" w:rsidP="00CB6487">
      <w:pPr>
        <w:rPr>
          <w:rFonts w:asciiTheme="minorHAnsi" w:hAnsiTheme="minorHAnsi" w:cs="Arial"/>
          <w:sz w:val="20"/>
          <w:szCs w:val="20"/>
          <w:lang w:eastAsia="en-US"/>
        </w:rPr>
      </w:pPr>
    </w:p>
    <w:p w14:paraId="1F137A68" w14:textId="77777777" w:rsidR="00CB6487" w:rsidRDefault="00CB6487" w:rsidP="00CB6487">
      <w:pPr>
        <w:rPr>
          <w:rFonts w:cstheme="minorBidi"/>
          <w:sz w:val="22"/>
          <w:szCs w:val="22"/>
        </w:rPr>
      </w:pPr>
    </w:p>
    <w:p w14:paraId="35B380F8" w14:textId="77777777" w:rsidR="00DD0BB5" w:rsidRDefault="00DD0BB5"/>
    <w:sectPr w:rsidR="00DD0BB5" w:rsidSect="009A3F5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3D9C" w14:textId="77777777" w:rsidR="009B797B" w:rsidRDefault="009B797B" w:rsidP="009A3F56">
      <w:r>
        <w:separator/>
      </w:r>
    </w:p>
  </w:endnote>
  <w:endnote w:type="continuationSeparator" w:id="0">
    <w:p w14:paraId="57923C83" w14:textId="77777777" w:rsidR="009B797B" w:rsidRDefault="009B797B" w:rsidP="009A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E624" w14:textId="5E145AEC" w:rsidR="00721E88" w:rsidRDefault="007F4782">
    <w:pPr>
      <w:pStyle w:val="Footer"/>
    </w:pPr>
    <w:r>
      <w:rPr>
        <w:noProof/>
      </w:rPr>
      <mc:AlternateContent>
        <mc:Choice Requires="wps">
          <w:drawing>
            <wp:anchor distT="0" distB="0" distL="0" distR="0" simplePos="0" relativeHeight="251663360" behindDoc="0" locked="0" layoutInCell="1" allowOverlap="1" wp14:anchorId="4DF1000D" wp14:editId="369DEEF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3A04D" w14:textId="38598769"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1000D"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7F3A04D" w14:textId="38598769"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0D31" w14:textId="7A494088" w:rsidR="00721E88" w:rsidRDefault="007F4782">
    <w:pPr>
      <w:pStyle w:val="Footer"/>
    </w:pPr>
    <w:r>
      <w:rPr>
        <w:noProof/>
      </w:rPr>
      <mc:AlternateContent>
        <mc:Choice Requires="wps">
          <w:drawing>
            <wp:anchor distT="0" distB="0" distL="0" distR="0" simplePos="0" relativeHeight="251664384" behindDoc="0" locked="0" layoutInCell="1" allowOverlap="1" wp14:anchorId="673D880E" wp14:editId="3E43B1AE">
              <wp:simplePos x="457835" y="1006792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D4248" w14:textId="0984C2A4"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D880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C1D4248" w14:textId="0984C2A4"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176A" w14:textId="505CDEA7" w:rsidR="00721E88" w:rsidRDefault="007F4782">
    <w:pPr>
      <w:pStyle w:val="Footer"/>
    </w:pPr>
    <w:r>
      <w:rPr>
        <w:noProof/>
      </w:rPr>
      <mc:AlternateContent>
        <mc:Choice Requires="wps">
          <w:drawing>
            <wp:anchor distT="0" distB="0" distL="0" distR="0" simplePos="0" relativeHeight="251662336" behindDoc="0" locked="0" layoutInCell="1" allowOverlap="1" wp14:anchorId="15D691C0" wp14:editId="39E0535B">
              <wp:simplePos x="45720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06A8E" w14:textId="68149E2E"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691C0"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0506A8E" w14:textId="68149E2E" w:rsidR="007F4782" w:rsidRPr="007F4782" w:rsidRDefault="007F4782" w:rsidP="007F4782">
                    <w:pPr>
                      <w:rPr>
                        <w:rFonts w:ascii="Calibri" w:eastAsia="Calibri" w:hAnsi="Calibri" w:cs="Calibri"/>
                        <w:noProof/>
                        <w:color w:val="FF0000"/>
                        <w:sz w:val="20"/>
                        <w:szCs w:val="20"/>
                      </w:rPr>
                    </w:pPr>
                    <w:r w:rsidRPr="007F478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0794" w14:textId="77777777" w:rsidR="009B797B" w:rsidRDefault="009B797B" w:rsidP="009A3F56">
      <w:r>
        <w:separator/>
      </w:r>
    </w:p>
  </w:footnote>
  <w:footnote w:type="continuationSeparator" w:id="0">
    <w:p w14:paraId="24B70DB5" w14:textId="77777777" w:rsidR="009B797B" w:rsidRDefault="009B797B" w:rsidP="009A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A61B" w14:textId="77777777" w:rsidR="00721E88" w:rsidRDefault="00721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B7A2" w14:textId="77777777" w:rsidR="00721E88" w:rsidRDefault="00721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A00" w14:textId="77777777" w:rsidR="00721E88" w:rsidRDefault="00721E88" w:rsidP="00721E88">
    <w:pPr>
      <w:tabs>
        <w:tab w:val="right" w:pos="2774"/>
      </w:tabs>
      <w:rPr>
        <w:rFonts w:cstheme="minorHAnsi"/>
        <w:b/>
        <w:sz w:val="18"/>
      </w:rPr>
    </w:pPr>
    <w:r w:rsidRPr="00B618B8">
      <w:rPr>
        <w:rFonts w:cstheme="minorHAnsi"/>
        <w:b/>
        <w:noProof/>
        <w:sz w:val="18"/>
      </w:rPr>
      <mc:AlternateContent>
        <mc:Choice Requires="wps">
          <w:drawing>
            <wp:anchor distT="45720" distB="45720" distL="114300" distR="114300" simplePos="0" relativeHeight="251659264" behindDoc="0" locked="0" layoutInCell="1" allowOverlap="1" wp14:anchorId="64687300" wp14:editId="1610A33D">
              <wp:simplePos x="0" y="0"/>
              <wp:positionH relativeFrom="margin">
                <wp:posOffset>1926590</wp:posOffset>
              </wp:positionH>
              <wp:positionV relativeFrom="paragraph">
                <wp:posOffset>247015</wp:posOffset>
              </wp:positionV>
              <wp:extent cx="3886200" cy="7378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37870"/>
                      </a:xfrm>
                      <a:prstGeom prst="rect">
                        <a:avLst/>
                      </a:prstGeom>
                      <a:solidFill>
                        <a:srgbClr val="FFFFFF"/>
                      </a:solidFill>
                      <a:ln w="9525">
                        <a:noFill/>
                        <a:miter lim="800000"/>
                        <a:headEnd/>
                        <a:tailEnd/>
                      </a:ln>
                    </wps:spPr>
                    <wps:txbx>
                      <w:txbxContent>
                        <w:p w14:paraId="29C58D58"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Blessed is the one who trusts in the Lord,</w:t>
                          </w:r>
                          <w:r>
                            <w:rPr>
                              <w:rFonts w:cstheme="minorHAnsi"/>
                              <w:b/>
                              <w:sz w:val="16"/>
                              <w:szCs w:val="24"/>
                            </w:rPr>
                            <w:t xml:space="preserve"> </w:t>
                          </w:r>
                          <w:r w:rsidRPr="00B618B8">
                            <w:rPr>
                              <w:rFonts w:cstheme="minorHAnsi"/>
                              <w:b/>
                              <w:sz w:val="16"/>
                              <w:szCs w:val="24"/>
                            </w:rPr>
                            <w:t>whose confidence is in him.</w:t>
                          </w:r>
                        </w:p>
                        <w:p w14:paraId="1ACC339A"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They will be like a tree planted by the water</w:t>
                          </w:r>
                          <w:r>
                            <w:rPr>
                              <w:rFonts w:cstheme="minorHAnsi"/>
                              <w:b/>
                              <w:sz w:val="16"/>
                              <w:szCs w:val="24"/>
                            </w:rPr>
                            <w:t xml:space="preserve"> </w:t>
                          </w:r>
                          <w:r w:rsidRPr="00B618B8">
                            <w:rPr>
                              <w:rFonts w:cstheme="minorHAnsi"/>
                              <w:b/>
                              <w:sz w:val="16"/>
                              <w:szCs w:val="24"/>
                            </w:rPr>
                            <w:t>that sends out its roots by the stream.</w:t>
                          </w:r>
                        </w:p>
                        <w:p w14:paraId="26E44B20"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It does not fear when heat comes;</w:t>
                          </w:r>
                          <w:r>
                            <w:rPr>
                              <w:rFonts w:cstheme="minorHAnsi"/>
                              <w:b/>
                              <w:sz w:val="16"/>
                              <w:szCs w:val="24"/>
                            </w:rPr>
                            <w:t xml:space="preserve"> </w:t>
                          </w:r>
                          <w:r w:rsidRPr="00B618B8">
                            <w:rPr>
                              <w:rFonts w:cstheme="minorHAnsi"/>
                              <w:b/>
                              <w:sz w:val="16"/>
                              <w:szCs w:val="24"/>
                            </w:rPr>
                            <w:t>its leaves are always green.</w:t>
                          </w:r>
                        </w:p>
                        <w:p w14:paraId="1F22DC99"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It has no worries in a year of drought</w:t>
                          </w:r>
                          <w:r>
                            <w:rPr>
                              <w:rFonts w:cstheme="minorHAnsi"/>
                              <w:b/>
                              <w:sz w:val="16"/>
                              <w:szCs w:val="24"/>
                            </w:rPr>
                            <w:t xml:space="preserve"> and never fails to bear fruit.</w:t>
                          </w:r>
                        </w:p>
                        <w:p w14:paraId="1775A87C" w14:textId="77777777" w:rsidR="00721E88" w:rsidRPr="00B618B8" w:rsidRDefault="00721E88" w:rsidP="00721E88">
                          <w:pPr>
                            <w:jc w:val="right"/>
                            <w:rPr>
                              <w:sz w:val="14"/>
                            </w:rPr>
                          </w:pPr>
                          <w:r w:rsidRPr="00B618B8">
                            <w:rPr>
                              <w:rFonts w:cstheme="minorHAnsi"/>
                              <w:sz w:val="16"/>
                            </w:rPr>
                            <w:t>Jeremiah 17: 7 - 8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87300" id="_x0000_t202" coordsize="21600,21600" o:spt="202" path="m,l,21600r21600,l21600,xe">
              <v:stroke joinstyle="miter"/>
              <v:path gradientshapeok="t" o:connecttype="rect"/>
            </v:shapetype>
            <v:shape id="Text Box 2" o:spid="_x0000_s1026" type="#_x0000_t202" style="position:absolute;margin-left:151.7pt;margin-top:19.45pt;width:306pt;height:5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" stroked="f">
              <v:textbox>
                <w:txbxContent>
                  <w:p w14:paraId="29C58D58"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Blessed is the one who trusts in the Lord,</w:t>
                    </w:r>
                    <w:r>
                      <w:rPr>
                        <w:rFonts w:cstheme="minorHAnsi"/>
                        <w:b/>
                        <w:sz w:val="16"/>
                        <w:szCs w:val="24"/>
                      </w:rPr>
                      <w:t xml:space="preserve"> </w:t>
                    </w:r>
                    <w:r w:rsidRPr="00B618B8">
                      <w:rPr>
                        <w:rFonts w:cstheme="minorHAnsi"/>
                        <w:b/>
                        <w:sz w:val="16"/>
                        <w:szCs w:val="24"/>
                      </w:rPr>
                      <w:t>whose confidence is in him.</w:t>
                    </w:r>
                  </w:p>
                  <w:p w14:paraId="1ACC339A"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They will be like a tree planted by the water</w:t>
                    </w:r>
                    <w:r>
                      <w:rPr>
                        <w:rFonts w:cstheme="minorHAnsi"/>
                        <w:b/>
                        <w:sz w:val="16"/>
                        <w:szCs w:val="24"/>
                      </w:rPr>
                      <w:t xml:space="preserve"> </w:t>
                    </w:r>
                    <w:r w:rsidRPr="00B618B8">
                      <w:rPr>
                        <w:rFonts w:cstheme="minorHAnsi"/>
                        <w:b/>
                        <w:sz w:val="16"/>
                        <w:szCs w:val="24"/>
                      </w:rPr>
                      <w:t>that sends out its roots by the stream.</w:t>
                    </w:r>
                  </w:p>
                  <w:p w14:paraId="26E44B20"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It does not fear when heat comes;</w:t>
                    </w:r>
                    <w:r>
                      <w:rPr>
                        <w:rFonts w:cstheme="minorHAnsi"/>
                        <w:b/>
                        <w:sz w:val="16"/>
                        <w:szCs w:val="24"/>
                      </w:rPr>
                      <w:t xml:space="preserve"> </w:t>
                    </w:r>
                    <w:r w:rsidRPr="00B618B8">
                      <w:rPr>
                        <w:rFonts w:cstheme="minorHAnsi"/>
                        <w:b/>
                        <w:sz w:val="16"/>
                        <w:szCs w:val="24"/>
                      </w:rPr>
                      <w:t>its leaves are always green.</w:t>
                    </w:r>
                  </w:p>
                  <w:p w14:paraId="1F22DC99" w14:textId="77777777" w:rsidR="00721E88" w:rsidRPr="00B618B8" w:rsidRDefault="00721E88" w:rsidP="00721E88">
                    <w:pPr>
                      <w:pStyle w:val="NoSpacing"/>
                      <w:jc w:val="center"/>
                      <w:rPr>
                        <w:rFonts w:cstheme="minorHAnsi"/>
                        <w:b/>
                        <w:sz w:val="16"/>
                        <w:szCs w:val="24"/>
                      </w:rPr>
                    </w:pPr>
                    <w:r w:rsidRPr="00B618B8">
                      <w:rPr>
                        <w:rFonts w:cstheme="minorHAnsi"/>
                        <w:b/>
                        <w:sz w:val="16"/>
                        <w:szCs w:val="24"/>
                      </w:rPr>
                      <w:t>It has no worries in a year of drought</w:t>
                    </w:r>
                    <w:r>
                      <w:rPr>
                        <w:rFonts w:cstheme="minorHAnsi"/>
                        <w:b/>
                        <w:sz w:val="16"/>
                        <w:szCs w:val="24"/>
                      </w:rPr>
                      <w:t xml:space="preserve"> and never fails to bear fruit.</w:t>
                    </w:r>
                  </w:p>
                  <w:p w14:paraId="1775A87C" w14:textId="77777777" w:rsidR="00721E88" w:rsidRPr="00B618B8" w:rsidRDefault="00721E88" w:rsidP="00721E88">
                    <w:pPr>
                      <w:jc w:val="right"/>
                      <w:rPr>
                        <w:sz w:val="14"/>
                      </w:rPr>
                    </w:pPr>
                    <w:r w:rsidRPr="00B618B8">
                      <w:rPr>
                        <w:rFonts w:cstheme="minorHAnsi"/>
                        <w:sz w:val="16"/>
                      </w:rPr>
                      <w:t>Jeremiah 17: 7 - 8</w:t>
                    </w:r>
                  </w:p>
                </w:txbxContent>
              </v:textbox>
              <w10:wrap type="square" anchorx="margin"/>
            </v:shape>
          </w:pict>
        </mc:Fallback>
      </mc:AlternateContent>
    </w:r>
    <w:r w:rsidRPr="00530DA4">
      <w:rPr>
        <w:noProof/>
      </w:rPr>
      <w:drawing>
        <wp:anchor distT="0" distB="0" distL="114300" distR="114300" simplePos="0" relativeHeight="251661312" behindDoc="1" locked="0" layoutInCell="1" allowOverlap="1" wp14:anchorId="175325A4" wp14:editId="6BD7CD2E">
          <wp:simplePos x="0" y="0"/>
          <wp:positionH relativeFrom="margin">
            <wp:posOffset>-266700</wp:posOffset>
          </wp:positionH>
          <wp:positionV relativeFrom="paragraph">
            <wp:posOffset>-290830</wp:posOffset>
          </wp:positionV>
          <wp:extent cx="1181100" cy="1337945"/>
          <wp:effectExtent l="0" t="0" r="0" b="0"/>
          <wp:wrapTight wrapText="bothSides">
            <wp:wrapPolygon edited="0">
              <wp:start x="0" y="0"/>
              <wp:lineTo x="0" y="21221"/>
              <wp:lineTo x="21252" y="21221"/>
              <wp:lineTo x="21252" y="0"/>
              <wp:lineTo x="0" y="0"/>
            </wp:wrapPolygon>
          </wp:wrapTight>
          <wp:docPr id="10" name="Picture 10" descr="\\srv-dc\staff\stmann\Downloads\FED_MAS_Tree_Logo_Word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c\staff\stmann\Downloads\FED_MAS_Tree_Logo_Words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610" t="12959" r="9739" b="21652"/>
                  <a:stretch/>
                </pic:blipFill>
                <pic:spPr bwMode="auto">
                  <a:xfrm>
                    <a:off x="0" y="0"/>
                    <a:ext cx="1181100" cy="1337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18B8">
      <w:rPr>
        <w:rFonts w:cstheme="minorHAnsi"/>
        <w:b/>
        <w:noProof/>
        <w:sz w:val="18"/>
      </w:rPr>
      <mc:AlternateContent>
        <mc:Choice Requires="wps">
          <w:drawing>
            <wp:anchor distT="45720" distB="45720" distL="114300" distR="114300" simplePos="0" relativeHeight="251660288" behindDoc="0" locked="0" layoutInCell="1" allowOverlap="1" wp14:anchorId="50E75E4A" wp14:editId="57190B08">
              <wp:simplePos x="0" y="0"/>
              <wp:positionH relativeFrom="page">
                <wp:posOffset>1343025</wp:posOffset>
              </wp:positionH>
              <wp:positionV relativeFrom="paragraph">
                <wp:posOffset>-332740</wp:posOffset>
              </wp:positionV>
              <wp:extent cx="5876925" cy="476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76250"/>
                      </a:xfrm>
                      <a:prstGeom prst="rect">
                        <a:avLst/>
                      </a:prstGeom>
                      <a:solidFill>
                        <a:srgbClr val="FFFFFF"/>
                      </a:solidFill>
                      <a:ln w="9525">
                        <a:solidFill>
                          <a:schemeClr val="bg1"/>
                        </a:solidFill>
                        <a:miter lim="800000"/>
                        <a:headEnd/>
                        <a:tailEnd/>
                      </a:ln>
                    </wps:spPr>
                    <wps:txbx>
                      <w:txbxContent>
                        <w:p w14:paraId="17CD5ACA" w14:textId="77777777" w:rsidR="00721E88" w:rsidRPr="00A847A6" w:rsidRDefault="00721E88" w:rsidP="00721E88">
                          <w:pPr>
                            <w:pStyle w:val="NoSpacing"/>
                            <w:jc w:val="center"/>
                            <w:rPr>
                              <w:b/>
                              <w:color w:val="7030A0"/>
                              <w:sz w:val="28"/>
                            </w:rPr>
                          </w:pPr>
                          <w:r w:rsidRPr="00A847A6">
                            <w:rPr>
                              <w:b/>
                              <w:color w:val="7030A0"/>
                              <w:sz w:val="28"/>
                            </w:rPr>
                            <w:t xml:space="preserve">The Federation of Middleham </w:t>
                          </w:r>
                          <w:r>
                            <w:rPr>
                              <w:b/>
                              <w:color w:val="7030A0"/>
                              <w:sz w:val="28"/>
                            </w:rPr>
                            <w:t xml:space="preserve">(VA) &amp; </w:t>
                          </w:r>
                          <w:r w:rsidRPr="00A847A6">
                            <w:rPr>
                              <w:b/>
                              <w:color w:val="7030A0"/>
                              <w:sz w:val="28"/>
                            </w:rPr>
                            <w:t>Spennithorne (VC) CE Primary Schools</w:t>
                          </w:r>
                        </w:p>
                        <w:p w14:paraId="3C20C4A2" w14:textId="77777777" w:rsidR="00721E88" w:rsidRPr="00EA09AB" w:rsidRDefault="00721E88" w:rsidP="00721E88">
                          <w:pPr>
                            <w:pStyle w:val="NoSpacing"/>
                            <w:jc w:val="center"/>
                            <w:rPr>
                              <w:b/>
                              <w:sz w:val="20"/>
                            </w:rPr>
                          </w:pPr>
                          <w:r w:rsidRPr="00EA09AB">
                            <w:rPr>
                              <w:b/>
                              <w:sz w:val="20"/>
                            </w:rPr>
                            <w:t>Executive Headteacher – Mrs Marie Mann</w:t>
                          </w:r>
                        </w:p>
                        <w:p w14:paraId="50245F1B" w14:textId="77777777" w:rsidR="00721E88" w:rsidRDefault="00721E88" w:rsidP="00721E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5E4A" id="_x0000_s1027" type="#_x0000_t202" style="position:absolute;margin-left:105.75pt;margin-top:-26.2pt;width:462.75pt;height:3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" strokecolor="white [3212]">
              <v:textbox>
                <w:txbxContent>
                  <w:p w14:paraId="17CD5ACA" w14:textId="77777777" w:rsidR="00721E88" w:rsidRPr="00A847A6" w:rsidRDefault="00721E88" w:rsidP="00721E88">
                    <w:pPr>
                      <w:pStyle w:val="NoSpacing"/>
                      <w:jc w:val="center"/>
                      <w:rPr>
                        <w:b/>
                        <w:color w:val="7030A0"/>
                        <w:sz w:val="28"/>
                      </w:rPr>
                    </w:pPr>
                    <w:r w:rsidRPr="00A847A6">
                      <w:rPr>
                        <w:b/>
                        <w:color w:val="7030A0"/>
                        <w:sz w:val="28"/>
                      </w:rPr>
                      <w:t xml:space="preserve">The Federation of Middleham </w:t>
                    </w:r>
                    <w:r>
                      <w:rPr>
                        <w:b/>
                        <w:color w:val="7030A0"/>
                        <w:sz w:val="28"/>
                      </w:rPr>
                      <w:t xml:space="preserve">(VA) &amp; </w:t>
                    </w:r>
                    <w:r w:rsidRPr="00A847A6">
                      <w:rPr>
                        <w:b/>
                        <w:color w:val="7030A0"/>
                        <w:sz w:val="28"/>
                      </w:rPr>
                      <w:t>Spennithorne (VC) CE Primary Schools</w:t>
                    </w:r>
                  </w:p>
                  <w:p w14:paraId="3C20C4A2" w14:textId="77777777" w:rsidR="00721E88" w:rsidRPr="00EA09AB" w:rsidRDefault="00721E88" w:rsidP="00721E88">
                    <w:pPr>
                      <w:pStyle w:val="NoSpacing"/>
                      <w:jc w:val="center"/>
                      <w:rPr>
                        <w:b/>
                        <w:sz w:val="20"/>
                      </w:rPr>
                    </w:pPr>
                    <w:r w:rsidRPr="00EA09AB">
                      <w:rPr>
                        <w:b/>
                        <w:sz w:val="20"/>
                      </w:rPr>
                      <w:t>Executive Headteacher – Mrs Marie Mann</w:t>
                    </w:r>
                  </w:p>
                  <w:p w14:paraId="50245F1B" w14:textId="77777777" w:rsidR="00721E88" w:rsidRDefault="00721E88" w:rsidP="00721E88">
                    <w:pPr>
                      <w:jc w:val="center"/>
                    </w:pPr>
                  </w:p>
                </w:txbxContent>
              </v:textbox>
              <w10:wrap type="square" anchorx="page"/>
            </v:shape>
          </w:pict>
        </mc:Fallback>
      </mc:AlternateContent>
    </w:r>
  </w:p>
  <w:p w14:paraId="1A2C37A7" w14:textId="77777777" w:rsidR="00721E88" w:rsidRDefault="00721E88" w:rsidP="00721E88">
    <w:pPr>
      <w:tabs>
        <w:tab w:val="right" w:pos="2774"/>
      </w:tabs>
      <w:rPr>
        <w:rFonts w:cstheme="minorHAnsi"/>
        <w:b/>
        <w:sz w:val="18"/>
      </w:rPr>
    </w:pPr>
  </w:p>
  <w:p w14:paraId="2D5FB73E" w14:textId="77777777" w:rsidR="00721E88" w:rsidRDefault="00721E88" w:rsidP="00721E88">
    <w:pPr>
      <w:pStyle w:val="Header"/>
      <w:rPr>
        <w:rFonts w:cstheme="minorHAnsi"/>
        <w:b/>
        <w:sz w:val="18"/>
      </w:rPr>
    </w:pPr>
  </w:p>
  <w:p w14:paraId="4C059A7E" w14:textId="77777777" w:rsidR="00721E88" w:rsidRPr="00AF099E" w:rsidRDefault="00721E88" w:rsidP="00721E88">
    <w:pPr>
      <w:pStyle w:val="Header"/>
    </w:pPr>
  </w:p>
  <w:p w14:paraId="0E04ACDE" w14:textId="77777777" w:rsidR="00721E88" w:rsidRDefault="00721E88" w:rsidP="00721E88">
    <w:pPr>
      <w:pStyle w:val="Header"/>
    </w:pPr>
  </w:p>
  <w:p w14:paraId="208E6205" w14:textId="77777777" w:rsidR="009A3F56" w:rsidRPr="00721E88" w:rsidRDefault="009A3F56" w:rsidP="0072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677"/>
    <w:multiLevelType w:val="hybridMultilevel"/>
    <w:tmpl w:val="EFCAD41A"/>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8621BBD"/>
    <w:multiLevelType w:val="hybridMultilevel"/>
    <w:tmpl w:val="6E5A0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72BB9"/>
    <w:multiLevelType w:val="hybridMultilevel"/>
    <w:tmpl w:val="6526CA7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5"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A70B3"/>
    <w:multiLevelType w:val="hybridMultilevel"/>
    <w:tmpl w:val="F550BECC"/>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start w:val="1"/>
      <w:numFmt w:val="lowerLetter"/>
      <w:lvlText w:val="%2."/>
      <w:lvlJc w:val="left"/>
      <w:pPr>
        <w:tabs>
          <w:tab w:val="num" w:pos="1522"/>
        </w:tabs>
        <w:ind w:left="1522" w:hanging="360"/>
      </w:pPr>
    </w:lvl>
    <w:lvl w:ilvl="2" w:tplc="0809001B">
      <w:start w:val="1"/>
      <w:numFmt w:val="lowerRoman"/>
      <w:lvlText w:val="%3."/>
      <w:lvlJc w:val="right"/>
      <w:pPr>
        <w:tabs>
          <w:tab w:val="num" w:pos="2242"/>
        </w:tabs>
        <w:ind w:left="2242" w:hanging="180"/>
      </w:pPr>
    </w:lvl>
    <w:lvl w:ilvl="3" w:tplc="0809000F">
      <w:start w:val="1"/>
      <w:numFmt w:val="decimal"/>
      <w:lvlText w:val="%4."/>
      <w:lvlJc w:val="left"/>
      <w:pPr>
        <w:tabs>
          <w:tab w:val="num" w:pos="2962"/>
        </w:tabs>
        <w:ind w:left="2962" w:hanging="360"/>
      </w:pPr>
    </w:lvl>
    <w:lvl w:ilvl="4" w:tplc="08090019">
      <w:start w:val="1"/>
      <w:numFmt w:val="lowerLetter"/>
      <w:lvlText w:val="%5."/>
      <w:lvlJc w:val="left"/>
      <w:pPr>
        <w:tabs>
          <w:tab w:val="num" w:pos="3682"/>
        </w:tabs>
        <w:ind w:left="3682" w:hanging="360"/>
      </w:pPr>
    </w:lvl>
    <w:lvl w:ilvl="5" w:tplc="0809001B">
      <w:start w:val="1"/>
      <w:numFmt w:val="lowerRoman"/>
      <w:lvlText w:val="%6."/>
      <w:lvlJc w:val="right"/>
      <w:pPr>
        <w:tabs>
          <w:tab w:val="num" w:pos="4402"/>
        </w:tabs>
        <w:ind w:left="4402" w:hanging="180"/>
      </w:pPr>
    </w:lvl>
    <w:lvl w:ilvl="6" w:tplc="0809000F">
      <w:start w:val="1"/>
      <w:numFmt w:val="decimal"/>
      <w:lvlText w:val="%7."/>
      <w:lvlJc w:val="left"/>
      <w:pPr>
        <w:tabs>
          <w:tab w:val="num" w:pos="5122"/>
        </w:tabs>
        <w:ind w:left="5122" w:hanging="360"/>
      </w:pPr>
    </w:lvl>
    <w:lvl w:ilvl="7" w:tplc="08090019">
      <w:start w:val="1"/>
      <w:numFmt w:val="lowerLetter"/>
      <w:lvlText w:val="%8."/>
      <w:lvlJc w:val="left"/>
      <w:pPr>
        <w:tabs>
          <w:tab w:val="num" w:pos="5842"/>
        </w:tabs>
        <w:ind w:left="5842" w:hanging="360"/>
      </w:pPr>
    </w:lvl>
    <w:lvl w:ilvl="8" w:tplc="0809001B">
      <w:start w:val="1"/>
      <w:numFmt w:val="lowerRoman"/>
      <w:lvlText w:val="%9."/>
      <w:lvlJc w:val="right"/>
      <w:pPr>
        <w:tabs>
          <w:tab w:val="num" w:pos="6562"/>
        </w:tabs>
        <w:ind w:left="6562" w:hanging="180"/>
      </w:pPr>
    </w:lvl>
  </w:abstractNum>
  <w:abstractNum w:abstractNumId="7"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87BA6"/>
    <w:multiLevelType w:val="hybridMultilevel"/>
    <w:tmpl w:val="815C0F80"/>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0"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720" w:hanging="360"/>
      </w:pPr>
      <w:rPr>
        <w:rFonts w:ascii="Symbol" w:hAnsi="Symbol" w:hint="default"/>
      </w:rPr>
    </w:lvl>
    <w:lvl w:ilvl="7" w:tplc="08090003">
      <w:start w:val="1"/>
      <w:numFmt w:val="bullet"/>
      <w:lvlText w:val="o"/>
      <w:lvlJc w:val="left"/>
      <w:pPr>
        <w:ind w:left="0" w:hanging="360"/>
      </w:pPr>
      <w:rPr>
        <w:rFonts w:ascii="Courier New" w:hAnsi="Courier New" w:cs="Courier New" w:hint="default"/>
      </w:rPr>
    </w:lvl>
    <w:lvl w:ilvl="8" w:tplc="08090005">
      <w:start w:val="1"/>
      <w:numFmt w:val="bullet"/>
      <w:lvlText w:val=""/>
      <w:lvlJc w:val="left"/>
      <w:pPr>
        <w:ind w:left="720" w:hanging="360"/>
      </w:pPr>
      <w:rPr>
        <w:rFonts w:ascii="Wingdings" w:hAnsi="Wingdings" w:hint="default"/>
      </w:rPr>
    </w:lvl>
  </w:abstractNum>
  <w:num w:numId="1" w16cid:durableId="1832940272">
    <w:abstractNumId w:val="2"/>
  </w:num>
  <w:num w:numId="2" w16cid:durableId="1196429123">
    <w:abstractNumId w:val="11"/>
  </w:num>
  <w:num w:numId="3" w16cid:durableId="5833223">
    <w:abstractNumId w:val="13"/>
  </w:num>
  <w:num w:numId="4" w16cid:durableId="824321269">
    <w:abstractNumId w:val="10"/>
  </w:num>
  <w:num w:numId="5" w16cid:durableId="2061006573">
    <w:abstractNumId w:val="5"/>
  </w:num>
  <w:num w:numId="6" w16cid:durableId="944119486">
    <w:abstractNumId w:val="12"/>
  </w:num>
  <w:num w:numId="7" w16cid:durableId="973099992">
    <w:abstractNumId w:val="1"/>
  </w:num>
  <w:num w:numId="8" w16cid:durableId="2029520805">
    <w:abstractNumId w:val="7"/>
  </w:num>
  <w:num w:numId="9" w16cid:durableId="135755973">
    <w:abstractNumId w:val="0"/>
  </w:num>
  <w:num w:numId="10" w16cid:durableId="400055922">
    <w:abstractNumId w:val="14"/>
  </w:num>
  <w:num w:numId="11" w16cid:durableId="1892690647">
    <w:abstractNumId w:val="9"/>
  </w:num>
  <w:num w:numId="12" w16cid:durableId="9143163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52277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06494">
    <w:abstractNumId w:val="15"/>
  </w:num>
  <w:num w:numId="15" w16cid:durableId="11963066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12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56"/>
    <w:rsid w:val="00042D6A"/>
    <w:rsid w:val="00247B9F"/>
    <w:rsid w:val="002777C2"/>
    <w:rsid w:val="003205DB"/>
    <w:rsid w:val="00396F35"/>
    <w:rsid w:val="00721E88"/>
    <w:rsid w:val="00740671"/>
    <w:rsid w:val="007F4782"/>
    <w:rsid w:val="00860E9F"/>
    <w:rsid w:val="00951D19"/>
    <w:rsid w:val="00996ACA"/>
    <w:rsid w:val="009A3F56"/>
    <w:rsid w:val="009B797B"/>
    <w:rsid w:val="00C21EA2"/>
    <w:rsid w:val="00CB6487"/>
    <w:rsid w:val="00DD0BB5"/>
    <w:rsid w:val="00F7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E8544"/>
  <w15:chartTrackingRefBased/>
  <w15:docId w15:val="{25CFBDF5-2DA4-4CB4-8B82-A8F20BEF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56"/>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9A3F56"/>
    <w:pPr>
      <w:keepNext/>
      <w:jc w:val="center"/>
      <w:outlineLvl w:val="0"/>
    </w:pPr>
    <w:rPr>
      <w:szCs w:val="20"/>
      <w:lang w:eastAsia="en-US"/>
    </w:rPr>
  </w:style>
  <w:style w:type="paragraph" w:styleId="Heading2">
    <w:name w:val="heading 2"/>
    <w:basedOn w:val="Normal"/>
    <w:next w:val="Normal"/>
    <w:link w:val="Heading2Char"/>
    <w:qFormat/>
    <w:rsid w:val="009A3F56"/>
    <w:pPr>
      <w:keepNext/>
      <w:ind w:left="2880" w:hanging="2880"/>
      <w:outlineLvl w:val="1"/>
    </w:pPr>
    <w:rPr>
      <w:szCs w:val="20"/>
      <w:lang w:eastAsia="en-US"/>
    </w:rPr>
  </w:style>
  <w:style w:type="paragraph" w:styleId="Heading5">
    <w:name w:val="heading 5"/>
    <w:basedOn w:val="Normal"/>
    <w:next w:val="Normal"/>
    <w:link w:val="Heading5Char"/>
    <w:qFormat/>
    <w:rsid w:val="009A3F56"/>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F56"/>
    <w:rPr>
      <w:rFonts w:ascii="Arial" w:eastAsia="Times New Roman" w:hAnsi="Arial" w:cs="Times New Roman"/>
      <w:sz w:val="24"/>
      <w:szCs w:val="20"/>
    </w:rPr>
  </w:style>
  <w:style w:type="character" w:customStyle="1" w:styleId="Heading2Char">
    <w:name w:val="Heading 2 Char"/>
    <w:basedOn w:val="DefaultParagraphFont"/>
    <w:link w:val="Heading2"/>
    <w:rsid w:val="009A3F56"/>
    <w:rPr>
      <w:rFonts w:ascii="Arial" w:eastAsia="Times New Roman" w:hAnsi="Arial" w:cs="Times New Roman"/>
      <w:sz w:val="24"/>
      <w:szCs w:val="20"/>
    </w:rPr>
  </w:style>
  <w:style w:type="character" w:customStyle="1" w:styleId="Heading5Char">
    <w:name w:val="Heading 5 Char"/>
    <w:basedOn w:val="DefaultParagraphFont"/>
    <w:link w:val="Heading5"/>
    <w:rsid w:val="009A3F56"/>
    <w:rPr>
      <w:rFonts w:ascii="Arial" w:eastAsia="Times New Roman" w:hAnsi="Arial" w:cs="Times New Roman"/>
      <w:b/>
      <w:sz w:val="24"/>
      <w:szCs w:val="20"/>
      <w:u w:val="single"/>
    </w:rPr>
  </w:style>
  <w:style w:type="paragraph" w:styleId="BodyText">
    <w:name w:val="Body Text"/>
    <w:basedOn w:val="Normal"/>
    <w:link w:val="BodyTextChar"/>
    <w:rsid w:val="009A3F56"/>
    <w:rPr>
      <w:b/>
      <w:szCs w:val="20"/>
      <w:lang w:eastAsia="en-US"/>
    </w:rPr>
  </w:style>
  <w:style w:type="character" w:customStyle="1" w:styleId="BodyTextChar">
    <w:name w:val="Body Text Char"/>
    <w:basedOn w:val="DefaultParagraphFont"/>
    <w:link w:val="BodyText"/>
    <w:rsid w:val="009A3F56"/>
    <w:rPr>
      <w:rFonts w:ascii="Arial" w:eastAsia="Times New Roman" w:hAnsi="Arial" w:cs="Times New Roman"/>
      <w:b/>
      <w:sz w:val="24"/>
      <w:szCs w:val="20"/>
    </w:rPr>
  </w:style>
  <w:style w:type="paragraph" w:styleId="Header">
    <w:name w:val="header"/>
    <w:basedOn w:val="Normal"/>
    <w:link w:val="HeaderChar"/>
    <w:uiPriority w:val="99"/>
    <w:unhideWhenUsed/>
    <w:rsid w:val="009A3F56"/>
    <w:pPr>
      <w:tabs>
        <w:tab w:val="center" w:pos="4513"/>
        <w:tab w:val="right" w:pos="9026"/>
      </w:tabs>
    </w:pPr>
  </w:style>
  <w:style w:type="character" w:customStyle="1" w:styleId="HeaderChar">
    <w:name w:val="Header Char"/>
    <w:basedOn w:val="DefaultParagraphFont"/>
    <w:link w:val="Header"/>
    <w:uiPriority w:val="99"/>
    <w:rsid w:val="009A3F5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A3F56"/>
    <w:pPr>
      <w:tabs>
        <w:tab w:val="center" w:pos="4513"/>
        <w:tab w:val="right" w:pos="9026"/>
      </w:tabs>
    </w:pPr>
  </w:style>
  <w:style w:type="character" w:customStyle="1" w:styleId="FooterChar">
    <w:name w:val="Footer Char"/>
    <w:basedOn w:val="DefaultParagraphFont"/>
    <w:link w:val="Footer"/>
    <w:uiPriority w:val="99"/>
    <w:rsid w:val="009A3F56"/>
    <w:rPr>
      <w:rFonts w:ascii="Arial" w:eastAsia="Times New Roman" w:hAnsi="Arial" w:cs="Times New Roman"/>
      <w:sz w:val="24"/>
      <w:szCs w:val="24"/>
      <w:lang w:eastAsia="en-GB"/>
    </w:rPr>
  </w:style>
  <w:style w:type="paragraph" w:styleId="NoSpacing">
    <w:name w:val="No Spacing"/>
    <w:uiPriority w:val="1"/>
    <w:qFormat/>
    <w:rsid w:val="009A3F56"/>
    <w:pPr>
      <w:spacing w:after="0" w:line="240" w:lineRule="auto"/>
    </w:pPr>
  </w:style>
  <w:style w:type="paragraph" w:styleId="ListParagraph">
    <w:name w:val="List Paragraph"/>
    <w:basedOn w:val="Normal"/>
    <w:uiPriority w:val="34"/>
    <w:qFormat/>
    <w:rsid w:val="00CB6487"/>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63BAFFDF289408CC89892A334F1C6" ma:contentTypeVersion="14" ma:contentTypeDescription="Create a new document." ma:contentTypeScope="" ma:versionID="3fbf21b9b97ed02e94ea0e4278966682">
  <xsd:schema xmlns:xsd="http://www.w3.org/2001/XMLSchema" xmlns:xs="http://www.w3.org/2001/XMLSchema" xmlns:p="http://schemas.microsoft.com/office/2006/metadata/properties" xmlns:ns3="9d14ddf7-1fe7-42c9-81de-31b965cd6151" xmlns:ns4="9eedc5e4-5429-4684-85b4-808ff5f17ee0" targetNamespace="http://schemas.microsoft.com/office/2006/metadata/properties" ma:root="true" ma:fieldsID="a922b8540c7ab26fad989be6311f2927" ns3:_="" ns4:_="">
    <xsd:import namespace="9d14ddf7-1fe7-42c9-81de-31b965cd6151"/>
    <xsd:import namespace="9eedc5e4-5429-4684-85b4-808ff5f17e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4ddf7-1fe7-42c9-81de-31b965cd6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c5e4-5429-4684-85b4-808ff5f17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43C1A-E0C0-4AEC-B3F1-BD0063D073FD}">
  <ds:schemaRefs>
    <ds:schemaRef ds:uri="http://schemas.microsoft.com/sharepoint/v3/contenttype/forms"/>
  </ds:schemaRefs>
</ds:datastoreItem>
</file>

<file path=customXml/itemProps2.xml><?xml version="1.0" encoding="utf-8"?>
<ds:datastoreItem xmlns:ds="http://schemas.openxmlformats.org/officeDocument/2006/customXml" ds:itemID="{03AE1BF7-6F40-4B43-86FA-55E6544C8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596A76-E687-4CC7-8D84-896F294F4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4ddf7-1fe7-42c9-81de-31b965cd6151"/>
    <ds:schemaRef ds:uri="9eedc5e4-5429-4684-85b4-808ff5f1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EHT FED-MAS</dc:creator>
  <cp:keywords/>
  <dc:description/>
  <cp:lastModifiedBy>Joshua Parry</cp:lastModifiedBy>
  <cp:revision>2</cp:revision>
  <dcterms:created xsi:type="dcterms:W3CDTF">2025-02-07T14:07:00Z</dcterms:created>
  <dcterms:modified xsi:type="dcterms:W3CDTF">2025-02-07T14:07:00Z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0x0101009A163BAFFDF289408CC89892A334F1C6</vt:lpwstr>
  </property>
  <property fmtid="{D5CDD505-2E9C-101B-9397-08002B2CF9AE}" pid="3" name="ClassificationContentMarkingFooterShapeIds">
    <vt:lpwstr>3,4,5</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2025-02-07T14:07:39Z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7bf065f1-31ca-41e4-98a1-21a2d3dd4a22</vt:lpwstr>
  </property>
  <property fmtid="{D5CDD505-2E9C-101B-9397-08002B2CF9AE}" pid="12" name="MSIP_Label_3ecdfc32-7be5-4b17-9f97-00453388bdd7_ContentBits">
    <vt:lpwstr>2</vt:lpwstr>
  </property>
</Properties>
</file>