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89A74C" w14:textId="0870F9CD" w:rsidR="00233566" w:rsidRDefault="00233566" w:rsidP="004B7210">
      <w:pPr>
        <w:pStyle w:val="Heading1"/>
        <w:ind w:left="-5"/>
      </w:pPr>
      <w:r>
        <w:rPr>
          <w:noProof/>
          <w14:ligatures w14:val="none"/>
        </w:rPr>
        <w:drawing>
          <wp:anchor distT="0" distB="0" distL="114300" distR="114300" simplePos="0" relativeHeight="251658240" behindDoc="1" locked="0" layoutInCell="1" allowOverlap="1" wp14:anchorId="5B93CE4B" wp14:editId="120A9AB0">
            <wp:simplePos x="0" y="0"/>
            <wp:positionH relativeFrom="column">
              <wp:posOffset>2314575</wp:posOffset>
            </wp:positionH>
            <wp:positionV relativeFrom="paragraph">
              <wp:posOffset>0</wp:posOffset>
            </wp:positionV>
            <wp:extent cx="1097280" cy="901700"/>
            <wp:effectExtent l="0" t="0" r="0" b="0"/>
            <wp:wrapTight wrapText="bothSides">
              <wp:wrapPolygon edited="0">
                <wp:start x="9750" y="0"/>
                <wp:lineTo x="5250" y="456"/>
                <wp:lineTo x="3375" y="2282"/>
                <wp:lineTo x="3375" y="7301"/>
                <wp:lineTo x="4125" y="15515"/>
                <wp:lineTo x="8625" y="20535"/>
                <wp:lineTo x="9375" y="20992"/>
                <wp:lineTo x="12000" y="20992"/>
                <wp:lineTo x="12750" y="20535"/>
                <wp:lineTo x="17250" y="15515"/>
                <wp:lineTo x="18375" y="2738"/>
                <wp:lineTo x="16500" y="456"/>
                <wp:lineTo x="11625" y="0"/>
                <wp:lineTo x="975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HS.png"/>
                    <pic:cNvPicPr/>
                  </pic:nvPicPr>
                  <pic:blipFill>
                    <a:blip r:embed="rId5">
                      <a:extLst>
                        <a:ext uri="{28A0092B-C50C-407E-A947-70E740481C1C}">
                          <a14:useLocalDpi xmlns:a14="http://schemas.microsoft.com/office/drawing/2010/main" val="0"/>
                        </a:ext>
                      </a:extLst>
                    </a:blip>
                    <a:stretch>
                      <a:fillRect/>
                    </a:stretch>
                  </pic:blipFill>
                  <pic:spPr>
                    <a:xfrm>
                      <a:off x="0" y="0"/>
                      <a:ext cx="1097280" cy="901700"/>
                    </a:xfrm>
                    <a:prstGeom prst="rect">
                      <a:avLst/>
                    </a:prstGeom>
                  </pic:spPr>
                </pic:pic>
              </a:graphicData>
            </a:graphic>
          </wp:anchor>
        </w:drawing>
      </w:r>
    </w:p>
    <w:p w14:paraId="71C4B5B9" w14:textId="316B430F" w:rsidR="00233566" w:rsidRDefault="00233566" w:rsidP="004B7210">
      <w:pPr>
        <w:pStyle w:val="Heading1"/>
        <w:ind w:left="-5"/>
      </w:pPr>
    </w:p>
    <w:p w14:paraId="7C810EF3" w14:textId="712BEAFC" w:rsidR="004B7210" w:rsidRDefault="004B7210" w:rsidP="00233566">
      <w:pPr>
        <w:pStyle w:val="Heading1"/>
        <w:ind w:left="-5"/>
        <w:jc w:val="center"/>
      </w:pPr>
      <w:r>
        <w:t>Person Specification</w:t>
      </w:r>
    </w:p>
    <w:p w14:paraId="7E278413" w14:textId="77777777" w:rsidR="004B7210" w:rsidRDefault="004B7210" w:rsidP="004B7210">
      <w:pPr>
        <w:spacing w:after="131"/>
        <w:ind w:left="-29" w:right="-74"/>
      </w:pPr>
      <w:r>
        <w:rPr>
          <w:noProof/>
        </w:rPr>
        <mc:AlternateContent>
          <mc:Choice Requires="wpg">
            <w:drawing>
              <wp:inline distT="0" distB="0" distL="0" distR="0" wp14:anchorId="2FAF6B4B" wp14:editId="77B3EAC5">
                <wp:extent cx="8901684" cy="6096"/>
                <wp:effectExtent l="0" t="0" r="0" b="0"/>
                <wp:docPr id="24402" name="Group 24402"/>
                <wp:cNvGraphicFramePr/>
                <a:graphic xmlns:a="http://schemas.openxmlformats.org/drawingml/2006/main">
                  <a:graphicData uri="http://schemas.microsoft.com/office/word/2010/wordprocessingGroup">
                    <wpg:wgp>
                      <wpg:cNvGrpSpPr/>
                      <wpg:grpSpPr>
                        <a:xfrm>
                          <a:off x="0" y="0"/>
                          <a:ext cx="8901684" cy="6096"/>
                          <a:chOff x="0" y="0"/>
                          <a:chExt cx="8901684" cy="6096"/>
                        </a:xfrm>
                      </wpg:grpSpPr>
                      <wps:wsp>
                        <wps:cNvPr id="25737" name="Shape 25737"/>
                        <wps:cNvSpPr/>
                        <wps:spPr>
                          <a:xfrm>
                            <a:off x="0" y="0"/>
                            <a:ext cx="8901684" cy="9144"/>
                          </a:xfrm>
                          <a:custGeom>
                            <a:avLst/>
                            <a:gdLst/>
                            <a:ahLst/>
                            <a:cxnLst/>
                            <a:rect l="0" t="0" r="0" b="0"/>
                            <a:pathLst>
                              <a:path w="8901684" h="9144">
                                <a:moveTo>
                                  <a:pt x="0" y="0"/>
                                </a:moveTo>
                                <a:lnTo>
                                  <a:pt x="8901684" y="0"/>
                                </a:lnTo>
                                <a:lnTo>
                                  <a:pt x="8901684" y="9144"/>
                                </a:lnTo>
                                <a:lnTo>
                                  <a:pt x="0" y="9144"/>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85F7331" id="Group 24402" o:spid="_x0000_s1026" style="width:700.9pt;height:.5pt;mso-position-horizontal-relative:char;mso-position-vertical-relative:line" coordsize="8901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">
                <v:shape id="Shape 25737" o:spid="_x0000_s1027" style="position:absolute;width:89016;height:91;visibility:visible;mso-wrap-style:square;v-text-anchor:top" coordsize="89016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" path="m,l8901684,r,9144l,9144,,e" fillcolor="#4472c4" stroked="f" strokeweight="0">
                  <v:stroke miterlimit="83231f" joinstyle="miter"/>
                  <v:path arrowok="t" textboxrect="0,0,8901684,9144"/>
                </v:shape>
                <w10:anchorlock/>
              </v:group>
            </w:pict>
          </mc:Fallback>
        </mc:AlternateContent>
      </w:r>
    </w:p>
    <w:p w14:paraId="4D02BA39" w14:textId="1B323124" w:rsidR="004B7210" w:rsidRDefault="004B7210" w:rsidP="004B7210">
      <w:pPr>
        <w:tabs>
          <w:tab w:val="center" w:pos="5041"/>
        </w:tabs>
        <w:spacing w:after="0"/>
      </w:pPr>
      <w:r>
        <w:rPr>
          <w:rFonts w:ascii="Arial" w:eastAsia="Arial" w:hAnsi="Arial" w:cs="Arial"/>
          <w:b/>
          <w:sz w:val="24"/>
        </w:rPr>
        <w:t>TITLE OF POST: Teacher of Geography</w:t>
      </w:r>
      <w:r>
        <w:rPr>
          <w:rFonts w:ascii="Arial" w:eastAsia="Arial" w:hAnsi="Arial" w:cs="Arial"/>
          <w:b/>
          <w:sz w:val="24"/>
        </w:rPr>
        <w:tab/>
        <w:t xml:space="preserve"> </w:t>
      </w:r>
    </w:p>
    <w:tbl>
      <w:tblPr>
        <w:tblStyle w:val="TableGrid"/>
        <w:tblW w:w="9663" w:type="dxa"/>
        <w:tblInd w:w="117" w:type="dxa"/>
        <w:tblCellMar>
          <w:top w:w="9" w:type="dxa"/>
          <w:left w:w="112" w:type="dxa"/>
          <w:right w:w="115" w:type="dxa"/>
        </w:tblCellMar>
        <w:tblLook w:val="04A0" w:firstRow="1" w:lastRow="0" w:firstColumn="1" w:lastColumn="0" w:noHBand="0" w:noVBand="1"/>
      </w:tblPr>
      <w:tblGrid>
        <w:gridCol w:w="1488"/>
        <w:gridCol w:w="3323"/>
        <w:gridCol w:w="2104"/>
        <w:gridCol w:w="2748"/>
      </w:tblGrid>
      <w:tr w:rsidR="004B7210" w14:paraId="3157BC46" w14:textId="77777777" w:rsidTr="004B7210">
        <w:trPr>
          <w:trHeight w:val="708"/>
        </w:trPr>
        <w:tc>
          <w:tcPr>
            <w:tcW w:w="1238" w:type="dxa"/>
            <w:tcBorders>
              <w:top w:val="single" w:sz="4" w:space="0" w:color="000000"/>
              <w:left w:val="single" w:sz="4" w:space="0" w:color="000000"/>
              <w:bottom w:val="single" w:sz="4" w:space="0" w:color="000000"/>
              <w:right w:val="single" w:sz="4" w:space="0" w:color="000000"/>
            </w:tcBorders>
            <w:shd w:val="clear" w:color="auto" w:fill="D9D9D9"/>
          </w:tcPr>
          <w:p w14:paraId="7CAEF724" w14:textId="77777777" w:rsidR="004B7210" w:rsidRDefault="004B7210" w:rsidP="00517769">
            <w:r>
              <w:rPr>
                <w:rFonts w:ascii="Arial" w:eastAsia="Arial" w:hAnsi="Arial" w:cs="Arial"/>
                <w:b/>
                <w:sz w:val="21"/>
              </w:rPr>
              <w:t xml:space="preserve">Attributes </w:t>
            </w:r>
          </w:p>
        </w:tc>
        <w:tc>
          <w:tcPr>
            <w:tcW w:w="3504" w:type="dxa"/>
            <w:tcBorders>
              <w:top w:val="single" w:sz="4" w:space="0" w:color="000000"/>
              <w:left w:val="single" w:sz="4" w:space="0" w:color="000000"/>
              <w:bottom w:val="single" w:sz="4" w:space="0" w:color="000000"/>
              <w:right w:val="single" w:sz="4" w:space="0" w:color="000000"/>
            </w:tcBorders>
            <w:shd w:val="clear" w:color="auto" w:fill="D9D9D9"/>
          </w:tcPr>
          <w:p w14:paraId="5F4C297F" w14:textId="77777777" w:rsidR="004B7210" w:rsidRDefault="004B7210" w:rsidP="00517769">
            <w:pPr>
              <w:ind w:left="1"/>
            </w:pPr>
            <w:r>
              <w:rPr>
                <w:rFonts w:ascii="Arial" w:eastAsia="Arial" w:hAnsi="Arial" w:cs="Arial"/>
                <w:b/>
                <w:sz w:val="21"/>
              </w:rPr>
              <w:t xml:space="preserve">Essential </w:t>
            </w:r>
          </w:p>
        </w:tc>
        <w:tc>
          <w:tcPr>
            <w:tcW w:w="2113" w:type="dxa"/>
            <w:tcBorders>
              <w:top w:val="single" w:sz="4" w:space="0" w:color="000000"/>
              <w:left w:val="single" w:sz="4" w:space="0" w:color="000000"/>
              <w:bottom w:val="single" w:sz="4" w:space="0" w:color="000000"/>
              <w:right w:val="single" w:sz="4" w:space="0" w:color="000000"/>
            </w:tcBorders>
            <w:shd w:val="clear" w:color="auto" w:fill="D9D9D9"/>
          </w:tcPr>
          <w:p w14:paraId="07E0CC13" w14:textId="77777777" w:rsidR="004B7210" w:rsidRDefault="004B7210" w:rsidP="00517769">
            <w:pPr>
              <w:spacing w:after="100"/>
              <w:ind w:left="1"/>
            </w:pPr>
            <w:r>
              <w:rPr>
                <w:rFonts w:ascii="Arial" w:eastAsia="Arial" w:hAnsi="Arial" w:cs="Arial"/>
                <w:b/>
                <w:sz w:val="21"/>
              </w:rPr>
              <w:t xml:space="preserve">Desirable </w:t>
            </w:r>
          </w:p>
          <w:p w14:paraId="5601ADB2" w14:textId="77777777" w:rsidR="004B7210" w:rsidRDefault="004B7210" w:rsidP="00517769">
            <w:pPr>
              <w:ind w:left="359"/>
            </w:pPr>
            <w:r>
              <w:rPr>
                <w:rFonts w:ascii="Arial" w:eastAsia="Arial" w:hAnsi="Arial" w:cs="Arial"/>
                <w:b/>
                <w:sz w:val="21"/>
              </w:rPr>
              <w:t xml:space="preserve"> </w:t>
            </w:r>
          </w:p>
        </w:tc>
        <w:tc>
          <w:tcPr>
            <w:tcW w:w="2808" w:type="dxa"/>
            <w:tcBorders>
              <w:top w:val="single" w:sz="4" w:space="0" w:color="000000"/>
              <w:left w:val="single" w:sz="4" w:space="0" w:color="000000"/>
              <w:bottom w:val="single" w:sz="4" w:space="0" w:color="000000"/>
              <w:right w:val="single" w:sz="4" w:space="0" w:color="000000"/>
            </w:tcBorders>
            <w:shd w:val="clear" w:color="auto" w:fill="D9D9D9"/>
          </w:tcPr>
          <w:p w14:paraId="197179BB" w14:textId="77777777" w:rsidR="004B7210" w:rsidRDefault="004B7210" w:rsidP="00517769">
            <w:pPr>
              <w:ind w:left="1"/>
            </w:pPr>
            <w:r>
              <w:rPr>
                <w:rFonts w:ascii="Arial" w:eastAsia="Arial" w:hAnsi="Arial" w:cs="Arial"/>
                <w:b/>
                <w:sz w:val="21"/>
              </w:rPr>
              <w:t xml:space="preserve">How Identified </w:t>
            </w:r>
          </w:p>
        </w:tc>
      </w:tr>
      <w:tr w:rsidR="004B7210" w14:paraId="38C7D9F2" w14:textId="77777777" w:rsidTr="004B7210">
        <w:trPr>
          <w:trHeight w:val="801"/>
        </w:trPr>
        <w:tc>
          <w:tcPr>
            <w:tcW w:w="1238" w:type="dxa"/>
            <w:tcBorders>
              <w:top w:val="single" w:sz="4" w:space="0" w:color="000000"/>
              <w:left w:val="single" w:sz="4" w:space="0" w:color="000000"/>
              <w:bottom w:val="single" w:sz="4" w:space="0" w:color="000000"/>
              <w:right w:val="single" w:sz="4" w:space="0" w:color="000000"/>
            </w:tcBorders>
          </w:tcPr>
          <w:p w14:paraId="0DDE8BE5" w14:textId="77777777" w:rsidR="004B7210" w:rsidRDefault="004B7210" w:rsidP="00517769">
            <w:r>
              <w:rPr>
                <w:rFonts w:ascii="Arial" w:eastAsia="Arial" w:hAnsi="Arial" w:cs="Arial"/>
                <w:sz w:val="21"/>
              </w:rPr>
              <w:t xml:space="preserve">Qualifications </w:t>
            </w:r>
          </w:p>
        </w:tc>
        <w:tc>
          <w:tcPr>
            <w:tcW w:w="3504" w:type="dxa"/>
            <w:tcBorders>
              <w:top w:val="single" w:sz="4" w:space="0" w:color="000000"/>
              <w:left w:val="single" w:sz="4" w:space="0" w:color="000000"/>
              <w:bottom w:val="single" w:sz="4" w:space="0" w:color="000000"/>
              <w:right w:val="single" w:sz="4" w:space="0" w:color="000000"/>
            </w:tcBorders>
          </w:tcPr>
          <w:p w14:paraId="2DA98817" w14:textId="77777777" w:rsidR="004B7210" w:rsidRDefault="004B7210" w:rsidP="004B7210">
            <w:pPr>
              <w:numPr>
                <w:ilvl w:val="0"/>
                <w:numId w:val="1"/>
              </w:numPr>
              <w:ind w:hanging="360"/>
            </w:pPr>
            <w:r>
              <w:rPr>
                <w:rFonts w:ascii="Arial" w:eastAsia="Arial" w:hAnsi="Arial" w:cs="Arial"/>
                <w:sz w:val="21"/>
              </w:rPr>
              <w:t xml:space="preserve">QTS status </w:t>
            </w:r>
          </w:p>
          <w:p w14:paraId="5BD6A129" w14:textId="77777777" w:rsidR="004B7210" w:rsidRDefault="004B7210" w:rsidP="004B7210">
            <w:pPr>
              <w:numPr>
                <w:ilvl w:val="0"/>
                <w:numId w:val="1"/>
              </w:numPr>
              <w:ind w:hanging="360"/>
            </w:pPr>
            <w:r>
              <w:rPr>
                <w:rFonts w:ascii="Arial" w:eastAsia="Arial" w:hAnsi="Arial" w:cs="Arial"/>
                <w:sz w:val="21"/>
              </w:rPr>
              <w:t xml:space="preserve">Qualification to the equivalent of degree level in a relevant subject (2:2 or above). </w:t>
            </w:r>
          </w:p>
        </w:tc>
        <w:tc>
          <w:tcPr>
            <w:tcW w:w="2113" w:type="dxa"/>
            <w:tcBorders>
              <w:top w:val="single" w:sz="4" w:space="0" w:color="000000"/>
              <w:left w:val="single" w:sz="4" w:space="0" w:color="000000"/>
              <w:bottom w:val="single" w:sz="4" w:space="0" w:color="000000"/>
              <w:right w:val="single" w:sz="4" w:space="0" w:color="000000"/>
            </w:tcBorders>
          </w:tcPr>
          <w:p w14:paraId="53F194AF" w14:textId="201D20B7" w:rsidR="004B7210" w:rsidRPr="005C46C6" w:rsidRDefault="004B7210" w:rsidP="00166D69">
            <w:pPr>
              <w:pStyle w:val="ListParagraph"/>
              <w:tabs>
                <w:tab w:val="center" w:pos="412"/>
                <w:tab w:val="center" w:pos="1463"/>
              </w:tabs>
              <w:ind w:left="721"/>
            </w:pPr>
            <w:r w:rsidRPr="005C46C6">
              <w:rPr>
                <w:rFonts w:ascii="Arial" w:eastAsia="Arial" w:hAnsi="Arial" w:cs="Arial"/>
                <w:sz w:val="21"/>
              </w:rPr>
              <w:t>Further    relevant</w:t>
            </w:r>
          </w:p>
          <w:p w14:paraId="75E1E1E6" w14:textId="3CE2CA9F" w:rsidR="004B7210" w:rsidRPr="004B7210" w:rsidRDefault="004B7210" w:rsidP="00233566">
            <w:pPr>
              <w:ind w:left="721"/>
            </w:pPr>
            <w:r w:rsidRPr="004B7210">
              <w:rPr>
                <w:rFonts w:ascii="Arial" w:eastAsia="Arial" w:hAnsi="Arial" w:cs="Arial"/>
                <w:sz w:val="21"/>
              </w:rPr>
              <w:t xml:space="preserve">qualification in </w:t>
            </w:r>
            <w:r>
              <w:rPr>
                <w:rFonts w:ascii="Arial" w:eastAsia="Arial" w:hAnsi="Arial" w:cs="Arial"/>
                <w:sz w:val="21"/>
              </w:rPr>
              <w:t>Geography</w:t>
            </w:r>
          </w:p>
        </w:tc>
        <w:tc>
          <w:tcPr>
            <w:tcW w:w="2808" w:type="dxa"/>
            <w:tcBorders>
              <w:top w:val="single" w:sz="4" w:space="0" w:color="000000"/>
              <w:left w:val="single" w:sz="4" w:space="0" w:color="000000"/>
              <w:bottom w:val="single" w:sz="4" w:space="0" w:color="000000"/>
              <w:right w:val="single" w:sz="4" w:space="0" w:color="000000"/>
            </w:tcBorders>
          </w:tcPr>
          <w:p w14:paraId="75A43D12" w14:textId="339A9DD1" w:rsidR="004B7210" w:rsidRPr="00166D69" w:rsidRDefault="004B7210" w:rsidP="00166D69">
            <w:pPr>
              <w:tabs>
                <w:tab w:val="center" w:pos="412"/>
                <w:tab w:val="right" w:pos="3818"/>
              </w:tabs>
              <w:ind w:left="721"/>
            </w:pPr>
            <w:r w:rsidRPr="00166D69">
              <w:rPr>
                <w:rFonts w:ascii="Arial" w:eastAsia="Arial" w:hAnsi="Arial" w:cs="Arial"/>
                <w:sz w:val="21"/>
              </w:rPr>
              <w:t xml:space="preserve">Evidence of paper qualifications. </w:t>
            </w:r>
          </w:p>
        </w:tc>
      </w:tr>
      <w:tr w:rsidR="004B7210" w14:paraId="7ACD63D0" w14:textId="77777777" w:rsidTr="004B7210">
        <w:trPr>
          <w:trHeight w:val="1257"/>
        </w:trPr>
        <w:tc>
          <w:tcPr>
            <w:tcW w:w="1238" w:type="dxa"/>
            <w:tcBorders>
              <w:top w:val="single" w:sz="4" w:space="0" w:color="000000"/>
              <w:left w:val="single" w:sz="4" w:space="0" w:color="000000"/>
              <w:bottom w:val="single" w:sz="4" w:space="0" w:color="000000"/>
              <w:right w:val="single" w:sz="4" w:space="0" w:color="000000"/>
            </w:tcBorders>
          </w:tcPr>
          <w:p w14:paraId="6600DCDF" w14:textId="77777777" w:rsidR="004B7210" w:rsidRDefault="004B7210" w:rsidP="00517769">
            <w:pPr>
              <w:spacing w:after="2" w:line="237" w:lineRule="auto"/>
            </w:pPr>
            <w:r>
              <w:rPr>
                <w:rFonts w:ascii="Arial" w:eastAsia="Arial" w:hAnsi="Arial" w:cs="Arial"/>
                <w:sz w:val="21"/>
              </w:rPr>
              <w:t xml:space="preserve">Work Related experience </w:t>
            </w:r>
          </w:p>
          <w:p w14:paraId="4A264D8C" w14:textId="77777777" w:rsidR="004B7210" w:rsidRDefault="004B7210" w:rsidP="00517769">
            <w:r>
              <w:rPr>
                <w:rFonts w:ascii="Arial" w:eastAsia="Arial" w:hAnsi="Arial" w:cs="Arial"/>
                <w:sz w:val="21"/>
              </w:rPr>
              <w:t xml:space="preserve">and associated </w:t>
            </w:r>
          </w:p>
          <w:p w14:paraId="3A79DB56" w14:textId="77777777" w:rsidR="004B7210" w:rsidRDefault="004B7210" w:rsidP="00517769">
            <w:r>
              <w:rPr>
                <w:rFonts w:ascii="Arial" w:eastAsia="Arial" w:hAnsi="Arial" w:cs="Arial"/>
                <w:sz w:val="21"/>
              </w:rPr>
              <w:t xml:space="preserve">skills </w:t>
            </w:r>
          </w:p>
        </w:tc>
        <w:tc>
          <w:tcPr>
            <w:tcW w:w="3504" w:type="dxa"/>
            <w:tcBorders>
              <w:top w:val="single" w:sz="4" w:space="0" w:color="000000"/>
              <w:left w:val="single" w:sz="4" w:space="0" w:color="000000"/>
              <w:bottom w:val="single" w:sz="4" w:space="0" w:color="000000"/>
              <w:right w:val="single" w:sz="4" w:space="0" w:color="000000"/>
            </w:tcBorders>
          </w:tcPr>
          <w:p w14:paraId="6FE04629" w14:textId="63840004" w:rsidR="004B7210" w:rsidRDefault="004B7210" w:rsidP="004B7210">
            <w:pPr>
              <w:numPr>
                <w:ilvl w:val="0"/>
                <w:numId w:val="2"/>
              </w:numPr>
              <w:spacing w:after="30" w:line="243" w:lineRule="auto"/>
              <w:ind w:hanging="362"/>
            </w:pPr>
            <w:r>
              <w:rPr>
                <w:rFonts w:ascii="Arial" w:eastAsia="Arial" w:hAnsi="Arial" w:cs="Arial"/>
                <w:sz w:val="21"/>
              </w:rPr>
              <w:t xml:space="preserve">Knowledge and understanding of Geography at KS3 and KS4, and of strategies that improve understanding. </w:t>
            </w:r>
          </w:p>
          <w:p w14:paraId="09F07D85" w14:textId="77777777" w:rsidR="004B7210" w:rsidRDefault="004B7210" w:rsidP="004B7210">
            <w:pPr>
              <w:numPr>
                <w:ilvl w:val="0"/>
                <w:numId w:val="2"/>
              </w:numPr>
              <w:spacing w:after="29" w:line="242" w:lineRule="auto"/>
              <w:ind w:hanging="362"/>
            </w:pPr>
            <w:r>
              <w:rPr>
                <w:rFonts w:ascii="Arial" w:eastAsia="Arial" w:hAnsi="Arial" w:cs="Arial"/>
                <w:sz w:val="21"/>
              </w:rPr>
              <w:t xml:space="preserve">Good classroom practitioner with evidence of setting appropriate expectations to advance learning and engage and motivate students. </w:t>
            </w:r>
          </w:p>
          <w:p w14:paraId="6A0C1D13" w14:textId="77777777" w:rsidR="004B7210" w:rsidRDefault="004B7210" w:rsidP="004B7210">
            <w:pPr>
              <w:numPr>
                <w:ilvl w:val="0"/>
                <w:numId w:val="2"/>
              </w:numPr>
              <w:spacing w:after="29" w:line="241" w:lineRule="auto"/>
              <w:ind w:hanging="362"/>
            </w:pPr>
            <w:r>
              <w:rPr>
                <w:rFonts w:ascii="Arial" w:eastAsia="Arial" w:hAnsi="Arial" w:cs="Arial"/>
                <w:sz w:val="21"/>
              </w:rPr>
              <w:t xml:space="preserve">Ability to encourage and maintain a good standard of discipline in the classroom through well focused teaching, positive relationships and good classroom management. </w:t>
            </w:r>
          </w:p>
          <w:p w14:paraId="6DC43FDC" w14:textId="77777777" w:rsidR="004B7210" w:rsidRDefault="004B7210" w:rsidP="004B7210">
            <w:pPr>
              <w:numPr>
                <w:ilvl w:val="0"/>
                <w:numId w:val="2"/>
              </w:numPr>
              <w:spacing w:after="32" w:line="241" w:lineRule="auto"/>
              <w:ind w:hanging="362"/>
            </w:pPr>
            <w:r>
              <w:rPr>
                <w:rFonts w:ascii="Arial" w:eastAsia="Arial" w:hAnsi="Arial" w:cs="Arial"/>
                <w:sz w:val="21"/>
              </w:rPr>
              <w:t xml:space="preserve">Ability to use appropriately a range of teaching and learning strategies for whole classes, individuals and groups which stimulate, challenge, engage and motivate students. </w:t>
            </w:r>
          </w:p>
          <w:p w14:paraId="1CD2D296" w14:textId="77777777" w:rsidR="004B7210" w:rsidRDefault="004B7210" w:rsidP="004B7210">
            <w:pPr>
              <w:numPr>
                <w:ilvl w:val="0"/>
                <w:numId w:val="2"/>
              </w:numPr>
              <w:spacing w:after="26" w:line="247" w:lineRule="auto"/>
              <w:ind w:hanging="362"/>
            </w:pPr>
            <w:r>
              <w:rPr>
                <w:rFonts w:ascii="Arial" w:eastAsia="Arial" w:hAnsi="Arial" w:cs="Arial"/>
                <w:sz w:val="21"/>
              </w:rPr>
              <w:t xml:space="preserve">Sound understanding of assessment practices to secure excellent progress.  </w:t>
            </w:r>
          </w:p>
          <w:p w14:paraId="5EE57B1D" w14:textId="77777777" w:rsidR="004B7210" w:rsidRDefault="004B7210" w:rsidP="004B7210">
            <w:pPr>
              <w:numPr>
                <w:ilvl w:val="0"/>
                <w:numId w:val="2"/>
              </w:numPr>
              <w:ind w:hanging="362"/>
            </w:pPr>
            <w:r>
              <w:rPr>
                <w:rFonts w:ascii="Arial" w:eastAsia="Arial" w:hAnsi="Arial" w:cs="Arial"/>
                <w:sz w:val="21"/>
              </w:rPr>
              <w:t xml:space="preserve">Ability to set clear and appropriate targets, </w:t>
            </w:r>
            <w:r>
              <w:rPr>
                <w:rFonts w:ascii="Arial" w:eastAsia="Arial" w:hAnsi="Arial" w:cs="Arial"/>
                <w:sz w:val="21"/>
              </w:rPr>
              <w:lastRenderedPageBreak/>
              <w:t xml:space="preserve">feedback to students and make use of assessment information to promote each student’s attainment and progress, and to plan future lessons.  </w:t>
            </w:r>
          </w:p>
        </w:tc>
        <w:tc>
          <w:tcPr>
            <w:tcW w:w="2113" w:type="dxa"/>
            <w:tcBorders>
              <w:top w:val="single" w:sz="4" w:space="0" w:color="000000"/>
              <w:left w:val="single" w:sz="4" w:space="0" w:color="000000"/>
              <w:bottom w:val="single" w:sz="4" w:space="0" w:color="000000"/>
              <w:right w:val="single" w:sz="4" w:space="0" w:color="000000"/>
            </w:tcBorders>
          </w:tcPr>
          <w:p w14:paraId="24B0F156" w14:textId="77777777" w:rsidR="004B7210" w:rsidRDefault="004B7210" w:rsidP="004B7210">
            <w:pPr>
              <w:numPr>
                <w:ilvl w:val="0"/>
                <w:numId w:val="3"/>
              </w:numPr>
              <w:spacing w:after="30" w:line="242" w:lineRule="auto"/>
              <w:ind w:right="32" w:hanging="360"/>
            </w:pPr>
            <w:r>
              <w:rPr>
                <w:rFonts w:ascii="Arial" w:eastAsia="Arial" w:hAnsi="Arial" w:cs="Arial"/>
                <w:sz w:val="21"/>
              </w:rPr>
              <w:lastRenderedPageBreak/>
              <w:t xml:space="preserve">Ability to use research evidence to inform and improve teaching. </w:t>
            </w:r>
          </w:p>
          <w:p w14:paraId="33273600" w14:textId="6156B038" w:rsidR="004B7210" w:rsidRDefault="004B7210" w:rsidP="00233566">
            <w:pPr>
              <w:numPr>
                <w:ilvl w:val="0"/>
                <w:numId w:val="3"/>
              </w:numPr>
              <w:ind w:right="32" w:hanging="360"/>
            </w:pPr>
            <w:r>
              <w:rPr>
                <w:rFonts w:ascii="Arial" w:eastAsia="Arial" w:hAnsi="Arial" w:cs="Arial"/>
                <w:sz w:val="21"/>
              </w:rPr>
              <w:t xml:space="preserve">Ability or willingness to also teach </w:t>
            </w:r>
            <w:r w:rsidR="00233566">
              <w:rPr>
                <w:rFonts w:ascii="Arial" w:eastAsia="Arial" w:hAnsi="Arial" w:cs="Arial"/>
                <w:sz w:val="21"/>
              </w:rPr>
              <w:t>RS or History</w:t>
            </w:r>
            <w:r>
              <w:rPr>
                <w:rFonts w:ascii="Arial" w:eastAsia="Arial" w:hAnsi="Arial" w:cs="Arial"/>
                <w:sz w:val="21"/>
              </w:rPr>
              <w:t xml:space="preserve">. </w:t>
            </w:r>
          </w:p>
        </w:tc>
        <w:tc>
          <w:tcPr>
            <w:tcW w:w="2808" w:type="dxa"/>
            <w:tcBorders>
              <w:top w:val="single" w:sz="4" w:space="0" w:color="000000"/>
              <w:left w:val="single" w:sz="4" w:space="0" w:color="000000"/>
              <w:bottom w:val="single" w:sz="4" w:space="0" w:color="000000"/>
              <w:right w:val="single" w:sz="4" w:space="0" w:color="000000"/>
            </w:tcBorders>
          </w:tcPr>
          <w:p w14:paraId="024F7BF7" w14:textId="77777777" w:rsidR="004B7210" w:rsidRDefault="004B7210" w:rsidP="004B7210">
            <w:pPr>
              <w:numPr>
                <w:ilvl w:val="0"/>
                <w:numId w:val="4"/>
              </w:numPr>
              <w:spacing w:after="30" w:line="243" w:lineRule="auto"/>
              <w:ind w:hanging="360"/>
            </w:pPr>
            <w:r>
              <w:rPr>
                <w:rFonts w:ascii="Arial" w:eastAsia="Arial" w:hAnsi="Arial" w:cs="Arial"/>
                <w:sz w:val="21"/>
              </w:rPr>
              <w:t xml:space="preserve">Application form will have paragraph on how experience fits person specification. </w:t>
            </w:r>
          </w:p>
          <w:p w14:paraId="3E535DAA" w14:textId="730D0AA6" w:rsidR="004B7210" w:rsidRDefault="004B7210" w:rsidP="004B7210">
            <w:pPr>
              <w:numPr>
                <w:ilvl w:val="0"/>
                <w:numId w:val="4"/>
              </w:numPr>
              <w:spacing w:line="242" w:lineRule="auto"/>
              <w:ind w:hanging="360"/>
            </w:pPr>
            <w:r>
              <w:rPr>
                <w:rFonts w:ascii="Arial" w:eastAsia="Arial" w:hAnsi="Arial" w:cs="Arial"/>
                <w:sz w:val="21"/>
              </w:rPr>
              <w:t xml:space="preserve">Evidence, from teaching a </w:t>
            </w:r>
            <w:proofErr w:type="gramStart"/>
            <w:r>
              <w:rPr>
                <w:rFonts w:ascii="Arial" w:eastAsia="Arial" w:hAnsi="Arial" w:cs="Arial"/>
                <w:sz w:val="21"/>
              </w:rPr>
              <w:t>30 minute</w:t>
            </w:r>
            <w:proofErr w:type="gramEnd"/>
            <w:r>
              <w:rPr>
                <w:rFonts w:ascii="Arial" w:eastAsia="Arial" w:hAnsi="Arial" w:cs="Arial"/>
                <w:sz w:val="21"/>
              </w:rPr>
              <w:t xml:space="preserve"> lesson to a KS3/KS4 class, of relationships, class management, teaching and </w:t>
            </w:r>
          </w:p>
          <w:p w14:paraId="1F3D1FAC" w14:textId="77777777" w:rsidR="004B7210" w:rsidRDefault="004B7210" w:rsidP="00517769">
            <w:pPr>
              <w:spacing w:after="33"/>
              <w:ind w:left="721"/>
            </w:pPr>
            <w:r>
              <w:rPr>
                <w:rFonts w:ascii="Arial" w:eastAsia="Arial" w:hAnsi="Arial" w:cs="Arial"/>
                <w:sz w:val="21"/>
              </w:rPr>
              <w:t xml:space="preserve">learning strategies, ability to engage students. </w:t>
            </w:r>
          </w:p>
          <w:p w14:paraId="06F4DCF5" w14:textId="77777777" w:rsidR="004B7210" w:rsidRDefault="004B7210" w:rsidP="004B7210">
            <w:pPr>
              <w:numPr>
                <w:ilvl w:val="0"/>
                <w:numId w:val="4"/>
              </w:numPr>
              <w:ind w:hanging="360"/>
            </w:pPr>
            <w:r>
              <w:rPr>
                <w:rFonts w:ascii="Arial" w:eastAsia="Arial" w:hAnsi="Arial" w:cs="Arial"/>
                <w:sz w:val="21"/>
              </w:rPr>
              <w:t xml:space="preserve">Interview questions on teaching and learning strategies, interventions, assessment of student work and its use and communication, and classroom management. </w:t>
            </w:r>
          </w:p>
        </w:tc>
      </w:tr>
    </w:tbl>
    <w:p w14:paraId="347B2756" w14:textId="77777777" w:rsidR="004B7210" w:rsidRDefault="004B7210" w:rsidP="004B7210">
      <w:pPr>
        <w:spacing w:after="0"/>
        <w:ind w:left="-1440" w:right="15355"/>
      </w:pPr>
    </w:p>
    <w:tbl>
      <w:tblPr>
        <w:tblStyle w:val="TableGrid"/>
        <w:tblW w:w="9575" w:type="dxa"/>
        <w:tblInd w:w="117" w:type="dxa"/>
        <w:tblCellMar>
          <w:top w:w="9" w:type="dxa"/>
          <w:left w:w="5" w:type="dxa"/>
          <w:right w:w="102" w:type="dxa"/>
        </w:tblCellMar>
        <w:tblLook w:val="04A0" w:firstRow="1" w:lastRow="0" w:firstColumn="1" w:lastColumn="0" w:noHBand="0" w:noVBand="1"/>
      </w:tblPr>
      <w:tblGrid>
        <w:gridCol w:w="1546"/>
        <w:gridCol w:w="3251"/>
        <w:gridCol w:w="2077"/>
        <w:gridCol w:w="2701"/>
      </w:tblGrid>
      <w:tr w:rsidR="004B7210" w14:paraId="60BD811A" w14:textId="77777777" w:rsidTr="004B7210">
        <w:trPr>
          <w:trHeight w:val="721"/>
        </w:trPr>
        <w:tc>
          <w:tcPr>
            <w:tcW w:w="1546" w:type="dxa"/>
            <w:tcBorders>
              <w:top w:val="single" w:sz="4" w:space="0" w:color="000000"/>
              <w:left w:val="single" w:sz="4" w:space="0" w:color="000000"/>
              <w:bottom w:val="single" w:sz="4" w:space="0" w:color="000000"/>
              <w:right w:val="single" w:sz="4" w:space="0" w:color="000000"/>
            </w:tcBorders>
            <w:shd w:val="clear" w:color="auto" w:fill="D9D9D9"/>
          </w:tcPr>
          <w:p w14:paraId="73A0E2FC" w14:textId="77777777" w:rsidR="004B7210" w:rsidRDefault="004B7210" w:rsidP="00517769">
            <w:pPr>
              <w:ind w:left="107"/>
            </w:pPr>
            <w:r>
              <w:rPr>
                <w:rFonts w:ascii="Arial" w:eastAsia="Arial" w:hAnsi="Arial" w:cs="Arial"/>
                <w:b/>
                <w:sz w:val="21"/>
              </w:rPr>
              <w:t xml:space="preserve">Attributes </w:t>
            </w:r>
          </w:p>
        </w:tc>
        <w:tc>
          <w:tcPr>
            <w:tcW w:w="3251" w:type="dxa"/>
            <w:tcBorders>
              <w:top w:val="single" w:sz="4" w:space="0" w:color="000000"/>
              <w:left w:val="single" w:sz="4" w:space="0" w:color="000000"/>
              <w:bottom w:val="single" w:sz="4" w:space="0" w:color="000000"/>
              <w:right w:val="single" w:sz="4" w:space="0" w:color="000000"/>
            </w:tcBorders>
            <w:shd w:val="clear" w:color="auto" w:fill="D9D9D9"/>
          </w:tcPr>
          <w:p w14:paraId="7E30C817" w14:textId="77777777" w:rsidR="004B7210" w:rsidRDefault="004B7210" w:rsidP="00517769">
            <w:pPr>
              <w:ind w:left="108"/>
            </w:pPr>
            <w:r>
              <w:rPr>
                <w:rFonts w:ascii="Arial" w:eastAsia="Arial" w:hAnsi="Arial" w:cs="Arial"/>
                <w:b/>
                <w:sz w:val="21"/>
              </w:rPr>
              <w:t xml:space="preserve">Essential </w:t>
            </w:r>
          </w:p>
        </w:tc>
        <w:tc>
          <w:tcPr>
            <w:tcW w:w="2077" w:type="dxa"/>
            <w:tcBorders>
              <w:top w:val="single" w:sz="4" w:space="0" w:color="000000"/>
              <w:left w:val="single" w:sz="4" w:space="0" w:color="000000"/>
              <w:bottom w:val="single" w:sz="4" w:space="0" w:color="000000"/>
              <w:right w:val="single" w:sz="4" w:space="0" w:color="000000"/>
            </w:tcBorders>
            <w:shd w:val="clear" w:color="auto" w:fill="D9D9D9"/>
          </w:tcPr>
          <w:p w14:paraId="307925F3" w14:textId="77777777" w:rsidR="004B7210" w:rsidRDefault="004B7210" w:rsidP="00517769">
            <w:pPr>
              <w:spacing w:after="100"/>
              <w:ind w:left="108"/>
            </w:pPr>
            <w:r>
              <w:rPr>
                <w:rFonts w:ascii="Arial" w:eastAsia="Arial" w:hAnsi="Arial" w:cs="Arial"/>
                <w:b/>
                <w:sz w:val="21"/>
              </w:rPr>
              <w:t xml:space="preserve">Desirable </w:t>
            </w:r>
          </w:p>
          <w:p w14:paraId="32B19E0A" w14:textId="77777777" w:rsidR="004B7210" w:rsidRDefault="004B7210" w:rsidP="00517769">
            <w:pPr>
              <w:ind w:left="466"/>
            </w:pPr>
            <w:r>
              <w:rPr>
                <w:rFonts w:ascii="Arial" w:eastAsia="Arial" w:hAnsi="Arial" w:cs="Arial"/>
                <w:b/>
                <w:sz w:val="21"/>
              </w:rPr>
              <w:t xml:space="preserve"> </w:t>
            </w:r>
          </w:p>
        </w:tc>
        <w:tc>
          <w:tcPr>
            <w:tcW w:w="2701" w:type="dxa"/>
            <w:tcBorders>
              <w:top w:val="single" w:sz="4" w:space="0" w:color="000000"/>
              <w:left w:val="single" w:sz="4" w:space="0" w:color="000000"/>
              <w:bottom w:val="single" w:sz="4" w:space="0" w:color="000000"/>
              <w:right w:val="single" w:sz="4" w:space="0" w:color="000000"/>
            </w:tcBorders>
            <w:shd w:val="clear" w:color="auto" w:fill="D9D9D9"/>
          </w:tcPr>
          <w:p w14:paraId="6308B967" w14:textId="77777777" w:rsidR="004B7210" w:rsidRDefault="004B7210" w:rsidP="00517769">
            <w:pPr>
              <w:ind w:left="108"/>
            </w:pPr>
            <w:r>
              <w:rPr>
                <w:rFonts w:ascii="Arial" w:eastAsia="Arial" w:hAnsi="Arial" w:cs="Arial"/>
                <w:b/>
                <w:sz w:val="21"/>
              </w:rPr>
              <w:t xml:space="preserve">How Identified </w:t>
            </w:r>
          </w:p>
        </w:tc>
      </w:tr>
      <w:tr w:rsidR="004B7210" w14:paraId="1AC591E7" w14:textId="77777777" w:rsidTr="004B7210">
        <w:trPr>
          <w:trHeight w:val="1509"/>
        </w:trPr>
        <w:tc>
          <w:tcPr>
            <w:tcW w:w="1546" w:type="dxa"/>
            <w:tcBorders>
              <w:top w:val="single" w:sz="4" w:space="0" w:color="000000"/>
              <w:left w:val="single" w:sz="4" w:space="0" w:color="000000"/>
              <w:bottom w:val="single" w:sz="4" w:space="0" w:color="000000"/>
              <w:right w:val="single" w:sz="4" w:space="0" w:color="000000"/>
            </w:tcBorders>
          </w:tcPr>
          <w:p w14:paraId="610EB6BB" w14:textId="77777777" w:rsidR="004B7210" w:rsidRDefault="004B7210" w:rsidP="00517769"/>
        </w:tc>
        <w:tc>
          <w:tcPr>
            <w:tcW w:w="3251" w:type="dxa"/>
            <w:tcBorders>
              <w:top w:val="single" w:sz="4" w:space="0" w:color="000000"/>
              <w:left w:val="single" w:sz="4" w:space="0" w:color="000000"/>
              <w:bottom w:val="single" w:sz="4" w:space="0" w:color="000000"/>
              <w:right w:val="single" w:sz="4" w:space="0" w:color="000000"/>
            </w:tcBorders>
          </w:tcPr>
          <w:p w14:paraId="0C85208B" w14:textId="77777777" w:rsidR="004B7210" w:rsidRDefault="004B7210" w:rsidP="004B7210">
            <w:pPr>
              <w:numPr>
                <w:ilvl w:val="0"/>
                <w:numId w:val="5"/>
              </w:numPr>
              <w:spacing w:after="30" w:line="243" w:lineRule="auto"/>
              <w:ind w:hanging="362"/>
            </w:pPr>
            <w:r>
              <w:rPr>
                <w:rFonts w:ascii="Arial" w:eastAsia="Arial" w:hAnsi="Arial" w:cs="Arial"/>
                <w:sz w:val="21"/>
              </w:rPr>
              <w:t xml:space="preserve">Have a sound knowledge and understanding of current theory/research, pedagogy and best practice in education. </w:t>
            </w:r>
          </w:p>
          <w:p w14:paraId="6A3E2A98" w14:textId="77777777" w:rsidR="004B7210" w:rsidRDefault="004B7210" w:rsidP="004B7210">
            <w:pPr>
              <w:numPr>
                <w:ilvl w:val="0"/>
                <w:numId w:val="5"/>
              </w:numPr>
              <w:ind w:hanging="362"/>
            </w:pPr>
            <w:r>
              <w:rPr>
                <w:rFonts w:ascii="Arial" w:eastAsia="Arial" w:hAnsi="Arial" w:cs="Arial"/>
                <w:sz w:val="21"/>
              </w:rPr>
              <w:t xml:space="preserve">Ability to reflect on own practice. </w:t>
            </w:r>
          </w:p>
          <w:p w14:paraId="6DF4E89A" w14:textId="77777777" w:rsidR="004B7210" w:rsidRDefault="004B7210" w:rsidP="004B7210">
            <w:pPr>
              <w:numPr>
                <w:ilvl w:val="0"/>
                <w:numId w:val="5"/>
              </w:numPr>
              <w:ind w:hanging="362"/>
            </w:pPr>
            <w:r>
              <w:rPr>
                <w:rFonts w:ascii="Arial" w:eastAsia="Arial" w:hAnsi="Arial" w:cs="Arial"/>
                <w:sz w:val="21"/>
              </w:rPr>
              <w:t xml:space="preserve">Ability to differentiate and prioritise tasks appropriately. </w:t>
            </w:r>
          </w:p>
        </w:tc>
        <w:tc>
          <w:tcPr>
            <w:tcW w:w="2077" w:type="dxa"/>
            <w:tcBorders>
              <w:top w:val="single" w:sz="4" w:space="0" w:color="000000"/>
              <w:left w:val="single" w:sz="4" w:space="0" w:color="000000"/>
              <w:bottom w:val="single" w:sz="4" w:space="0" w:color="000000"/>
              <w:right w:val="single" w:sz="4" w:space="0" w:color="000000"/>
            </w:tcBorders>
          </w:tcPr>
          <w:p w14:paraId="678C3E8D" w14:textId="77777777" w:rsidR="004B7210" w:rsidRDefault="004B7210" w:rsidP="00517769"/>
        </w:tc>
        <w:tc>
          <w:tcPr>
            <w:tcW w:w="2701" w:type="dxa"/>
            <w:tcBorders>
              <w:top w:val="single" w:sz="4" w:space="0" w:color="000000"/>
              <w:left w:val="single" w:sz="4" w:space="0" w:color="000000"/>
              <w:bottom w:val="single" w:sz="4" w:space="0" w:color="000000"/>
              <w:right w:val="single" w:sz="4" w:space="0" w:color="000000"/>
            </w:tcBorders>
          </w:tcPr>
          <w:p w14:paraId="0A488290" w14:textId="77777777" w:rsidR="004B7210" w:rsidRDefault="004B7210" w:rsidP="00517769"/>
        </w:tc>
      </w:tr>
      <w:tr w:rsidR="004B7210" w14:paraId="531F134A" w14:textId="77777777" w:rsidTr="004B7210">
        <w:trPr>
          <w:trHeight w:val="1984"/>
        </w:trPr>
        <w:tc>
          <w:tcPr>
            <w:tcW w:w="1546" w:type="dxa"/>
            <w:tcBorders>
              <w:top w:val="single" w:sz="4" w:space="0" w:color="000000"/>
              <w:left w:val="single" w:sz="4" w:space="0" w:color="000000"/>
              <w:bottom w:val="single" w:sz="4" w:space="0" w:color="000000"/>
              <w:right w:val="single" w:sz="4" w:space="0" w:color="000000"/>
            </w:tcBorders>
          </w:tcPr>
          <w:p w14:paraId="287AF840" w14:textId="77777777" w:rsidR="004B7210" w:rsidRDefault="004B7210" w:rsidP="00517769">
            <w:pPr>
              <w:ind w:left="107"/>
            </w:pPr>
            <w:r>
              <w:rPr>
                <w:rFonts w:ascii="Arial" w:eastAsia="Arial" w:hAnsi="Arial" w:cs="Arial"/>
                <w:sz w:val="21"/>
              </w:rPr>
              <w:t xml:space="preserve">Specialist knowledge and understanding </w:t>
            </w:r>
          </w:p>
        </w:tc>
        <w:tc>
          <w:tcPr>
            <w:tcW w:w="3251" w:type="dxa"/>
            <w:tcBorders>
              <w:top w:val="single" w:sz="4" w:space="0" w:color="000000"/>
              <w:left w:val="single" w:sz="4" w:space="0" w:color="000000"/>
              <w:bottom w:val="single" w:sz="4" w:space="0" w:color="000000"/>
              <w:right w:val="single" w:sz="4" w:space="0" w:color="000000"/>
            </w:tcBorders>
          </w:tcPr>
          <w:p w14:paraId="109284F9" w14:textId="55B34D34" w:rsidR="004B7210" w:rsidRDefault="004B7210" w:rsidP="004B7210">
            <w:pPr>
              <w:numPr>
                <w:ilvl w:val="0"/>
                <w:numId w:val="6"/>
              </w:numPr>
              <w:spacing w:after="30" w:line="243" w:lineRule="auto"/>
              <w:ind w:hanging="360"/>
            </w:pPr>
            <w:r>
              <w:rPr>
                <w:rFonts w:ascii="Arial" w:eastAsia="Arial" w:hAnsi="Arial" w:cs="Arial"/>
                <w:sz w:val="21"/>
              </w:rPr>
              <w:t xml:space="preserve">Secure knowledge and understanding of the knowledge, concepts and skills in teaching Geography. </w:t>
            </w:r>
          </w:p>
          <w:p w14:paraId="6003F023" w14:textId="5AA59D34" w:rsidR="004B7210" w:rsidRDefault="004B7210" w:rsidP="004B7210">
            <w:pPr>
              <w:numPr>
                <w:ilvl w:val="0"/>
                <w:numId w:val="6"/>
              </w:numPr>
              <w:spacing w:line="243" w:lineRule="auto"/>
              <w:ind w:hanging="360"/>
            </w:pPr>
            <w:r>
              <w:rPr>
                <w:rFonts w:ascii="Arial" w:eastAsia="Arial" w:hAnsi="Arial" w:cs="Arial"/>
                <w:sz w:val="21"/>
              </w:rPr>
              <w:t xml:space="preserve">Secure knowledge and understanding on sequencing and the National Curriculum in </w:t>
            </w:r>
            <w:bookmarkStart w:id="0" w:name="_GoBack"/>
            <w:bookmarkEnd w:id="0"/>
            <w:r>
              <w:rPr>
                <w:rFonts w:ascii="Arial" w:eastAsia="Arial" w:hAnsi="Arial" w:cs="Arial"/>
                <w:sz w:val="21"/>
              </w:rPr>
              <w:t xml:space="preserve">Geography. </w:t>
            </w:r>
          </w:p>
          <w:p w14:paraId="12206AF3" w14:textId="77777777" w:rsidR="004B7210" w:rsidRDefault="004B7210" w:rsidP="00517769">
            <w:pPr>
              <w:ind w:left="828"/>
            </w:pPr>
            <w:r>
              <w:rPr>
                <w:rFonts w:ascii="Arial" w:eastAsia="Arial" w:hAnsi="Arial" w:cs="Arial"/>
                <w:sz w:val="21"/>
              </w:rPr>
              <w:t xml:space="preserve"> </w:t>
            </w:r>
          </w:p>
        </w:tc>
        <w:tc>
          <w:tcPr>
            <w:tcW w:w="2077" w:type="dxa"/>
            <w:tcBorders>
              <w:top w:val="single" w:sz="4" w:space="0" w:color="000000"/>
              <w:left w:val="single" w:sz="4" w:space="0" w:color="000000"/>
              <w:bottom w:val="single" w:sz="4" w:space="0" w:color="000000"/>
              <w:right w:val="single" w:sz="4" w:space="0" w:color="000000"/>
            </w:tcBorders>
          </w:tcPr>
          <w:p w14:paraId="00B3A5E7" w14:textId="77777777" w:rsidR="004B7210" w:rsidRDefault="004B7210" w:rsidP="004B7210">
            <w:pPr>
              <w:numPr>
                <w:ilvl w:val="0"/>
                <w:numId w:val="7"/>
              </w:numPr>
              <w:spacing w:after="31" w:line="243" w:lineRule="auto"/>
              <w:ind w:hanging="360"/>
            </w:pPr>
            <w:r>
              <w:rPr>
                <w:rFonts w:ascii="Arial" w:eastAsia="Arial" w:hAnsi="Arial" w:cs="Arial"/>
                <w:sz w:val="21"/>
              </w:rPr>
              <w:t xml:space="preserve">Able to make good use of ICT as a learning resource. </w:t>
            </w:r>
          </w:p>
          <w:p w14:paraId="06F0362F" w14:textId="77777777" w:rsidR="004B7210" w:rsidRDefault="004B7210" w:rsidP="004B7210">
            <w:pPr>
              <w:numPr>
                <w:ilvl w:val="0"/>
                <w:numId w:val="7"/>
              </w:numPr>
              <w:ind w:hanging="360"/>
            </w:pPr>
            <w:r>
              <w:rPr>
                <w:rFonts w:ascii="Arial" w:eastAsia="Arial" w:hAnsi="Arial" w:cs="Arial"/>
                <w:sz w:val="21"/>
              </w:rPr>
              <w:t xml:space="preserve">Knowledge of how to give positive and targeted support to students with special educational needs. </w:t>
            </w:r>
          </w:p>
        </w:tc>
        <w:tc>
          <w:tcPr>
            <w:tcW w:w="2701" w:type="dxa"/>
            <w:tcBorders>
              <w:top w:val="single" w:sz="4" w:space="0" w:color="000000"/>
              <w:left w:val="single" w:sz="4" w:space="0" w:color="000000"/>
              <w:bottom w:val="single" w:sz="4" w:space="0" w:color="000000"/>
              <w:right w:val="single" w:sz="4" w:space="0" w:color="000000"/>
            </w:tcBorders>
          </w:tcPr>
          <w:p w14:paraId="485B6372" w14:textId="77777777" w:rsidR="004B7210" w:rsidRDefault="004B7210" w:rsidP="004B7210">
            <w:pPr>
              <w:numPr>
                <w:ilvl w:val="0"/>
                <w:numId w:val="8"/>
              </w:numPr>
              <w:spacing w:after="31" w:line="243" w:lineRule="auto"/>
              <w:ind w:hanging="360"/>
            </w:pPr>
            <w:r>
              <w:rPr>
                <w:rFonts w:ascii="Arial" w:eastAsia="Arial" w:hAnsi="Arial" w:cs="Arial"/>
                <w:sz w:val="21"/>
              </w:rPr>
              <w:t xml:space="preserve">Application form will have evidence fits person specification. </w:t>
            </w:r>
          </w:p>
          <w:p w14:paraId="7502DE7F" w14:textId="77777777" w:rsidR="004B7210" w:rsidRDefault="004B7210" w:rsidP="004B7210">
            <w:pPr>
              <w:numPr>
                <w:ilvl w:val="0"/>
                <w:numId w:val="8"/>
              </w:numPr>
              <w:spacing w:after="27" w:line="243" w:lineRule="auto"/>
              <w:ind w:hanging="360"/>
            </w:pPr>
            <w:r>
              <w:rPr>
                <w:rFonts w:ascii="Arial" w:eastAsia="Arial" w:hAnsi="Arial" w:cs="Arial"/>
                <w:sz w:val="21"/>
              </w:rPr>
              <w:t xml:space="preserve">Interview questions will test specialist knowledge. </w:t>
            </w:r>
          </w:p>
          <w:p w14:paraId="0A1E9AA3" w14:textId="2F0BD0ED" w:rsidR="004B7210" w:rsidRDefault="004B7210" w:rsidP="004B7210">
            <w:pPr>
              <w:numPr>
                <w:ilvl w:val="0"/>
                <w:numId w:val="8"/>
              </w:numPr>
              <w:ind w:hanging="360"/>
            </w:pPr>
            <w:r>
              <w:rPr>
                <w:rFonts w:ascii="Arial" w:eastAsia="Arial" w:hAnsi="Arial" w:cs="Arial"/>
                <w:sz w:val="21"/>
              </w:rPr>
              <w:t xml:space="preserve">Evidence, from teaching a 30 minute lesson to a KS3/KS4 class, </w:t>
            </w:r>
          </w:p>
        </w:tc>
      </w:tr>
      <w:tr w:rsidR="004B7210" w14:paraId="17ECD995" w14:textId="77777777" w:rsidTr="004B7210">
        <w:trPr>
          <w:trHeight w:val="4628"/>
        </w:trPr>
        <w:tc>
          <w:tcPr>
            <w:tcW w:w="1546" w:type="dxa"/>
            <w:tcBorders>
              <w:top w:val="single" w:sz="4" w:space="0" w:color="000000"/>
              <w:left w:val="single" w:sz="4" w:space="0" w:color="000000"/>
              <w:bottom w:val="single" w:sz="4" w:space="0" w:color="000000"/>
              <w:right w:val="single" w:sz="4" w:space="0" w:color="000000"/>
            </w:tcBorders>
          </w:tcPr>
          <w:p w14:paraId="6A33E0F0" w14:textId="77777777" w:rsidR="004B7210" w:rsidRDefault="004B7210" w:rsidP="00517769">
            <w:pPr>
              <w:ind w:left="107"/>
            </w:pPr>
            <w:r>
              <w:rPr>
                <w:rFonts w:ascii="Arial" w:eastAsia="Arial" w:hAnsi="Arial" w:cs="Arial"/>
                <w:sz w:val="21"/>
              </w:rPr>
              <w:t xml:space="preserve">Personal skills and attributes </w:t>
            </w:r>
          </w:p>
        </w:tc>
        <w:tc>
          <w:tcPr>
            <w:tcW w:w="3251" w:type="dxa"/>
            <w:tcBorders>
              <w:top w:val="single" w:sz="4" w:space="0" w:color="000000"/>
              <w:left w:val="single" w:sz="4" w:space="0" w:color="000000"/>
              <w:bottom w:val="single" w:sz="4" w:space="0" w:color="000000"/>
              <w:right w:val="single" w:sz="4" w:space="0" w:color="000000"/>
            </w:tcBorders>
          </w:tcPr>
          <w:p w14:paraId="634935F8" w14:textId="012DA8D2" w:rsidR="004B7210" w:rsidRDefault="004B7210" w:rsidP="004B7210">
            <w:pPr>
              <w:numPr>
                <w:ilvl w:val="0"/>
                <w:numId w:val="9"/>
              </w:numPr>
              <w:spacing w:line="285" w:lineRule="auto"/>
              <w:ind w:hanging="360"/>
            </w:pPr>
            <w:r>
              <w:rPr>
                <w:rFonts w:ascii="Arial" w:eastAsia="Arial" w:hAnsi="Arial" w:cs="Arial"/>
                <w:sz w:val="21"/>
              </w:rPr>
              <w:t xml:space="preserve">A commitment to supporting the vision, aims and values of Kings Heath Secondary School. </w:t>
            </w:r>
          </w:p>
          <w:p w14:paraId="0AA862AF" w14:textId="77777777" w:rsidR="004B7210" w:rsidRDefault="004B7210" w:rsidP="004B7210">
            <w:pPr>
              <w:numPr>
                <w:ilvl w:val="0"/>
                <w:numId w:val="9"/>
              </w:numPr>
              <w:spacing w:after="30" w:line="243" w:lineRule="auto"/>
              <w:ind w:hanging="360"/>
            </w:pPr>
            <w:r>
              <w:rPr>
                <w:rFonts w:ascii="Arial" w:eastAsia="Arial" w:hAnsi="Arial" w:cs="Arial"/>
                <w:sz w:val="21"/>
              </w:rPr>
              <w:t xml:space="preserve">Determination to encourage the highest quality of learning experience for all students. </w:t>
            </w:r>
          </w:p>
          <w:p w14:paraId="78DE8327" w14:textId="77777777" w:rsidR="004B7210" w:rsidRDefault="004B7210" w:rsidP="004B7210">
            <w:pPr>
              <w:numPr>
                <w:ilvl w:val="0"/>
                <w:numId w:val="9"/>
              </w:numPr>
              <w:ind w:hanging="360"/>
            </w:pPr>
            <w:r>
              <w:rPr>
                <w:rFonts w:ascii="Arial" w:eastAsia="Arial" w:hAnsi="Arial" w:cs="Arial"/>
                <w:sz w:val="21"/>
              </w:rPr>
              <w:t xml:space="preserve">A commitment to equal opportunities. </w:t>
            </w:r>
          </w:p>
          <w:p w14:paraId="0B5A561F" w14:textId="77777777" w:rsidR="004B7210" w:rsidRDefault="004B7210" w:rsidP="004B7210">
            <w:pPr>
              <w:numPr>
                <w:ilvl w:val="0"/>
                <w:numId w:val="9"/>
              </w:numPr>
              <w:spacing w:after="27" w:line="244" w:lineRule="auto"/>
              <w:ind w:hanging="360"/>
            </w:pPr>
            <w:r>
              <w:rPr>
                <w:rFonts w:ascii="Arial" w:eastAsia="Arial" w:hAnsi="Arial" w:cs="Arial"/>
                <w:sz w:val="21"/>
              </w:rPr>
              <w:t xml:space="preserve">Ability to establish good and productive working relationships, and work well in a team. </w:t>
            </w:r>
          </w:p>
          <w:p w14:paraId="23A6ACEB" w14:textId="77777777" w:rsidR="004B7210" w:rsidRDefault="004B7210" w:rsidP="004B7210">
            <w:pPr>
              <w:numPr>
                <w:ilvl w:val="0"/>
                <w:numId w:val="9"/>
              </w:numPr>
              <w:spacing w:after="25" w:line="249" w:lineRule="auto"/>
              <w:ind w:hanging="360"/>
            </w:pPr>
            <w:r>
              <w:rPr>
                <w:rFonts w:ascii="Arial" w:eastAsia="Arial" w:hAnsi="Arial" w:cs="Arial"/>
                <w:sz w:val="21"/>
              </w:rPr>
              <w:t xml:space="preserve">Ability to communicate effectively to staff, students, parents, orally and in writing </w:t>
            </w:r>
          </w:p>
          <w:p w14:paraId="4C447C0D" w14:textId="77777777" w:rsidR="004B7210" w:rsidRDefault="004B7210" w:rsidP="004B7210">
            <w:pPr>
              <w:numPr>
                <w:ilvl w:val="0"/>
                <w:numId w:val="9"/>
              </w:numPr>
              <w:ind w:hanging="360"/>
            </w:pPr>
            <w:r>
              <w:rPr>
                <w:rFonts w:ascii="Arial" w:eastAsia="Arial" w:hAnsi="Arial" w:cs="Arial"/>
                <w:sz w:val="21"/>
              </w:rPr>
              <w:t xml:space="preserve">Ability to meet deadlines. </w:t>
            </w:r>
          </w:p>
          <w:p w14:paraId="7A57DFE7" w14:textId="77777777" w:rsidR="004B7210" w:rsidRDefault="004B7210" w:rsidP="004B7210">
            <w:pPr>
              <w:numPr>
                <w:ilvl w:val="0"/>
                <w:numId w:val="9"/>
              </w:numPr>
              <w:spacing w:after="24" w:line="249" w:lineRule="auto"/>
              <w:ind w:hanging="360"/>
            </w:pPr>
            <w:r>
              <w:rPr>
                <w:rFonts w:ascii="Arial" w:eastAsia="Arial" w:hAnsi="Arial" w:cs="Arial"/>
                <w:sz w:val="21"/>
              </w:rPr>
              <w:t xml:space="preserve">Ability to use IT in all aspects of teaching and learning. </w:t>
            </w:r>
          </w:p>
          <w:p w14:paraId="18359150" w14:textId="77777777" w:rsidR="004B7210" w:rsidRDefault="004B7210" w:rsidP="004B7210">
            <w:pPr>
              <w:numPr>
                <w:ilvl w:val="0"/>
                <w:numId w:val="9"/>
              </w:numPr>
              <w:spacing w:after="30" w:line="243" w:lineRule="auto"/>
              <w:ind w:hanging="360"/>
            </w:pPr>
            <w:r>
              <w:rPr>
                <w:rFonts w:ascii="Arial" w:eastAsia="Arial" w:hAnsi="Arial" w:cs="Arial"/>
                <w:sz w:val="21"/>
              </w:rPr>
              <w:t xml:space="preserve">Able to empathise with young people and yet be firm, fair and consistent when dealing with them. </w:t>
            </w:r>
          </w:p>
          <w:p w14:paraId="5A146F38" w14:textId="77777777" w:rsidR="004B7210" w:rsidRDefault="004B7210" w:rsidP="004B7210">
            <w:pPr>
              <w:numPr>
                <w:ilvl w:val="0"/>
                <w:numId w:val="9"/>
              </w:numPr>
              <w:ind w:hanging="360"/>
            </w:pPr>
            <w:r>
              <w:rPr>
                <w:rFonts w:ascii="Arial" w:eastAsia="Arial" w:hAnsi="Arial" w:cs="Arial"/>
                <w:sz w:val="21"/>
              </w:rPr>
              <w:t xml:space="preserve">Excellent attendance and punctuality. </w:t>
            </w:r>
          </w:p>
        </w:tc>
        <w:tc>
          <w:tcPr>
            <w:tcW w:w="2077" w:type="dxa"/>
            <w:tcBorders>
              <w:top w:val="single" w:sz="4" w:space="0" w:color="000000"/>
              <w:left w:val="single" w:sz="4" w:space="0" w:color="000000"/>
              <w:bottom w:val="single" w:sz="4" w:space="0" w:color="000000"/>
              <w:right w:val="single" w:sz="4" w:space="0" w:color="000000"/>
            </w:tcBorders>
          </w:tcPr>
          <w:p w14:paraId="5CFBAA48" w14:textId="77777777" w:rsidR="004B7210" w:rsidRDefault="004B7210" w:rsidP="00517769">
            <w:pPr>
              <w:spacing w:line="242" w:lineRule="auto"/>
              <w:ind w:left="828" w:right="63" w:hanging="360"/>
            </w:pPr>
            <w:r>
              <w:rPr>
                <w:rFonts w:ascii="Segoe UI Symbol" w:eastAsia="Segoe UI Symbol" w:hAnsi="Segoe UI Symbol" w:cs="Segoe UI Symbol"/>
                <w:sz w:val="22"/>
              </w:rPr>
              <w:t>•</w:t>
            </w:r>
            <w:r>
              <w:rPr>
                <w:rFonts w:ascii="Arial" w:eastAsia="Arial" w:hAnsi="Arial" w:cs="Arial"/>
                <w:sz w:val="22"/>
              </w:rPr>
              <w:t xml:space="preserve"> </w:t>
            </w:r>
            <w:r>
              <w:rPr>
                <w:rFonts w:ascii="Arial" w:eastAsia="Arial" w:hAnsi="Arial" w:cs="Arial"/>
                <w:sz w:val="22"/>
              </w:rPr>
              <w:tab/>
            </w:r>
            <w:r>
              <w:rPr>
                <w:rFonts w:ascii="Arial" w:eastAsia="Arial" w:hAnsi="Arial" w:cs="Arial"/>
                <w:sz w:val="21"/>
              </w:rPr>
              <w:t xml:space="preserve">Ability and willingness to offer extra-curricular activities. </w:t>
            </w:r>
          </w:p>
          <w:p w14:paraId="3DC07E6C" w14:textId="77777777" w:rsidR="004B7210" w:rsidRDefault="004B7210" w:rsidP="00517769">
            <w:r>
              <w:rPr>
                <w:rFonts w:ascii="Arial" w:eastAsia="Arial" w:hAnsi="Arial" w:cs="Arial"/>
                <w:sz w:val="21"/>
              </w:rPr>
              <w:t xml:space="preserve"> </w:t>
            </w:r>
          </w:p>
        </w:tc>
        <w:tc>
          <w:tcPr>
            <w:tcW w:w="2701" w:type="dxa"/>
            <w:tcBorders>
              <w:top w:val="single" w:sz="4" w:space="0" w:color="000000"/>
              <w:left w:val="single" w:sz="4" w:space="0" w:color="000000"/>
              <w:bottom w:val="single" w:sz="4" w:space="0" w:color="000000"/>
              <w:right w:val="single" w:sz="4" w:space="0" w:color="000000"/>
            </w:tcBorders>
          </w:tcPr>
          <w:p w14:paraId="1CBECF27" w14:textId="77777777" w:rsidR="004B7210" w:rsidRDefault="004B7210" w:rsidP="004B7210">
            <w:pPr>
              <w:numPr>
                <w:ilvl w:val="0"/>
                <w:numId w:val="10"/>
              </w:numPr>
              <w:spacing w:after="27" w:line="244" w:lineRule="auto"/>
              <w:ind w:hanging="360"/>
            </w:pPr>
            <w:r>
              <w:rPr>
                <w:rFonts w:ascii="Arial" w:eastAsia="Arial" w:hAnsi="Arial" w:cs="Arial"/>
                <w:sz w:val="21"/>
              </w:rPr>
              <w:t xml:space="preserve">Evidence from the taught lesson of enthusiasm, empathy with young people, communication </w:t>
            </w:r>
          </w:p>
          <w:p w14:paraId="5F1DBD71" w14:textId="77777777" w:rsidR="004B7210" w:rsidRDefault="004B7210" w:rsidP="004B7210">
            <w:pPr>
              <w:numPr>
                <w:ilvl w:val="0"/>
                <w:numId w:val="10"/>
              </w:numPr>
              <w:spacing w:after="33"/>
              <w:ind w:hanging="360"/>
            </w:pPr>
            <w:r>
              <w:rPr>
                <w:rFonts w:ascii="Arial" w:eastAsia="Arial" w:hAnsi="Arial" w:cs="Arial"/>
                <w:sz w:val="21"/>
              </w:rPr>
              <w:t xml:space="preserve">Interview questions will cover (and ask for examples of) classroom management philosophy and practice, working in a team, how candidate evaluates equal opportunities in his/her lessons. </w:t>
            </w:r>
          </w:p>
          <w:p w14:paraId="12F993AF" w14:textId="77777777" w:rsidR="004B7210" w:rsidRDefault="004B7210" w:rsidP="004B7210">
            <w:pPr>
              <w:numPr>
                <w:ilvl w:val="0"/>
                <w:numId w:val="10"/>
              </w:numPr>
              <w:spacing w:after="29" w:line="242" w:lineRule="auto"/>
              <w:ind w:hanging="360"/>
            </w:pPr>
            <w:r>
              <w:rPr>
                <w:rFonts w:ascii="Arial" w:eastAsia="Arial" w:hAnsi="Arial" w:cs="Arial"/>
                <w:sz w:val="21"/>
              </w:rPr>
              <w:t xml:space="preserve">Ability to communicate effectively in the application form and at interview will be used as evidence on communication. </w:t>
            </w:r>
          </w:p>
          <w:p w14:paraId="0BA36F2D" w14:textId="37B11A57" w:rsidR="004B7210" w:rsidRDefault="004B7210" w:rsidP="004B7210">
            <w:pPr>
              <w:numPr>
                <w:ilvl w:val="0"/>
                <w:numId w:val="10"/>
              </w:numPr>
              <w:ind w:hanging="360"/>
            </w:pPr>
            <w:r>
              <w:rPr>
                <w:rFonts w:ascii="Arial" w:eastAsia="Arial" w:hAnsi="Arial" w:cs="Arial"/>
                <w:sz w:val="21"/>
              </w:rPr>
              <w:t>Evidence from references will reflect school’s request for comments on personal skills and attributes (referees will be sent the job description and person specification).</w:t>
            </w:r>
          </w:p>
        </w:tc>
      </w:tr>
      <w:tr w:rsidR="004B7210" w14:paraId="3FA01812" w14:textId="77777777" w:rsidTr="004B7210">
        <w:trPr>
          <w:trHeight w:val="1557"/>
        </w:trPr>
        <w:tc>
          <w:tcPr>
            <w:tcW w:w="1546" w:type="dxa"/>
            <w:tcBorders>
              <w:top w:val="single" w:sz="4" w:space="0" w:color="000000"/>
              <w:left w:val="single" w:sz="4" w:space="0" w:color="000000"/>
              <w:bottom w:val="single" w:sz="4" w:space="0" w:color="000000"/>
              <w:right w:val="single" w:sz="4" w:space="0" w:color="000000"/>
            </w:tcBorders>
          </w:tcPr>
          <w:p w14:paraId="375E0E16" w14:textId="77777777" w:rsidR="004B7210" w:rsidRDefault="004B7210" w:rsidP="00517769"/>
        </w:tc>
        <w:tc>
          <w:tcPr>
            <w:tcW w:w="3251" w:type="dxa"/>
            <w:tcBorders>
              <w:top w:val="single" w:sz="4" w:space="0" w:color="000000"/>
              <w:left w:val="single" w:sz="4" w:space="0" w:color="000000"/>
              <w:bottom w:val="single" w:sz="4" w:space="0" w:color="000000"/>
              <w:right w:val="single" w:sz="4" w:space="0" w:color="000000"/>
            </w:tcBorders>
          </w:tcPr>
          <w:p w14:paraId="2E4F2128" w14:textId="77777777" w:rsidR="004B7210" w:rsidRDefault="004B7210" w:rsidP="004B7210">
            <w:pPr>
              <w:numPr>
                <w:ilvl w:val="0"/>
                <w:numId w:val="11"/>
              </w:numPr>
              <w:ind w:hanging="360"/>
            </w:pPr>
            <w:r>
              <w:rPr>
                <w:rFonts w:ascii="Arial" w:eastAsia="Arial" w:hAnsi="Arial" w:cs="Arial"/>
                <w:sz w:val="21"/>
              </w:rPr>
              <w:t xml:space="preserve">Ability to work in a team. </w:t>
            </w:r>
          </w:p>
          <w:p w14:paraId="2CB7DA18" w14:textId="77777777" w:rsidR="004B7210" w:rsidRDefault="004B7210" w:rsidP="004B7210">
            <w:pPr>
              <w:numPr>
                <w:ilvl w:val="0"/>
                <w:numId w:val="11"/>
              </w:numPr>
              <w:spacing w:after="27" w:line="246" w:lineRule="auto"/>
              <w:ind w:hanging="360"/>
            </w:pPr>
            <w:r>
              <w:rPr>
                <w:rFonts w:ascii="Arial" w:eastAsia="Arial" w:hAnsi="Arial" w:cs="Arial"/>
                <w:sz w:val="21"/>
              </w:rPr>
              <w:t xml:space="preserve">Enthusiasm, personal dynamism, and stamina. </w:t>
            </w:r>
          </w:p>
          <w:p w14:paraId="2436870A" w14:textId="77777777" w:rsidR="004B7210" w:rsidRDefault="004B7210" w:rsidP="004B7210">
            <w:pPr>
              <w:numPr>
                <w:ilvl w:val="0"/>
                <w:numId w:val="11"/>
              </w:numPr>
              <w:ind w:hanging="360"/>
            </w:pPr>
            <w:r>
              <w:rPr>
                <w:rFonts w:ascii="Arial" w:eastAsia="Arial" w:hAnsi="Arial" w:cs="Arial"/>
                <w:sz w:val="21"/>
              </w:rPr>
              <w:t xml:space="preserve">Sense of humour and perspective. </w:t>
            </w:r>
          </w:p>
          <w:p w14:paraId="5AE74693" w14:textId="77777777" w:rsidR="004B7210" w:rsidRDefault="004B7210" w:rsidP="004B7210">
            <w:pPr>
              <w:numPr>
                <w:ilvl w:val="0"/>
                <w:numId w:val="11"/>
              </w:numPr>
              <w:ind w:hanging="360"/>
            </w:pPr>
            <w:r>
              <w:rPr>
                <w:rFonts w:ascii="Arial" w:eastAsia="Arial" w:hAnsi="Arial" w:cs="Arial"/>
                <w:sz w:val="21"/>
              </w:rPr>
              <w:t xml:space="preserve">Ambition. </w:t>
            </w:r>
          </w:p>
          <w:p w14:paraId="758B5B3A" w14:textId="77777777" w:rsidR="004B7210" w:rsidRDefault="004B7210" w:rsidP="004B7210">
            <w:pPr>
              <w:numPr>
                <w:ilvl w:val="0"/>
                <w:numId w:val="11"/>
              </w:numPr>
              <w:ind w:hanging="360"/>
            </w:pPr>
            <w:r>
              <w:rPr>
                <w:rFonts w:ascii="Arial" w:eastAsia="Arial" w:hAnsi="Arial" w:cs="Arial"/>
                <w:sz w:val="21"/>
              </w:rPr>
              <w:t xml:space="preserve">Personal presence. </w:t>
            </w:r>
          </w:p>
        </w:tc>
        <w:tc>
          <w:tcPr>
            <w:tcW w:w="2077" w:type="dxa"/>
            <w:tcBorders>
              <w:top w:val="single" w:sz="4" w:space="0" w:color="000000"/>
              <w:left w:val="single" w:sz="4" w:space="0" w:color="000000"/>
              <w:bottom w:val="single" w:sz="4" w:space="0" w:color="000000"/>
              <w:right w:val="single" w:sz="4" w:space="0" w:color="000000"/>
            </w:tcBorders>
          </w:tcPr>
          <w:p w14:paraId="7E37BA80" w14:textId="77777777" w:rsidR="004B7210" w:rsidRDefault="004B7210" w:rsidP="00517769"/>
        </w:tc>
        <w:tc>
          <w:tcPr>
            <w:tcW w:w="2701" w:type="dxa"/>
            <w:tcBorders>
              <w:top w:val="single" w:sz="4" w:space="0" w:color="000000"/>
              <w:left w:val="single" w:sz="4" w:space="0" w:color="000000"/>
              <w:bottom w:val="single" w:sz="4" w:space="0" w:color="000000"/>
              <w:right w:val="single" w:sz="4" w:space="0" w:color="000000"/>
            </w:tcBorders>
          </w:tcPr>
          <w:p w14:paraId="3AFAB936" w14:textId="204C4004" w:rsidR="004B7210" w:rsidRDefault="004B7210" w:rsidP="00517769">
            <w:pPr>
              <w:ind w:left="828"/>
            </w:pPr>
          </w:p>
        </w:tc>
      </w:tr>
      <w:tr w:rsidR="004B7210" w14:paraId="1E9C95CF" w14:textId="77777777" w:rsidTr="004B7210">
        <w:trPr>
          <w:trHeight w:val="1009"/>
        </w:trPr>
        <w:tc>
          <w:tcPr>
            <w:tcW w:w="1546" w:type="dxa"/>
            <w:tcBorders>
              <w:top w:val="single" w:sz="4" w:space="0" w:color="000000"/>
              <w:left w:val="single" w:sz="4" w:space="0" w:color="000000"/>
              <w:bottom w:val="single" w:sz="4" w:space="0" w:color="000000"/>
              <w:right w:val="single" w:sz="4" w:space="0" w:color="000000"/>
            </w:tcBorders>
          </w:tcPr>
          <w:p w14:paraId="7BC84101" w14:textId="77777777" w:rsidR="004B7210" w:rsidRDefault="004B7210" w:rsidP="00517769">
            <w:pPr>
              <w:ind w:left="107"/>
            </w:pPr>
            <w:r>
              <w:rPr>
                <w:rFonts w:ascii="Arial" w:eastAsia="Arial" w:hAnsi="Arial" w:cs="Arial"/>
                <w:sz w:val="21"/>
              </w:rPr>
              <w:t xml:space="preserve">Suitability to </w:t>
            </w:r>
          </w:p>
          <w:p w14:paraId="4C72B4BB" w14:textId="77777777" w:rsidR="004B7210" w:rsidRDefault="004B7210" w:rsidP="00517769">
            <w:pPr>
              <w:ind w:left="107"/>
            </w:pPr>
            <w:r>
              <w:rPr>
                <w:rFonts w:ascii="Arial" w:eastAsia="Arial" w:hAnsi="Arial" w:cs="Arial"/>
                <w:sz w:val="21"/>
              </w:rPr>
              <w:t xml:space="preserve">Work with </w:t>
            </w:r>
          </w:p>
          <w:p w14:paraId="678C3D07" w14:textId="77777777" w:rsidR="004B7210" w:rsidRDefault="004B7210" w:rsidP="00517769">
            <w:pPr>
              <w:ind w:left="107"/>
            </w:pPr>
            <w:r>
              <w:rPr>
                <w:rFonts w:ascii="Arial" w:eastAsia="Arial" w:hAnsi="Arial" w:cs="Arial"/>
                <w:sz w:val="21"/>
              </w:rPr>
              <w:t xml:space="preserve">Children </w:t>
            </w:r>
          </w:p>
        </w:tc>
        <w:tc>
          <w:tcPr>
            <w:tcW w:w="3251" w:type="dxa"/>
            <w:tcBorders>
              <w:top w:val="single" w:sz="4" w:space="0" w:color="000000"/>
              <w:left w:val="single" w:sz="4" w:space="0" w:color="000000"/>
              <w:bottom w:val="single" w:sz="4" w:space="0" w:color="000000"/>
              <w:right w:val="single" w:sz="4" w:space="0" w:color="000000"/>
            </w:tcBorders>
          </w:tcPr>
          <w:p w14:paraId="0A0E203F" w14:textId="77777777" w:rsidR="004B7210" w:rsidRDefault="004B7210" w:rsidP="00517769">
            <w:pPr>
              <w:ind w:left="828" w:right="18" w:hanging="360"/>
            </w:pPr>
            <w:r>
              <w:rPr>
                <w:rFonts w:ascii="Segoe UI Symbol" w:eastAsia="Segoe UI Symbol" w:hAnsi="Segoe UI Symbol" w:cs="Segoe UI Symbol"/>
                <w:sz w:val="22"/>
              </w:rPr>
              <w:t>•</w:t>
            </w:r>
            <w:r>
              <w:rPr>
                <w:rFonts w:ascii="Arial" w:eastAsia="Arial" w:hAnsi="Arial" w:cs="Arial"/>
                <w:sz w:val="22"/>
              </w:rPr>
              <w:t xml:space="preserve"> </w:t>
            </w:r>
            <w:r>
              <w:rPr>
                <w:rFonts w:ascii="Arial" w:eastAsia="Arial" w:hAnsi="Arial" w:cs="Arial"/>
                <w:sz w:val="22"/>
              </w:rPr>
              <w:tab/>
            </w:r>
            <w:r>
              <w:rPr>
                <w:rFonts w:ascii="Arial" w:eastAsia="Arial" w:hAnsi="Arial" w:cs="Arial"/>
                <w:sz w:val="21"/>
              </w:rPr>
              <w:t xml:space="preserve">Commitment to safeguarding and promoting the welfare of children and young people. </w:t>
            </w:r>
          </w:p>
        </w:tc>
        <w:tc>
          <w:tcPr>
            <w:tcW w:w="2077" w:type="dxa"/>
            <w:tcBorders>
              <w:top w:val="single" w:sz="4" w:space="0" w:color="000000"/>
              <w:left w:val="single" w:sz="4" w:space="0" w:color="000000"/>
              <w:bottom w:val="single" w:sz="4" w:space="0" w:color="000000"/>
              <w:right w:val="single" w:sz="4" w:space="0" w:color="000000"/>
            </w:tcBorders>
          </w:tcPr>
          <w:p w14:paraId="5AF7B72C" w14:textId="77777777" w:rsidR="004B7210" w:rsidRDefault="004B7210" w:rsidP="00517769">
            <w:r>
              <w:rPr>
                <w:rFonts w:ascii="Arial" w:eastAsia="Arial" w:hAnsi="Arial" w:cs="Arial"/>
                <w:sz w:val="21"/>
              </w:rPr>
              <w:t xml:space="preserve"> </w:t>
            </w:r>
          </w:p>
        </w:tc>
        <w:tc>
          <w:tcPr>
            <w:tcW w:w="2701" w:type="dxa"/>
            <w:tcBorders>
              <w:top w:val="single" w:sz="4" w:space="0" w:color="000000"/>
              <w:left w:val="single" w:sz="4" w:space="0" w:color="000000"/>
              <w:bottom w:val="single" w:sz="4" w:space="0" w:color="000000"/>
              <w:right w:val="single" w:sz="4" w:space="0" w:color="000000"/>
            </w:tcBorders>
          </w:tcPr>
          <w:p w14:paraId="6C3B0C37" w14:textId="77777777" w:rsidR="004B7210" w:rsidRDefault="004B7210" w:rsidP="004B7210">
            <w:pPr>
              <w:numPr>
                <w:ilvl w:val="0"/>
                <w:numId w:val="12"/>
              </w:numPr>
              <w:spacing w:after="23" w:line="249" w:lineRule="auto"/>
              <w:ind w:hanging="360"/>
            </w:pPr>
            <w:r>
              <w:rPr>
                <w:rFonts w:ascii="Arial" w:eastAsia="Arial" w:hAnsi="Arial" w:cs="Arial"/>
                <w:sz w:val="21"/>
              </w:rPr>
              <w:t xml:space="preserve">Pre-employment checks detailed in KCSIE. </w:t>
            </w:r>
          </w:p>
          <w:p w14:paraId="30509623" w14:textId="77777777" w:rsidR="004B7210" w:rsidRDefault="004B7210" w:rsidP="004B7210">
            <w:pPr>
              <w:numPr>
                <w:ilvl w:val="0"/>
                <w:numId w:val="12"/>
              </w:numPr>
              <w:ind w:hanging="360"/>
            </w:pPr>
            <w:r>
              <w:rPr>
                <w:rFonts w:ascii="Arial" w:eastAsia="Arial" w:hAnsi="Arial" w:cs="Arial"/>
                <w:sz w:val="21"/>
              </w:rPr>
              <w:t xml:space="preserve">Interview questions on safeguarding. </w:t>
            </w:r>
          </w:p>
        </w:tc>
      </w:tr>
    </w:tbl>
    <w:p w14:paraId="782BD88C" w14:textId="77777777" w:rsidR="004B7210" w:rsidRDefault="004B7210" w:rsidP="004B7210">
      <w:pPr>
        <w:spacing w:after="0"/>
      </w:pPr>
      <w:r>
        <w:rPr>
          <w:rFonts w:ascii="Arial" w:eastAsia="Arial" w:hAnsi="Arial" w:cs="Arial"/>
          <w:i/>
          <w:sz w:val="20"/>
        </w:rPr>
        <w:t xml:space="preserve"> </w:t>
      </w:r>
    </w:p>
    <w:p w14:paraId="451F7576" w14:textId="77777777" w:rsidR="004B7210" w:rsidRDefault="004B7210" w:rsidP="004B7210">
      <w:pPr>
        <w:spacing w:after="8" w:line="249" w:lineRule="auto"/>
        <w:ind w:left="-5" w:hanging="10"/>
      </w:pPr>
      <w:r>
        <w:rPr>
          <w:rFonts w:ascii="Arial" w:eastAsia="Arial" w:hAnsi="Arial" w:cs="Arial"/>
          <w:i/>
          <w:sz w:val="20"/>
        </w:rPr>
        <w:t xml:space="preserve">The school is committed to safeguarding and promoting the welfare of children and young people and expects all staff &amp; volunteers to share this commitment.  </w:t>
      </w:r>
    </w:p>
    <w:p w14:paraId="62E9FA6B" w14:textId="77777777" w:rsidR="004B7210" w:rsidRDefault="004B7210" w:rsidP="004B7210">
      <w:pPr>
        <w:spacing w:after="0"/>
      </w:pPr>
      <w:r>
        <w:rPr>
          <w:rFonts w:ascii="Arial" w:eastAsia="Arial" w:hAnsi="Arial" w:cs="Arial"/>
          <w:i/>
          <w:sz w:val="20"/>
        </w:rPr>
        <w:t xml:space="preserve"> </w:t>
      </w:r>
    </w:p>
    <w:p w14:paraId="740731CA" w14:textId="4538D0CF" w:rsidR="00442B86" w:rsidRDefault="004B7210" w:rsidP="004B7210">
      <w:r>
        <w:rPr>
          <w:rFonts w:ascii="Arial" w:eastAsia="Arial" w:hAnsi="Arial" w:cs="Arial"/>
          <w:i/>
          <w:sz w:val="20"/>
        </w:rPr>
        <w:t>As part of our recruitment process we collect and process personal data relating to job applicants. We are committed to being transparent about how we collect and use that data, meeting data protection regulations and in line with GDPR compliance.</w:t>
      </w:r>
    </w:p>
    <w:sectPr w:rsidR="00442B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altName w:val="Arial"/>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D713B"/>
    <w:multiLevelType w:val="hybridMultilevel"/>
    <w:tmpl w:val="8F4CF980"/>
    <w:lvl w:ilvl="0" w:tplc="4CE8E5B8">
      <w:start w:val="1"/>
      <w:numFmt w:val="bullet"/>
      <w:lvlText w:val="•"/>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5CE4674">
      <w:start w:val="1"/>
      <w:numFmt w:val="bullet"/>
      <w:lvlText w:val="o"/>
      <w:lvlJc w:val="left"/>
      <w:pPr>
        <w:ind w:left="15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A0CE52C">
      <w:start w:val="1"/>
      <w:numFmt w:val="bullet"/>
      <w:lvlText w:val="▪"/>
      <w:lvlJc w:val="left"/>
      <w:pPr>
        <w:ind w:left="22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0186D12">
      <w:start w:val="1"/>
      <w:numFmt w:val="bullet"/>
      <w:lvlText w:val="•"/>
      <w:lvlJc w:val="left"/>
      <w:pPr>
        <w:ind w:left="29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2E33A2">
      <w:start w:val="1"/>
      <w:numFmt w:val="bullet"/>
      <w:lvlText w:val="o"/>
      <w:lvlJc w:val="left"/>
      <w:pPr>
        <w:ind w:left="37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7F6D3D4">
      <w:start w:val="1"/>
      <w:numFmt w:val="bullet"/>
      <w:lvlText w:val="▪"/>
      <w:lvlJc w:val="left"/>
      <w:pPr>
        <w:ind w:left="44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6B4695E">
      <w:start w:val="1"/>
      <w:numFmt w:val="bullet"/>
      <w:lvlText w:val="•"/>
      <w:lvlJc w:val="left"/>
      <w:pPr>
        <w:ind w:left="51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CAC240">
      <w:start w:val="1"/>
      <w:numFmt w:val="bullet"/>
      <w:lvlText w:val="o"/>
      <w:lvlJc w:val="left"/>
      <w:pPr>
        <w:ind w:left="58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19E929A">
      <w:start w:val="1"/>
      <w:numFmt w:val="bullet"/>
      <w:lvlText w:val="▪"/>
      <w:lvlJc w:val="left"/>
      <w:pPr>
        <w:ind w:left="65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9F875B2"/>
    <w:multiLevelType w:val="hybridMultilevel"/>
    <w:tmpl w:val="EC504EEE"/>
    <w:lvl w:ilvl="0" w:tplc="9306D27E">
      <w:start w:val="1"/>
      <w:numFmt w:val="bullet"/>
      <w:lvlText w:val="•"/>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F083BE">
      <w:start w:val="1"/>
      <w:numFmt w:val="bullet"/>
      <w:lvlText w:val="o"/>
      <w:lvlJc w:val="left"/>
      <w:pPr>
        <w:ind w:left="15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1C44A68">
      <w:start w:val="1"/>
      <w:numFmt w:val="bullet"/>
      <w:lvlText w:val="▪"/>
      <w:lvlJc w:val="left"/>
      <w:pPr>
        <w:ind w:left="22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8144A5C">
      <w:start w:val="1"/>
      <w:numFmt w:val="bullet"/>
      <w:lvlText w:val="•"/>
      <w:lvlJc w:val="left"/>
      <w:pPr>
        <w:ind w:left="29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B6EED0">
      <w:start w:val="1"/>
      <w:numFmt w:val="bullet"/>
      <w:lvlText w:val="o"/>
      <w:lvlJc w:val="left"/>
      <w:pPr>
        <w:ind w:left="37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108FDCC">
      <w:start w:val="1"/>
      <w:numFmt w:val="bullet"/>
      <w:lvlText w:val="▪"/>
      <w:lvlJc w:val="left"/>
      <w:pPr>
        <w:ind w:left="44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B247C44">
      <w:start w:val="1"/>
      <w:numFmt w:val="bullet"/>
      <w:lvlText w:val="•"/>
      <w:lvlJc w:val="left"/>
      <w:pPr>
        <w:ind w:left="51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D8E7A2">
      <w:start w:val="1"/>
      <w:numFmt w:val="bullet"/>
      <w:lvlText w:val="o"/>
      <w:lvlJc w:val="left"/>
      <w:pPr>
        <w:ind w:left="58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98A6D00">
      <w:start w:val="1"/>
      <w:numFmt w:val="bullet"/>
      <w:lvlText w:val="▪"/>
      <w:lvlJc w:val="left"/>
      <w:pPr>
        <w:ind w:left="65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A0C77A3"/>
    <w:multiLevelType w:val="hybridMultilevel"/>
    <w:tmpl w:val="1A9C4E32"/>
    <w:lvl w:ilvl="0" w:tplc="59C2CDEC">
      <w:start w:val="1"/>
      <w:numFmt w:val="bullet"/>
      <w:lvlText w:val="•"/>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E64872">
      <w:start w:val="1"/>
      <w:numFmt w:val="bullet"/>
      <w:lvlText w:val="o"/>
      <w:lvlJc w:val="left"/>
      <w:pPr>
        <w:ind w:left="15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E66E00A">
      <w:start w:val="1"/>
      <w:numFmt w:val="bullet"/>
      <w:lvlText w:val="▪"/>
      <w:lvlJc w:val="left"/>
      <w:pPr>
        <w:ind w:left="22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49E645C">
      <w:start w:val="1"/>
      <w:numFmt w:val="bullet"/>
      <w:lvlText w:val="•"/>
      <w:lvlJc w:val="left"/>
      <w:pPr>
        <w:ind w:left="29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36A5B4">
      <w:start w:val="1"/>
      <w:numFmt w:val="bullet"/>
      <w:lvlText w:val="o"/>
      <w:lvlJc w:val="left"/>
      <w:pPr>
        <w:ind w:left="37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24ED6F6">
      <w:start w:val="1"/>
      <w:numFmt w:val="bullet"/>
      <w:lvlText w:val="▪"/>
      <w:lvlJc w:val="left"/>
      <w:pPr>
        <w:ind w:left="44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B9E91FE">
      <w:start w:val="1"/>
      <w:numFmt w:val="bullet"/>
      <w:lvlText w:val="•"/>
      <w:lvlJc w:val="left"/>
      <w:pPr>
        <w:ind w:left="51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0E7EFE">
      <w:start w:val="1"/>
      <w:numFmt w:val="bullet"/>
      <w:lvlText w:val="o"/>
      <w:lvlJc w:val="left"/>
      <w:pPr>
        <w:ind w:left="58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8104F68">
      <w:start w:val="1"/>
      <w:numFmt w:val="bullet"/>
      <w:lvlText w:val="▪"/>
      <w:lvlJc w:val="left"/>
      <w:pPr>
        <w:ind w:left="65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F2B5E8F"/>
    <w:multiLevelType w:val="hybridMultilevel"/>
    <w:tmpl w:val="D7906A84"/>
    <w:lvl w:ilvl="0" w:tplc="C3AC54D0">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9E4DE0">
      <w:start w:val="1"/>
      <w:numFmt w:val="bullet"/>
      <w:lvlText w:val="o"/>
      <w:lvlJc w:val="left"/>
      <w:pPr>
        <w:ind w:left="15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E80308A">
      <w:start w:val="1"/>
      <w:numFmt w:val="bullet"/>
      <w:lvlText w:val="▪"/>
      <w:lvlJc w:val="left"/>
      <w:pPr>
        <w:ind w:left="22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B0A5F68">
      <w:start w:val="1"/>
      <w:numFmt w:val="bullet"/>
      <w:lvlText w:val="•"/>
      <w:lvlJc w:val="left"/>
      <w:pPr>
        <w:ind w:left="29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D8CE72">
      <w:start w:val="1"/>
      <w:numFmt w:val="bullet"/>
      <w:lvlText w:val="o"/>
      <w:lvlJc w:val="left"/>
      <w:pPr>
        <w:ind w:left="37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8B84FDE">
      <w:start w:val="1"/>
      <w:numFmt w:val="bullet"/>
      <w:lvlText w:val="▪"/>
      <w:lvlJc w:val="left"/>
      <w:pPr>
        <w:ind w:left="44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BD8FF54">
      <w:start w:val="1"/>
      <w:numFmt w:val="bullet"/>
      <w:lvlText w:val="•"/>
      <w:lvlJc w:val="left"/>
      <w:pPr>
        <w:ind w:left="51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648A86">
      <w:start w:val="1"/>
      <w:numFmt w:val="bullet"/>
      <w:lvlText w:val="o"/>
      <w:lvlJc w:val="left"/>
      <w:pPr>
        <w:ind w:left="58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BD046C0">
      <w:start w:val="1"/>
      <w:numFmt w:val="bullet"/>
      <w:lvlText w:val="▪"/>
      <w:lvlJc w:val="left"/>
      <w:pPr>
        <w:ind w:left="65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0BA2732"/>
    <w:multiLevelType w:val="hybridMultilevel"/>
    <w:tmpl w:val="DFF09346"/>
    <w:lvl w:ilvl="0" w:tplc="7B6203D2">
      <w:start w:val="1"/>
      <w:numFmt w:val="bullet"/>
      <w:lvlText w:val="•"/>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7DA2314">
      <w:start w:val="1"/>
      <w:numFmt w:val="bullet"/>
      <w:lvlText w:val="o"/>
      <w:lvlJc w:val="left"/>
      <w:pPr>
        <w:ind w:left="15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634148A">
      <w:start w:val="1"/>
      <w:numFmt w:val="bullet"/>
      <w:lvlText w:val="▪"/>
      <w:lvlJc w:val="left"/>
      <w:pPr>
        <w:ind w:left="22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F0EE35C">
      <w:start w:val="1"/>
      <w:numFmt w:val="bullet"/>
      <w:lvlText w:val="•"/>
      <w:lvlJc w:val="left"/>
      <w:pPr>
        <w:ind w:left="29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5AC394">
      <w:start w:val="1"/>
      <w:numFmt w:val="bullet"/>
      <w:lvlText w:val="o"/>
      <w:lvlJc w:val="left"/>
      <w:pPr>
        <w:ind w:left="37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CB058AA">
      <w:start w:val="1"/>
      <w:numFmt w:val="bullet"/>
      <w:lvlText w:val="▪"/>
      <w:lvlJc w:val="left"/>
      <w:pPr>
        <w:ind w:left="44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AB6DCFE">
      <w:start w:val="1"/>
      <w:numFmt w:val="bullet"/>
      <w:lvlText w:val="•"/>
      <w:lvlJc w:val="left"/>
      <w:pPr>
        <w:ind w:left="51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D8D9F6">
      <w:start w:val="1"/>
      <w:numFmt w:val="bullet"/>
      <w:lvlText w:val="o"/>
      <w:lvlJc w:val="left"/>
      <w:pPr>
        <w:ind w:left="58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5E0A8D0">
      <w:start w:val="1"/>
      <w:numFmt w:val="bullet"/>
      <w:lvlText w:val="▪"/>
      <w:lvlJc w:val="left"/>
      <w:pPr>
        <w:ind w:left="65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50A2C76"/>
    <w:multiLevelType w:val="hybridMultilevel"/>
    <w:tmpl w:val="E2EAE3B0"/>
    <w:lvl w:ilvl="0" w:tplc="91E0BE76">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90E950">
      <w:start w:val="1"/>
      <w:numFmt w:val="bullet"/>
      <w:lvlText w:val="o"/>
      <w:lvlJc w:val="left"/>
      <w:pPr>
        <w:ind w:left="15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536879C">
      <w:start w:val="1"/>
      <w:numFmt w:val="bullet"/>
      <w:lvlText w:val="▪"/>
      <w:lvlJc w:val="left"/>
      <w:pPr>
        <w:ind w:left="22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804BBFE">
      <w:start w:val="1"/>
      <w:numFmt w:val="bullet"/>
      <w:lvlText w:val="•"/>
      <w:lvlJc w:val="left"/>
      <w:pPr>
        <w:ind w:left="29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FABA5C">
      <w:start w:val="1"/>
      <w:numFmt w:val="bullet"/>
      <w:lvlText w:val="o"/>
      <w:lvlJc w:val="left"/>
      <w:pPr>
        <w:ind w:left="37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20C67A4">
      <w:start w:val="1"/>
      <w:numFmt w:val="bullet"/>
      <w:lvlText w:val="▪"/>
      <w:lvlJc w:val="left"/>
      <w:pPr>
        <w:ind w:left="44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80E55AC">
      <w:start w:val="1"/>
      <w:numFmt w:val="bullet"/>
      <w:lvlText w:val="•"/>
      <w:lvlJc w:val="left"/>
      <w:pPr>
        <w:ind w:left="51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F0EA6D0">
      <w:start w:val="1"/>
      <w:numFmt w:val="bullet"/>
      <w:lvlText w:val="o"/>
      <w:lvlJc w:val="left"/>
      <w:pPr>
        <w:ind w:left="58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71C369E">
      <w:start w:val="1"/>
      <w:numFmt w:val="bullet"/>
      <w:lvlText w:val="▪"/>
      <w:lvlJc w:val="left"/>
      <w:pPr>
        <w:ind w:left="65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239759A"/>
    <w:multiLevelType w:val="hybridMultilevel"/>
    <w:tmpl w:val="C0FC223C"/>
    <w:lvl w:ilvl="0" w:tplc="B672A6FE">
      <w:start w:val="1"/>
      <w:numFmt w:val="bullet"/>
      <w:lvlText w:val="•"/>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C6C9538">
      <w:start w:val="1"/>
      <w:numFmt w:val="bullet"/>
      <w:lvlText w:val="o"/>
      <w:lvlJc w:val="left"/>
      <w:pPr>
        <w:ind w:left="15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1A05E6A">
      <w:start w:val="1"/>
      <w:numFmt w:val="bullet"/>
      <w:lvlText w:val="▪"/>
      <w:lvlJc w:val="left"/>
      <w:pPr>
        <w:ind w:left="22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BB4E076">
      <w:start w:val="1"/>
      <w:numFmt w:val="bullet"/>
      <w:lvlText w:val="•"/>
      <w:lvlJc w:val="left"/>
      <w:pPr>
        <w:ind w:left="29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EE4882">
      <w:start w:val="1"/>
      <w:numFmt w:val="bullet"/>
      <w:lvlText w:val="o"/>
      <w:lvlJc w:val="left"/>
      <w:pPr>
        <w:ind w:left="37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6FE6D66">
      <w:start w:val="1"/>
      <w:numFmt w:val="bullet"/>
      <w:lvlText w:val="▪"/>
      <w:lvlJc w:val="left"/>
      <w:pPr>
        <w:ind w:left="44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778065A">
      <w:start w:val="1"/>
      <w:numFmt w:val="bullet"/>
      <w:lvlText w:val="•"/>
      <w:lvlJc w:val="left"/>
      <w:pPr>
        <w:ind w:left="51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850A8FE">
      <w:start w:val="1"/>
      <w:numFmt w:val="bullet"/>
      <w:lvlText w:val="o"/>
      <w:lvlJc w:val="left"/>
      <w:pPr>
        <w:ind w:left="58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8540D5E">
      <w:start w:val="1"/>
      <w:numFmt w:val="bullet"/>
      <w:lvlText w:val="▪"/>
      <w:lvlJc w:val="left"/>
      <w:pPr>
        <w:ind w:left="65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5294312"/>
    <w:multiLevelType w:val="hybridMultilevel"/>
    <w:tmpl w:val="9FECB612"/>
    <w:lvl w:ilvl="0" w:tplc="3FC030F4">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58047C">
      <w:start w:val="1"/>
      <w:numFmt w:val="bullet"/>
      <w:lvlText w:val="o"/>
      <w:lvlJc w:val="left"/>
      <w:pPr>
        <w:ind w:left="15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9B45070">
      <w:start w:val="1"/>
      <w:numFmt w:val="bullet"/>
      <w:lvlText w:val="▪"/>
      <w:lvlJc w:val="left"/>
      <w:pPr>
        <w:ind w:left="22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82A2030">
      <w:start w:val="1"/>
      <w:numFmt w:val="bullet"/>
      <w:lvlText w:val="•"/>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DC809E">
      <w:start w:val="1"/>
      <w:numFmt w:val="bullet"/>
      <w:lvlText w:val="o"/>
      <w:lvlJc w:val="left"/>
      <w:pPr>
        <w:ind w:left="37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ACEA58A">
      <w:start w:val="1"/>
      <w:numFmt w:val="bullet"/>
      <w:lvlText w:val="▪"/>
      <w:lvlJc w:val="left"/>
      <w:pPr>
        <w:ind w:left="44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01A1B54">
      <w:start w:val="1"/>
      <w:numFmt w:val="bullet"/>
      <w:lvlText w:val="•"/>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42F66A">
      <w:start w:val="1"/>
      <w:numFmt w:val="bullet"/>
      <w:lvlText w:val="o"/>
      <w:lvlJc w:val="left"/>
      <w:pPr>
        <w:ind w:left="58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30A69C2">
      <w:start w:val="1"/>
      <w:numFmt w:val="bullet"/>
      <w:lvlText w:val="▪"/>
      <w:lvlJc w:val="left"/>
      <w:pPr>
        <w:ind w:left="65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BB73994"/>
    <w:multiLevelType w:val="hybridMultilevel"/>
    <w:tmpl w:val="339405AA"/>
    <w:lvl w:ilvl="0" w:tplc="C67ACCE8">
      <w:start w:val="1"/>
      <w:numFmt w:val="bullet"/>
      <w:lvlText w:val="•"/>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FA4BC4">
      <w:start w:val="1"/>
      <w:numFmt w:val="bullet"/>
      <w:lvlText w:val="o"/>
      <w:lvlJc w:val="left"/>
      <w:pPr>
        <w:ind w:left="15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2A8A810">
      <w:start w:val="1"/>
      <w:numFmt w:val="bullet"/>
      <w:lvlText w:val="▪"/>
      <w:lvlJc w:val="left"/>
      <w:pPr>
        <w:ind w:left="22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9A64EBC">
      <w:start w:val="1"/>
      <w:numFmt w:val="bullet"/>
      <w:lvlText w:val="•"/>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F415C6">
      <w:start w:val="1"/>
      <w:numFmt w:val="bullet"/>
      <w:lvlText w:val="o"/>
      <w:lvlJc w:val="left"/>
      <w:pPr>
        <w:ind w:left="37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5024CF2">
      <w:start w:val="1"/>
      <w:numFmt w:val="bullet"/>
      <w:lvlText w:val="▪"/>
      <w:lvlJc w:val="left"/>
      <w:pPr>
        <w:ind w:left="44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CA68DA0">
      <w:start w:val="1"/>
      <w:numFmt w:val="bullet"/>
      <w:lvlText w:val="•"/>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B49780">
      <w:start w:val="1"/>
      <w:numFmt w:val="bullet"/>
      <w:lvlText w:val="o"/>
      <w:lvlJc w:val="left"/>
      <w:pPr>
        <w:ind w:left="58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922C758">
      <w:start w:val="1"/>
      <w:numFmt w:val="bullet"/>
      <w:lvlText w:val="▪"/>
      <w:lvlJc w:val="left"/>
      <w:pPr>
        <w:ind w:left="65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BE20A81"/>
    <w:multiLevelType w:val="hybridMultilevel"/>
    <w:tmpl w:val="C8609D5E"/>
    <w:lvl w:ilvl="0" w:tplc="84BECD8C">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1CA9BC">
      <w:start w:val="1"/>
      <w:numFmt w:val="bullet"/>
      <w:lvlText w:val="o"/>
      <w:lvlJc w:val="left"/>
      <w:pPr>
        <w:ind w:left="15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304C7F2">
      <w:start w:val="1"/>
      <w:numFmt w:val="bullet"/>
      <w:lvlText w:val="▪"/>
      <w:lvlJc w:val="left"/>
      <w:pPr>
        <w:ind w:left="22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3301086">
      <w:start w:val="1"/>
      <w:numFmt w:val="bullet"/>
      <w:lvlText w:val="•"/>
      <w:lvlJc w:val="left"/>
      <w:pPr>
        <w:ind w:left="29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36927A">
      <w:start w:val="1"/>
      <w:numFmt w:val="bullet"/>
      <w:lvlText w:val="o"/>
      <w:lvlJc w:val="left"/>
      <w:pPr>
        <w:ind w:left="37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E4E35FC">
      <w:start w:val="1"/>
      <w:numFmt w:val="bullet"/>
      <w:lvlText w:val="▪"/>
      <w:lvlJc w:val="left"/>
      <w:pPr>
        <w:ind w:left="44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588CCBC">
      <w:start w:val="1"/>
      <w:numFmt w:val="bullet"/>
      <w:lvlText w:val="•"/>
      <w:lvlJc w:val="left"/>
      <w:pPr>
        <w:ind w:left="51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2A804E">
      <w:start w:val="1"/>
      <w:numFmt w:val="bullet"/>
      <w:lvlText w:val="o"/>
      <w:lvlJc w:val="left"/>
      <w:pPr>
        <w:ind w:left="58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5B092EA">
      <w:start w:val="1"/>
      <w:numFmt w:val="bullet"/>
      <w:lvlText w:val="▪"/>
      <w:lvlJc w:val="left"/>
      <w:pPr>
        <w:ind w:left="65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6DB121A"/>
    <w:multiLevelType w:val="hybridMultilevel"/>
    <w:tmpl w:val="2DB25028"/>
    <w:lvl w:ilvl="0" w:tplc="95B6EF00">
      <w:start w:val="1"/>
      <w:numFmt w:val="bullet"/>
      <w:lvlText w:val="•"/>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73206CA">
      <w:start w:val="1"/>
      <w:numFmt w:val="bullet"/>
      <w:lvlText w:val="o"/>
      <w:lvlJc w:val="left"/>
      <w:pPr>
        <w:ind w:left="15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B389BF0">
      <w:start w:val="1"/>
      <w:numFmt w:val="bullet"/>
      <w:lvlText w:val="▪"/>
      <w:lvlJc w:val="left"/>
      <w:pPr>
        <w:ind w:left="22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73EDF84">
      <w:start w:val="1"/>
      <w:numFmt w:val="bullet"/>
      <w:lvlText w:val="•"/>
      <w:lvlJc w:val="left"/>
      <w:pPr>
        <w:ind w:left="29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266186">
      <w:start w:val="1"/>
      <w:numFmt w:val="bullet"/>
      <w:lvlText w:val="o"/>
      <w:lvlJc w:val="left"/>
      <w:pPr>
        <w:ind w:left="37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312E5A0">
      <w:start w:val="1"/>
      <w:numFmt w:val="bullet"/>
      <w:lvlText w:val="▪"/>
      <w:lvlJc w:val="left"/>
      <w:pPr>
        <w:ind w:left="44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B86ACAE">
      <w:start w:val="1"/>
      <w:numFmt w:val="bullet"/>
      <w:lvlText w:val="•"/>
      <w:lvlJc w:val="left"/>
      <w:pPr>
        <w:ind w:left="51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FA0E14">
      <w:start w:val="1"/>
      <w:numFmt w:val="bullet"/>
      <w:lvlText w:val="o"/>
      <w:lvlJc w:val="left"/>
      <w:pPr>
        <w:ind w:left="58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9F2D8C4">
      <w:start w:val="1"/>
      <w:numFmt w:val="bullet"/>
      <w:lvlText w:val="▪"/>
      <w:lvlJc w:val="left"/>
      <w:pPr>
        <w:ind w:left="65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A805635"/>
    <w:multiLevelType w:val="hybridMultilevel"/>
    <w:tmpl w:val="0876D39C"/>
    <w:lvl w:ilvl="0" w:tplc="9836B44E">
      <w:start w:val="1"/>
      <w:numFmt w:val="bullet"/>
      <w:lvlText w:val="•"/>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50BEDE">
      <w:start w:val="1"/>
      <w:numFmt w:val="bullet"/>
      <w:lvlText w:val="o"/>
      <w:lvlJc w:val="left"/>
      <w:pPr>
        <w:ind w:left="15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94485E0">
      <w:start w:val="1"/>
      <w:numFmt w:val="bullet"/>
      <w:lvlText w:val="▪"/>
      <w:lvlJc w:val="left"/>
      <w:pPr>
        <w:ind w:left="22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234A8F6">
      <w:start w:val="1"/>
      <w:numFmt w:val="bullet"/>
      <w:lvlText w:val="•"/>
      <w:lvlJc w:val="left"/>
      <w:pPr>
        <w:ind w:left="29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4C3C64">
      <w:start w:val="1"/>
      <w:numFmt w:val="bullet"/>
      <w:lvlText w:val="o"/>
      <w:lvlJc w:val="left"/>
      <w:pPr>
        <w:ind w:left="37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CC0E9BE">
      <w:start w:val="1"/>
      <w:numFmt w:val="bullet"/>
      <w:lvlText w:val="▪"/>
      <w:lvlJc w:val="left"/>
      <w:pPr>
        <w:ind w:left="44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DC6B1FE">
      <w:start w:val="1"/>
      <w:numFmt w:val="bullet"/>
      <w:lvlText w:val="•"/>
      <w:lvlJc w:val="left"/>
      <w:pPr>
        <w:ind w:left="51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026DB2">
      <w:start w:val="1"/>
      <w:numFmt w:val="bullet"/>
      <w:lvlText w:val="o"/>
      <w:lvlJc w:val="left"/>
      <w:pPr>
        <w:ind w:left="58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6D816B2">
      <w:start w:val="1"/>
      <w:numFmt w:val="bullet"/>
      <w:lvlText w:val="▪"/>
      <w:lvlJc w:val="left"/>
      <w:pPr>
        <w:ind w:left="65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9"/>
  </w:num>
  <w:num w:numId="2">
    <w:abstractNumId w:val="7"/>
  </w:num>
  <w:num w:numId="3">
    <w:abstractNumId w:val="3"/>
  </w:num>
  <w:num w:numId="4">
    <w:abstractNumId w:val="5"/>
  </w:num>
  <w:num w:numId="5">
    <w:abstractNumId w:val="8"/>
  </w:num>
  <w:num w:numId="6">
    <w:abstractNumId w:val="1"/>
  </w:num>
  <w:num w:numId="7">
    <w:abstractNumId w:val="2"/>
  </w:num>
  <w:num w:numId="8">
    <w:abstractNumId w:val="10"/>
  </w:num>
  <w:num w:numId="9">
    <w:abstractNumId w:val="0"/>
  </w:num>
  <w:num w:numId="10">
    <w:abstractNumId w:val="11"/>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210"/>
    <w:rsid w:val="00166D69"/>
    <w:rsid w:val="00233566"/>
    <w:rsid w:val="002F0740"/>
    <w:rsid w:val="00442B86"/>
    <w:rsid w:val="004B7210"/>
    <w:rsid w:val="005C46C6"/>
    <w:rsid w:val="008D5FCC"/>
    <w:rsid w:val="009B05E4"/>
    <w:rsid w:val="00D65D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65F80"/>
  <w15:chartTrackingRefBased/>
  <w15:docId w15:val="{9A3CD6E6-7135-4A40-9B47-56BD9A66C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210"/>
    <w:rPr>
      <w:rFonts w:ascii="Calibri" w:eastAsia="Calibri" w:hAnsi="Calibri" w:cs="Calibri"/>
      <w:color w:val="000000"/>
      <w:kern w:val="2"/>
      <w:szCs w:val="24"/>
      <w:lang w:eastAsia="en-GB"/>
      <w14:ligatures w14:val="standardContextual"/>
    </w:rPr>
  </w:style>
  <w:style w:type="paragraph" w:styleId="Heading1">
    <w:name w:val="heading 1"/>
    <w:basedOn w:val="Normal"/>
    <w:next w:val="Normal"/>
    <w:link w:val="Heading1Char"/>
    <w:uiPriority w:val="9"/>
    <w:qFormat/>
    <w:rsid w:val="004B721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4B721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B721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B721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4B721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4B72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72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72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72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721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B721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B721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B721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4B721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4B72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72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72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7210"/>
    <w:rPr>
      <w:rFonts w:eastAsiaTheme="majorEastAsia" w:cstheme="majorBidi"/>
      <w:color w:val="272727" w:themeColor="text1" w:themeTint="D8"/>
    </w:rPr>
  </w:style>
  <w:style w:type="paragraph" w:styleId="Title">
    <w:name w:val="Title"/>
    <w:basedOn w:val="Normal"/>
    <w:next w:val="Normal"/>
    <w:link w:val="TitleChar"/>
    <w:uiPriority w:val="10"/>
    <w:qFormat/>
    <w:rsid w:val="004B72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72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72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72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7210"/>
    <w:pPr>
      <w:spacing w:before="160"/>
      <w:jc w:val="center"/>
    </w:pPr>
    <w:rPr>
      <w:i/>
      <w:iCs/>
      <w:color w:val="404040" w:themeColor="text1" w:themeTint="BF"/>
    </w:rPr>
  </w:style>
  <w:style w:type="character" w:customStyle="1" w:styleId="QuoteChar">
    <w:name w:val="Quote Char"/>
    <w:basedOn w:val="DefaultParagraphFont"/>
    <w:link w:val="Quote"/>
    <w:uiPriority w:val="29"/>
    <w:rsid w:val="004B7210"/>
    <w:rPr>
      <w:i/>
      <w:iCs/>
      <w:color w:val="404040" w:themeColor="text1" w:themeTint="BF"/>
    </w:rPr>
  </w:style>
  <w:style w:type="paragraph" w:styleId="ListParagraph">
    <w:name w:val="List Paragraph"/>
    <w:basedOn w:val="Normal"/>
    <w:uiPriority w:val="34"/>
    <w:qFormat/>
    <w:rsid w:val="004B7210"/>
    <w:pPr>
      <w:ind w:left="720"/>
      <w:contextualSpacing/>
    </w:pPr>
  </w:style>
  <w:style w:type="character" w:styleId="IntenseEmphasis">
    <w:name w:val="Intense Emphasis"/>
    <w:basedOn w:val="DefaultParagraphFont"/>
    <w:uiPriority w:val="21"/>
    <w:qFormat/>
    <w:rsid w:val="004B7210"/>
    <w:rPr>
      <w:i/>
      <w:iCs/>
      <w:color w:val="2E74B5" w:themeColor="accent1" w:themeShade="BF"/>
    </w:rPr>
  </w:style>
  <w:style w:type="paragraph" w:styleId="IntenseQuote">
    <w:name w:val="Intense Quote"/>
    <w:basedOn w:val="Normal"/>
    <w:next w:val="Normal"/>
    <w:link w:val="IntenseQuoteChar"/>
    <w:uiPriority w:val="30"/>
    <w:qFormat/>
    <w:rsid w:val="004B721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B7210"/>
    <w:rPr>
      <w:i/>
      <w:iCs/>
      <w:color w:val="2E74B5" w:themeColor="accent1" w:themeShade="BF"/>
    </w:rPr>
  </w:style>
  <w:style w:type="character" w:styleId="IntenseReference">
    <w:name w:val="Intense Reference"/>
    <w:basedOn w:val="DefaultParagraphFont"/>
    <w:uiPriority w:val="32"/>
    <w:qFormat/>
    <w:rsid w:val="004B7210"/>
    <w:rPr>
      <w:b/>
      <w:bCs/>
      <w:smallCaps/>
      <w:color w:val="2E74B5" w:themeColor="accent1" w:themeShade="BF"/>
      <w:spacing w:val="5"/>
    </w:rPr>
  </w:style>
  <w:style w:type="table" w:customStyle="1" w:styleId="TableGrid">
    <w:name w:val="TableGrid"/>
    <w:rsid w:val="004B7210"/>
    <w:pPr>
      <w:spacing w:after="0" w:line="240" w:lineRule="auto"/>
    </w:pPr>
    <w:rPr>
      <w:rFonts w:eastAsiaTheme="minorEastAsia"/>
      <w:kern w:val="2"/>
      <w:sz w:val="24"/>
      <w:szCs w:val="24"/>
      <w:lang w:eastAsia="en-GB"/>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687</Words>
  <Characters>3922</Characters>
  <Application>Microsoft Office Word</Application>
  <DocSecurity>0</DocSecurity>
  <Lines>32</Lines>
  <Paragraphs>9</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vt:lpstr>
      <vt:lpstr/>
      <vt:lpstr>Person Specification</vt:lpstr>
    </vt:vector>
  </TitlesOfParts>
  <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Phelan</dc:creator>
  <cp:keywords/>
  <dc:description/>
  <cp:lastModifiedBy>J Phelan</cp:lastModifiedBy>
  <cp:revision>2</cp:revision>
  <dcterms:created xsi:type="dcterms:W3CDTF">2026-03-06T11:19:00Z</dcterms:created>
  <dcterms:modified xsi:type="dcterms:W3CDTF">2026-03-06T11:19:00Z</dcterms:modified>
</cp:coreProperties>
</file>