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4"/>
      </w:tblGrid>
      <w:tr w:rsidR="00793962" w:rsidRPr="00C866A1" w14:paraId="40BA3711" w14:textId="77777777" w:rsidTr="00793962">
        <w:trPr>
          <w:trHeight w:val="325"/>
        </w:trPr>
        <w:tc>
          <w:tcPr>
            <w:tcW w:w="9834" w:type="dxa"/>
            <w:hideMark/>
          </w:tcPr>
          <w:tbl>
            <w:tblPr>
              <w:tblStyle w:val="TableGrid"/>
              <w:tblW w:w="0" w:type="auto"/>
              <w:tblInd w:w="0" w:type="dxa"/>
              <w:tblLook w:val="04A0" w:firstRow="1" w:lastRow="0" w:firstColumn="1" w:lastColumn="0" w:noHBand="0" w:noVBand="1"/>
            </w:tblPr>
            <w:tblGrid>
              <w:gridCol w:w="2729"/>
              <w:gridCol w:w="5808"/>
            </w:tblGrid>
            <w:tr w:rsidR="007A6342" w:rsidRPr="00C866A1" w14:paraId="4E6E590D" w14:textId="77777777" w:rsidTr="002F6E5A">
              <w:tc>
                <w:tcPr>
                  <w:tcW w:w="2729" w:type="dxa"/>
                </w:tcPr>
                <w:p w14:paraId="3BD2CCA3" w14:textId="12BBC860" w:rsidR="007A6342" w:rsidRPr="00C866A1" w:rsidRDefault="007A6342" w:rsidP="007A6342">
                  <w:pPr>
                    <w:rPr>
                      <w:rFonts w:ascii="Century Gothic" w:hAnsi="Century Gothic" w:cs="Arial"/>
                      <w:b/>
                    </w:rPr>
                  </w:pPr>
                  <w:r w:rsidRPr="00C866A1">
                    <w:rPr>
                      <w:rFonts w:ascii="Century Gothic" w:hAnsi="Century Gothic" w:cs="Arial"/>
                      <w:b/>
                    </w:rPr>
                    <w:t>Post Reference:</w:t>
                  </w:r>
                </w:p>
              </w:tc>
              <w:tc>
                <w:tcPr>
                  <w:tcW w:w="5808" w:type="dxa"/>
                </w:tcPr>
                <w:p w14:paraId="21015D23" w14:textId="516B7838" w:rsidR="007A6342" w:rsidRPr="00C866A1" w:rsidRDefault="00842439" w:rsidP="007A6342">
                  <w:pPr>
                    <w:rPr>
                      <w:rFonts w:ascii="Century Gothic" w:hAnsi="Century Gothic" w:cs="Arial"/>
                      <w:bCs/>
                    </w:rPr>
                  </w:pPr>
                  <w:r w:rsidRPr="00C866A1">
                    <w:rPr>
                      <w:rFonts w:ascii="Century Gothic" w:hAnsi="Century Gothic" w:cs="Arial"/>
                      <w:bCs/>
                    </w:rPr>
                    <w:t>2045</w:t>
                  </w:r>
                </w:p>
              </w:tc>
            </w:tr>
            <w:tr w:rsidR="007A6342" w:rsidRPr="00C866A1" w14:paraId="0A4631AC" w14:textId="77777777" w:rsidTr="002F6E5A">
              <w:tc>
                <w:tcPr>
                  <w:tcW w:w="2729" w:type="dxa"/>
                </w:tcPr>
                <w:p w14:paraId="388617FC" w14:textId="19820E3A" w:rsidR="007A6342" w:rsidRPr="00C866A1" w:rsidRDefault="007A6342" w:rsidP="007A6342">
                  <w:pPr>
                    <w:rPr>
                      <w:rFonts w:ascii="Century Gothic" w:hAnsi="Century Gothic" w:cs="Arial"/>
                      <w:b/>
                    </w:rPr>
                  </w:pPr>
                  <w:r w:rsidRPr="00C866A1">
                    <w:rPr>
                      <w:rFonts w:ascii="Century Gothic" w:hAnsi="Century Gothic" w:cs="Arial"/>
                      <w:b/>
                    </w:rPr>
                    <w:t>Academy:</w:t>
                  </w:r>
                </w:p>
              </w:tc>
              <w:tc>
                <w:tcPr>
                  <w:tcW w:w="5808" w:type="dxa"/>
                </w:tcPr>
                <w:p w14:paraId="0B53007B" w14:textId="3CEFF14E" w:rsidR="007A6342" w:rsidRPr="00C866A1" w:rsidRDefault="009463F9" w:rsidP="007A6342">
                  <w:pPr>
                    <w:rPr>
                      <w:rFonts w:ascii="Century Gothic" w:hAnsi="Century Gothic" w:cs="Arial"/>
                      <w:bCs/>
                    </w:rPr>
                  </w:pPr>
                  <w:r w:rsidRPr="00C866A1">
                    <w:rPr>
                      <w:rFonts w:ascii="Century Gothic" w:hAnsi="Century Gothic" w:cs="Arial"/>
                      <w:bCs/>
                    </w:rPr>
                    <w:t>White Rose Academies Trust</w:t>
                  </w:r>
                </w:p>
              </w:tc>
            </w:tr>
            <w:tr w:rsidR="009463F9" w:rsidRPr="00C866A1" w14:paraId="6EF19751" w14:textId="77777777" w:rsidTr="002F6E5A">
              <w:tc>
                <w:tcPr>
                  <w:tcW w:w="2729" w:type="dxa"/>
                </w:tcPr>
                <w:p w14:paraId="0744EF35" w14:textId="0CE2B11C" w:rsidR="009463F9" w:rsidRPr="00C866A1" w:rsidRDefault="009463F9" w:rsidP="009463F9">
                  <w:pPr>
                    <w:rPr>
                      <w:rFonts w:ascii="Century Gothic" w:hAnsi="Century Gothic" w:cs="Arial"/>
                      <w:b/>
                    </w:rPr>
                  </w:pPr>
                  <w:r w:rsidRPr="00C866A1">
                    <w:rPr>
                      <w:rFonts w:ascii="Century Gothic" w:hAnsi="Century Gothic" w:cs="Arial"/>
                      <w:b/>
                    </w:rPr>
                    <w:t>Job Title:</w:t>
                  </w:r>
                </w:p>
              </w:tc>
              <w:tc>
                <w:tcPr>
                  <w:tcW w:w="5808" w:type="dxa"/>
                </w:tcPr>
                <w:p w14:paraId="7A998789" w14:textId="1837EF36" w:rsidR="009463F9" w:rsidRPr="00C866A1" w:rsidRDefault="009463F9" w:rsidP="009463F9">
                  <w:pPr>
                    <w:rPr>
                      <w:rFonts w:ascii="Century Gothic" w:hAnsi="Century Gothic" w:cs="Arial"/>
                      <w:b/>
                    </w:rPr>
                  </w:pPr>
                  <w:r w:rsidRPr="00C866A1">
                    <w:rPr>
                      <w:rFonts w:ascii="Century Gothic" w:hAnsi="Century Gothic" w:cs="Arial"/>
                      <w:b/>
                    </w:rPr>
                    <w:t>Governance Officer</w:t>
                  </w:r>
                </w:p>
              </w:tc>
            </w:tr>
            <w:tr w:rsidR="009463F9" w:rsidRPr="00C866A1" w14:paraId="15EFE8F8" w14:textId="77777777" w:rsidTr="002F6E5A">
              <w:tc>
                <w:tcPr>
                  <w:tcW w:w="2729" w:type="dxa"/>
                </w:tcPr>
                <w:p w14:paraId="14368607" w14:textId="3F93DF8A" w:rsidR="009463F9" w:rsidRPr="00C866A1" w:rsidRDefault="009463F9" w:rsidP="009463F9">
                  <w:pPr>
                    <w:rPr>
                      <w:rFonts w:ascii="Century Gothic" w:hAnsi="Century Gothic" w:cs="Arial"/>
                      <w:b/>
                    </w:rPr>
                  </w:pPr>
                  <w:r w:rsidRPr="00C866A1">
                    <w:rPr>
                      <w:rFonts w:ascii="Century Gothic" w:hAnsi="Century Gothic" w:cs="Arial"/>
                      <w:b/>
                    </w:rPr>
                    <w:t>Grade:</w:t>
                  </w:r>
                </w:p>
              </w:tc>
              <w:tc>
                <w:tcPr>
                  <w:tcW w:w="5808" w:type="dxa"/>
                </w:tcPr>
                <w:p w14:paraId="0AC07FB5" w14:textId="0A6AD051" w:rsidR="009463F9" w:rsidRPr="00C866A1" w:rsidRDefault="002F6E5A" w:rsidP="009463F9">
                  <w:pPr>
                    <w:tabs>
                      <w:tab w:val="left" w:pos="1156"/>
                    </w:tabs>
                    <w:rPr>
                      <w:rFonts w:ascii="Century Gothic" w:hAnsi="Century Gothic" w:cs="Arial"/>
                    </w:rPr>
                  </w:pPr>
                  <w:r w:rsidRPr="00C866A1">
                    <w:rPr>
                      <w:rFonts w:ascii="Century Gothic" w:eastAsiaTheme="minorHAnsi" w:hAnsi="Century Gothic" w:cs="CenturyGothic-Bold"/>
                      <w:lang w:val="en-GB"/>
                    </w:rPr>
                    <w:t xml:space="preserve">SO2 </w:t>
                  </w:r>
                  <w:r w:rsidR="00842439" w:rsidRPr="00C866A1">
                    <w:rPr>
                      <w:rFonts w:ascii="Century Gothic" w:eastAsiaTheme="minorHAnsi" w:hAnsi="Century Gothic" w:cs="CenturyGothic-Bold"/>
                      <w:lang w:val="en-GB"/>
                    </w:rPr>
                    <w:t>(</w:t>
                  </w:r>
                  <w:r w:rsidRPr="00C866A1">
                    <w:rPr>
                      <w:rFonts w:ascii="Century Gothic" w:eastAsiaTheme="minorHAnsi" w:hAnsi="Century Gothic" w:cs="CenturyGothic-Bold"/>
                      <w:lang w:val="en-GB"/>
                    </w:rPr>
                    <w:t>£30,</w:t>
                  </w:r>
                  <w:r w:rsidR="00842439" w:rsidRPr="00C866A1">
                    <w:rPr>
                      <w:rFonts w:ascii="Century Gothic" w:eastAsiaTheme="minorHAnsi" w:hAnsi="Century Gothic" w:cs="CenturyGothic-Bold"/>
                      <w:lang w:val="en-GB"/>
                    </w:rPr>
                    <w:t>984 to</w:t>
                  </w:r>
                  <w:r w:rsidRPr="00C866A1">
                    <w:rPr>
                      <w:rFonts w:ascii="Century Gothic" w:eastAsiaTheme="minorHAnsi" w:hAnsi="Century Gothic" w:cs="CenturyGothic-Bold"/>
                      <w:lang w:val="en-GB"/>
                    </w:rPr>
                    <w:t xml:space="preserve"> £32,</w:t>
                  </w:r>
                  <w:r w:rsidR="00842439" w:rsidRPr="00C866A1">
                    <w:rPr>
                      <w:rFonts w:ascii="Century Gothic" w:eastAsiaTheme="minorHAnsi" w:hAnsi="Century Gothic" w:cs="CenturyGothic-Bold"/>
                      <w:lang w:val="en-GB"/>
                    </w:rPr>
                    <w:t>798)</w:t>
                  </w:r>
                </w:p>
              </w:tc>
            </w:tr>
            <w:tr w:rsidR="009463F9" w:rsidRPr="00C866A1" w14:paraId="2DBBFB30" w14:textId="77777777" w:rsidTr="002F6E5A">
              <w:tc>
                <w:tcPr>
                  <w:tcW w:w="2729" w:type="dxa"/>
                </w:tcPr>
                <w:p w14:paraId="2B18AEDD" w14:textId="28F56293" w:rsidR="009463F9" w:rsidRPr="00C866A1" w:rsidRDefault="009463F9" w:rsidP="009463F9">
                  <w:pPr>
                    <w:rPr>
                      <w:rFonts w:ascii="Century Gothic" w:hAnsi="Century Gothic" w:cs="Arial"/>
                      <w:b/>
                    </w:rPr>
                  </w:pPr>
                  <w:r w:rsidRPr="00C866A1">
                    <w:rPr>
                      <w:rFonts w:ascii="Century Gothic" w:hAnsi="Century Gothic" w:cs="Arial"/>
                      <w:b/>
                    </w:rPr>
                    <w:t>Hours:</w:t>
                  </w:r>
                </w:p>
              </w:tc>
              <w:tc>
                <w:tcPr>
                  <w:tcW w:w="5808" w:type="dxa"/>
                </w:tcPr>
                <w:p w14:paraId="6CF9298D" w14:textId="63CE8985" w:rsidR="009463F9" w:rsidRPr="00C866A1" w:rsidRDefault="0081505B" w:rsidP="009463F9">
                  <w:pPr>
                    <w:rPr>
                      <w:rFonts w:ascii="Century Gothic" w:hAnsi="Century Gothic" w:cs="Arial"/>
                      <w:bCs/>
                    </w:rPr>
                  </w:pPr>
                  <w:r w:rsidRPr="00C866A1">
                    <w:rPr>
                      <w:rFonts w:ascii="Century Gothic" w:hAnsi="Century Gothic" w:cs="Arial"/>
                      <w:bCs/>
                    </w:rPr>
                    <w:t xml:space="preserve">Full </w:t>
                  </w:r>
                  <w:r w:rsidR="00842439" w:rsidRPr="00C866A1">
                    <w:rPr>
                      <w:rFonts w:ascii="Century Gothic" w:hAnsi="Century Gothic" w:cs="Arial"/>
                      <w:bCs/>
                    </w:rPr>
                    <w:t>t</w:t>
                  </w:r>
                  <w:r w:rsidRPr="00C866A1">
                    <w:rPr>
                      <w:rFonts w:ascii="Century Gothic" w:hAnsi="Century Gothic" w:cs="Arial"/>
                      <w:bCs/>
                    </w:rPr>
                    <w:t xml:space="preserve">ime, </w:t>
                  </w:r>
                  <w:r w:rsidR="00842439" w:rsidRPr="00C866A1">
                    <w:rPr>
                      <w:rFonts w:ascii="Century Gothic" w:hAnsi="Century Gothic" w:cs="Arial"/>
                      <w:bCs/>
                    </w:rPr>
                    <w:t>a</w:t>
                  </w:r>
                  <w:r w:rsidRPr="00C866A1">
                    <w:rPr>
                      <w:rFonts w:ascii="Century Gothic" w:hAnsi="Century Gothic" w:cs="Arial"/>
                      <w:bCs/>
                    </w:rPr>
                    <w:t>ll year round</w:t>
                  </w:r>
                </w:p>
              </w:tc>
            </w:tr>
            <w:tr w:rsidR="009463F9" w:rsidRPr="00C866A1" w14:paraId="6323F0C7" w14:textId="77777777" w:rsidTr="002F6E5A">
              <w:tc>
                <w:tcPr>
                  <w:tcW w:w="2729" w:type="dxa"/>
                </w:tcPr>
                <w:p w14:paraId="2F057045" w14:textId="6FE7BECB" w:rsidR="009463F9" w:rsidRPr="00C866A1" w:rsidRDefault="009463F9" w:rsidP="009463F9">
                  <w:pPr>
                    <w:rPr>
                      <w:rFonts w:ascii="Century Gothic" w:hAnsi="Century Gothic" w:cs="Arial"/>
                      <w:b/>
                    </w:rPr>
                  </w:pPr>
                  <w:r w:rsidRPr="00C866A1">
                    <w:rPr>
                      <w:rFonts w:ascii="Century Gothic" w:hAnsi="Century Gothic" w:cs="Arial"/>
                      <w:b/>
                    </w:rPr>
                    <w:t>Accountable to:</w:t>
                  </w:r>
                </w:p>
              </w:tc>
              <w:tc>
                <w:tcPr>
                  <w:tcW w:w="5808" w:type="dxa"/>
                </w:tcPr>
                <w:p w14:paraId="7EB0E3E6" w14:textId="58BE0FF7" w:rsidR="009463F9" w:rsidRPr="00C866A1" w:rsidRDefault="009463F9" w:rsidP="009463F9">
                  <w:pPr>
                    <w:rPr>
                      <w:rFonts w:ascii="Century Gothic" w:hAnsi="Century Gothic" w:cs="Arial"/>
                      <w:bCs/>
                    </w:rPr>
                  </w:pPr>
                  <w:r w:rsidRPr="00C866A1">
                    <w:rPr>
                      <w:rFonts w:ascii="Century Gothic" w:hAnsi="Century Gothic" w:cs="Arial"/>
                      <w:bCs/>
                    </w:rPr>
                    <w:t>Head of Governance</w:t>
                  </w:r>
                </w:p>
              </w:tc>
            </w:tr>
          </w:tbl>
          <w:p w14:paraId="47D13A66" w14:textId="369A24B1" w:rsidR="00793962" w:rsidRPr="00C866A1" w:rsidRDefault="00793962" w:rsidP="006D51DF">
            <w:pPr>
              <w:rPr>
                <w:rFonts w:ascii="Century Gothic" w:hAnsi="Century Gothic" w:cs="Arial"/>
                <w:b/>
              </w:rPr>
            </w:pPr>
          </w:p>
        </w:tc>
      </w:tr>
    </w:tbl>
    <w:p w14:paraId="1EABF524" w14:textId="77777777" w:rsidR="00AA197D" w:rsidRPr="00C866A1" w:rsidRDefault="00AA197D" w:rsidP="00AA197D">
      <w:pPr>
        <w:jc w:val="both"/>
        <w:rPr>
          <w:rFonts w:ascii="Century Gothic" w:hAnsi="Century Gothic"/>
          <w:b/>
          <w:bCs/>
        </w:rPr>
      </w:pPr>
    </w:p>
    <w:p w14:paraId="5F7637EA" w14:textId="554C03D1" w:rsidR="00D57379" w:rsidRPr="00C866A1" w:rsidRDefault="00D57379" w:rsidP="00D57379">
      <w:pPr>
        <w:pStyle w:val="xzvds"/>
        <w:shd w:val="clear" w:color="auto" w:fill="FFFFFF"/>
        <w:spacing w:before="0" w:beforeAutospacing="0" w:after="0" w:afterAutospacing="0"/>
        <w:textAlignment w:val="baseline"/>
        <w:rPr>
          <w:rStyle w:val="vkif2"/>
          <w:rFonts w:ascii="Century Gothic" w:hAnsi="Century Gothic"/>
          <w:color w:val="000000"/>
          <w:sz w:val="22"/>
          <w:szCs w:val="22"/>
          <w:bdr w:val="none" w:sz="0" w:space="0" w:color="auto" w:frame="1"/>
        </w:rPr>
      </w:pPr>
    </w:p>
    <w:p w14:paraId="073CC5E3" w14:textId="77777777" w:rsidR="00D57379" w:rsidRPr="00C866A1" w:rsidRDefault="00D57379" w:rsidP="00D57379">
      <w:pPr>
        <w:pStyle w:val="xzvds"/>
        <w:shd w:val="clear" w:color="auto" w:fill="FFFFFF"/>
        <w:spacing w:before="0" w:beforeAutospacing="0" w:after="0" w:afterAutospacing="0"/>
        <w:textAlignment w:val="baseline"/>
        <w:rPr>
          <w:rFonts w:ascii="Century Gothic" w:hAnsi="Century Gothic"/>
          <w:color w:val="000000"/>
          <w:sz w:val="22"/>
          <w:szCs w:val="22"/>
        </w:rPr>
      </w:pPr>
      <w:r w:rsidRPr="00C866A1">
        <w:rPr>
          <w:rStyle w:val="vkif2"/>
          <w:rFonts w:ascii="Century Gothic" w:hAnsi="Century Gothic"/>
          <w:color w:val="000000"/>
          <w:sz w:val="22"/>
          <w:szCs w:val="22"/>
          <w:bdr w:val="none" w:sz="0" w:space="0" w:color="auto" w:frame="1"/>
        </w:rPr>
        <w:t>The White Rose Academies Trust is a Leeds-based multi-academy Trust with a reputation for raising ambitions, engaging local communities and rapid school improvement.</w:t>
      </w:r>
    </w:p>
    <w:p w14:paraId="22337601" w14:textId="510CD6DF" w:rsidR="00D57379" w:rsidRPr="00C866A1" w:rsidRDefault="00D57379" w:rsidP="00D57379">
      <w:pPr>
        <w:shd w:val="clear" w:color="auto" w:fill="FFFFFF"/>
        <w:textAlignment w:val="baseline"/>
        <w:rPr>
          <w:rFonts w:ascii="Century Gothic" w:hAnsi="Century Gothic"/>
          <w:color w:val="000000"/>
        </w:rPr>
      </w:pPr>
      <w:r w:rsidRPr="00C866A1">
        <w:rPr>
          <w:rFonts w:ascii="Century Gothic" w:hAnsi="Century Gothic"/>
          <w:color w:val="000000"/>
          <w:bdr w:val="none" w:sz="0" w:space="0" w:color="auto" w:frame="1"/>
        </w:rPr>
        <w:br/>
      </w:r>
      <w:r w:rsidRPr="00C866A1">
        <w:rPr>
          <w:rStyle w:val="vkif2"/>
          <w:rFonts w:ascii="Century Gothic" w:hAnsi="Century Gothic"/>
          <w:color w:val="000000"/>
          <w:bdr w:val="none" w:sz="0" w:space="0" w:color="auto" w:frame="1"/>
        </w:rPr>
        <w:t xml:space="preserve">The Trust consists of three secondary schools - Leeds City Academy, Leeds East Academy and Leeds West Academy, </w:t>
      </w:r>
      <w:proofErr w:type="gramStart"/>
      <w:r w:rsidRPr="00C866A1">
        <w:rPr>
          <w:rStyle w:val="vkif2"/>
          <w:rFonts w:ascii="Century Gothic" w:hAnsi="Century Gothic"/>
          <w:color w:val="000000"/>
          <w:bdr w:val="none" w:sz="0" w:space="0" w:color="auto" w:frame="1"/>
        </w:rPr>
        <w:t>and also</w:t>
      </w:r>
      <w:proofErr w:type="gramEnd"/>
      <w:r w:rsidRPr="00C866A1">
        <w:rPr>
          <w:rStyle w:val="vkif2"/>
          <w:rFonts w:ascii="Century Gothic" w:hAnsi="Century Gothic"/>
          <w:color w:val="000000"/>
          <w:bdr w:val="none" w:sz="0" w:space="0" w:color="auto" w:frame="1"/>
        </w:rPr>
        <w:t xml:space="preserve"> welcomed its first primary school (Alder Tree Primary Academy) on 1st December 2020.</w:t>
      </w:r>
    </w:p>
    <w:p w14:paraId="3E3C6F1C" w14:textId="59B6B364" w:rsidR="00D57379" w:rsidRPr="00C866A1" w:rsidRDefault="00D57379" w:rsidP="00D57379">
      <w:pPr>
        <w:shd w:val="clear" w:color="auto" w:fill="FFFFFF"/>
        <w:textAlignment w:val="baseline"/>
        <w:rPr>
          <w:rFonts w:ascii="Century Gothic" w:hAnsi="Century Gothic"/>
          <w:color w:val="000000"/>
        </w:rPr>
      </w:pPr>
      <w:r w:rsidRPr="00C866A1">
        <w:rPr>
          <w:rFonts w:ascii="Century Gothic" w:hAnsi="Century Gothic"/>
          <w:color w:val="000000"/>
          <w:bdr w:val="none" w:sz="0" w:space="0" w:color="auto" w:frame="1"/>
        </w:rPr>
        <w:br/>
      </w:r>
      <w:r w:rsidRPr="00C866A1">
        <w:rPr>
          <w:rStyle w:val="vkif2"/>
          <w:rFonts w:ascii="Century Gothic" w:hAnsi="Century Gothic"/>
          <w:color w:val="000000"/>
          <w:bdr w:val="none" w:sz="0" w:space="0" w:color="auto" w:frame="1"/>
        </w:rPr>
        <w:t>We believe the Trust is a highly desirable place of work for an ambitious professional, who will be joining one of the most supportive and talented teams in the country.</w:t>
      </w:r>
    </w:p>
    <w:p w14:paraId="1FF9C140" w14:textId="77777777" w:rsidR="00D57379" w:rsidRPr="00C866A1" w:rsidRDefault="00D57379" w:rsidP="00AA197D">
      <w:pPr>
        <w:spacing w:line="0" w:lineRule="atLeast"/>
        <w:rPr>
          <w:rFonts w:ascii="Century Gothic" w:eastAsia="Century Gothic" w:hAnsi="Century Gothic" w:cs="Arial"/>
          <w:b/>
          <w:lang w:eastAsia="en-GB"/>
        </w:rPr>
      </w:pPr>
    </w:p>
    <w:p w14:paraId="039ED80D" w14:textId="4052B88D" w:rsidR="00AA197D" w:rsidRPr="00C866A1" w:rsidRDefault="00AA197D" w:rsidP="00AA197D">
      <w:pPr>
        <w:spacing w:line="0" w:lineRule="atLeast"/>
        <w:rPr>
          <w:rFonts w:ascii="Century Gothic" w:eastAsia="Century Gothic" w:hAnsi="Century Gothic" w:cs="Arial"/>
          <w:b/>
          <w:lang w:eastAsia="en-GB"/>
        </w:rPr>
      </w:pPr>
      <w:bookmarkStart w:id="0" w:name="_Hlk85197375"/>
      <w:r w:rsidRPr="00C866A1">
        <w:rPr>
          <w:rFonts w:ascii="Century Gothic" w:eastAsia="Century Gothic" w:hAnsi="Century Gothic" w:cs="Arial"/>
          <w:b/>
          <w:lang w:eastAsia="en-GB"/>
        </w:rPr>
        <w:t>Role:</w:t>
      </w:r>
    </w:p>
    <w:p w14:paraId="08FC6CDB" w14:textId="77777777" w:rsidR="0081505B" w:rsidRPr="00C866A1" w:rsidRDefault="0081505B" w:rsidP="0081505B">
      <w:pPr>
        <w:autoSpaceDE w:val="0"/>
        <w:autoSpaceDN w:val="0"/>
        <w:adjustRightInd w:val="0"/>
        <w:rPr>
          <w:rFonts w:ascii="Century Gothic" w:eastAsiaTheme="minorHAnsi" w:hAnsi="Century Gothic" w:cs="CenturyGothic"/>
          <w:color w:val="70706F"/>
          <w:lang w:val="en-GB"/>
        </w:rPr>
      </w:pPr>
    </w:p>
    <w:p w14:paraId="398F338F" w14:textId="4BAE2C3D" w:rsidR="0081505B" w:rsidRPr="00C866A1" w:rsidRDefault="0081505B" w:rsidP="0081505B">
      <w:pPr>
        <w:autoSpaceDE w:val="0"/>
        <w:autoSpaceDN w:val="0"/>
        <w:adjustRightInd w:val="0"/>
        <w:rPr>
          <w:rFonts w:ascii="Century Gothic" w:eastAsiaTheme="minorHAnsi" w:hAnsi="Century Gothic" w:cs="CenturyGothic"/>
          <w:lang w:val="en-GB"/>
        </w:rPr>
      </w:pPr>
      <w:r w:rsidRPr="00C866A1">
        <w:rPr>
          <w:rFonts w:ascii="Century Gothic" w:eastAsiaTheme="minorHAnsi" w:hAnsi="Century Gothic" w:cs="CenturyGothic"/>
          <w:lang w:val="en-GB"/>
        </w:rPr>
        <w:t>To provide an effective clerking service to the Trust’s Local Accountability Boards (LABs) and Exclusion Panels, providing administrative support, advice and guidance regarding governance, constitutional and procedural matters.</w:t>
      </w:r>
    </w:p>
    <w:p w14:paraId="73E3F055" w14:textId="77777777" w:rsidR="0081505B" w:rsidRPr="00C866A1" w:rsidRDefault="0081505B" w:rsidP="0081505B">
      <w:pPr>
        <w:autoSpaceDE w:val="0"/>
        <w:autoSpaceDN w:val="0"/>
        <w:adjustRightInd w:val="0"/>
        <w:rPr>
          <w:rFonts w:ascii="Century Gothic" w:eastAsiaTheme="minorHAnsi" w:hAnsi="Century Gothic" w:cs="CenturyGothic"/>
          <w:lang w:val="en-GB"/>
        </w:rPr>
      </w:pPr>
    </w:p>
    <w:p w14:paraId="062A42F9" w14:textId="77777777" w:rsidR="0081505B" w:rsidRPr="00C866A1" w:rsidRDefault="0081505B" w:rsidP="0081505B">
      <w:pPr>
        <w:autoSpaceDE w:val="0"/>
        <w:autoSpaceDN w:val="0"/>
        <w:adjustRightInd w:val="0"/>
        <w:rPr>
          <w:rFonts w:ascii="Century Gothic" w:eastAsiaTheme="minorHAnsi" w:hAnsi="Century Gothic" w:cs="CenturyGothic-Bold"/>
          <w:b/>
          <w:bCs/>
          <w:lang w:val="en-GB"/>
        </w:rPr>
      </w:pPr>
      <w:r w:rsidRPr="00C866A1">
        <w:rPr>
          <w:rFonts w:ascii="Century Gothic" w:eastAsiaTheme="minorHAnsi" w:hAnsi="Century Gothic" w:cs="CenturyGothic-Bold"/>
          <w:b/>
          <w:bCs/>
          <w:lang w:val="en-GB"/>
        </w:rPr>
        <w:t>Some evening work required to service board/committee meetings</w:t>
      </w:r>
    </w:p>
    <w:p w14:paraId="4E434BFD" w14:textId="77777777" w:rsidR="0081505B" w:rsidRPr="00C866A1" w:rsidRDefault="0081505B" w:rsidP="0081505B">
      <w:pPr>
        <w:autoSpaceDE w:val="0"/>
        <w:autoSpaceDN w:val="0"/>
        <w:adjustRightInd w:val="0"/>
        <w:rPr>
          <w:rFonts w:ascii="Century Gothic" w:eastAsiaTheme="minorHAnsi" w:hAnsi="Century Gothic" w:cs="CenturyGothic-Bold"/>
          <w:b/>
          <w:bCs/>
          <w:lang w:val="en-GB"/>
        </w:rPr>
      </w:pPr>
    </w:p>
    <w:p w14:paraId="1E5809B3" w14:textId="0D4EF70B" w:rsidR="0081505B" w:rsidRPr="00C866A1" w:rsidRDefault="00842439" w:rsidP="0081505B">
      <w:pPr>
        <w:autoSpaceDE w:val="0"/>
        <w:autoSpaceDN w:val="0"/>
        <w:adjustRightInd w:val="0"/>
        <w:rPr>
          <w:rFonts w:ascii="Century Gothic" w:eastAsiaTheme="minorHAnsi" w:hAnsi="Century Gothic" w:cs="CenturyGothic-Bold"/>
          <w:b/>
          <w:bCs/>
          <w:lang w:val="en-GB"/>
        </w:rPr>
      </w:pPr>
      <w:r w:rsidRPr="00C866A1">
        <w:rPr>
          <w:rFonts w:ascii="Century Gothic" w:eastAsiaTheme="minorHAnsi" w:hAnsi="Century Gothic" w:cs="CenturyGothic-Bold"/>
          <w:b/>
          <w:bCs/>
          <w:lang w:val="en-GB"/>
        </w:rPr>
        <w:t>Main duties and responsibilities</w:t>
      </w:r>
    </w:p>
    <w:p w14:paraId="17EA7B0E" w14:textId="77777777" w:rsidR="0081505B" w:rsidRPr="00C866A1" w:rsidRDefault="0081505B" w:rsidP="0081505B">
      <w:pPr>
        <w:autoSpaceDE w:val="0"/>
        <w:autoSpaceDN w:val="0"/>
        <w:adjustRightInd w:val="0"/>
        <w:rPr>
          <w:rFonts w:ascii="Century Gothic" w:eastAsiaTheme="minorHAnsi" w:hAnsi="Century Gothic" w:cs="CenturyGothic-Bold"/>
          <w:b/>
          <w:bCs/>
          <w:lang w:val="en-GB"/>
        </w:rPr>
      </w:pPr>
    </w:p>
    <w:p w14:paraId="3278D731" w14:textId="77777777" w:rsidR="0081505B" w:rsidRPr="00C866A1" w:rsidRDefault="0081505B" w:rsidP="0081505B">
      <w:pPr>
        <w:autoSpaceDE w:val="0"/>
        <w:autoSpaceDN w:val="0"/>
        <w:adjustRightInd w:val="0"/>
        <w:rPr>
          <w:rFonts w:ascii="Century Gothic" w:eastAsiaTheme="minorHAnsi" w:hAnsi="Century Gothic" w:cs="CenturyGothic-Bold"/>
          <w:b/>
          <w:bCs/>
          <w:lang w:val="en-GB"/>
        </w:rPr>
      </w:pPr>
      <w:r w:rsidRPr="00C866A1">
        <w:rPr>
          <w:rFonts w:ascii="Century Gothic" w:eastAsiaTheme="minorHAnsi" w:hAnsi="Century Gothic" w:cs="CenturyGothic-Bold"/>
          <w:b/>
          <w:bCs/>
          <w:lang w:val="en-GB"/>
        </w:rPr>
        <w:t>Advice and Guidance:</w:t>
      </w:r>
    </w:p>
    <w:p w14:paraId="3212191B" w14:textId="373CAD54" w:rsidR="0081505B" w:rsidRPr="00C866A1" w:rsidRDefault="0081505B" w:rsidP="00911BC5">
      <w:pPr>
        <w:pStyle w:val="ListParagraph"/>
        <w:numPr>
          <w:ilvl w:val="0"/>
          <w:numId w:val="9"/>
        </w:numPr>
        <w:autoSpaceDE w:val="0"/>
        <w:autoSpaceDN w:val="0"/>
        <w:adjustRightInd w:val="0"/>
        <w:rPr>
          <w:rFonts w:ascii="Century Gothic" w:hAnsi="Century Gothic" w:cs="CenturyGothic"/>
        </w:rPr>
      </w:pPr>
      <w:r w:rsidRPr="00C866A1">
        <w:rPr>
          <w:rFonts w:ascii="Century Gothic" w:hAnsi="Century Gothic" w:cs="CenturyGothic"/>
        </w:rPr>
        <w:t>Advise the Chair and LABs on governance regulations and procedural matters where necessary</w:t>
      </w:r>
      <w:r w:rsidR="002F6E5A" w:rsidRPr="00C866A1">
        <w:rPr>
          <w:rFonts w:ascii="Century Gothic" w:hAnsi="Century Gothic" w:cs="CenturyGothic"/>
        </w:rPr>
        <w:t xml:space="preserve"> </w:t>
      </w:r>
      <w:r w:rsidRPr="00C866A1">
        <w:rPr>
          <w:rFonts w:ascii="Century Gothic" w:hAnsi="Century Gothic" w:cs="CenturyGothic"/>
        </w:rPr>
        <w:t>before, during and after meetings</w:t>
      </w:r>
    </w:p>
    <w:p w14:paraId="41769794" w14:textId="1B4C3562" w:rsidR="0081505B" w:rsidRPr="00C866A1" w:rsidRDefault="0081505B" w:rsidP="00B42F86">
      <w:pPr>
        <w:pStyle w:val="ListParagraph"/>
        <w:numPr>
          <w:ilvl w:val="0"/>
          <w:numId w:val="9"/>
        </w:numPr>
        <w:autoSpaceDE w:val="0"/>
        <w:autoSpaceDN w:val="0"/>
        <w:adjustRightInd w:val="0"/>
        <w:rPr>
          <w:rFonts w:ascii="Century Gothic" w:hAnsi="Century Gothic" w:cs="CenturyGothic"/>
        </w:rPr>
      </w:pPr>
      <w:r w:rsidRPr="00C866A1">
        <w:rPr>
          <w:rFonts w:ascii="Century Gothic" w:hAnsi="Century Gothic" w:cs="CenturyGothic"/>
        </w:rPr>
        <w:t>Ensure that the LABs are fully aware of their roles and responsibilities and support them in fulfilling</w:t>
      </w:r>
      <w:r w:rsidR="002F6E5A" w:rsidRPr="00C866A1">
        <w:rPr>
          <w:rFonts w:ascii="Century Gothic" w:hAnsi="Century Gothic" w:cs="CenturyGothic"/>
        </w:rPr>
        <w:t xml:space="preserve"> </w:t>
      </w:r>
      <w:r w:rsidRPr="00C866A1">
        <w:rPr>
          <w:rFonts w:ascii="Century Gothic" w:hAnsi="Century Gothic" w:cs="CenturyGothic"/>
        </w:rPr>
        <w:t>these</w:t>
      </w:r>
    </w:p>
    <w:p w14:paraId="45A4AFCF" w14:textId="58953CAC" w:rsidR="0081505B" w:rsidRPr="00C866A1" w:rsidRDefault="0081505B" w:rsidP="004F4028">
      <w:pPr>
        <w:pStyle w:val="ListParagraph"/>
        <w:numPr>
          <w:ilvl w:val="0"/>
          <w:numId w:val="9"/>
        </w:numPr>
        <w:autoSpaceDE w:val="0"/>
        <w:autoSpaceDN w:val="0"/>
        <w:adjustRightInd w:val="0"/>
        <w:rPr>
          <w:rFonts w:ascii="Century Gothic" w:hAnsi="Century Gothic" w:cs="CenturyGothic"/>
        </w:rPr>
      </w:pPr>
      <w:r w:rsidRPr="00C866A1">
        <w:rPr>
          <w:rFonts w:ascii="Century Gothic" w:hAnsi="Century Gothic" w:cs="CenturyGothic"/>
        </w:rPr>
        <w:t>Support the LABs in adhering to best practice in governance, including in respect of their individual</w:t>
      </w:r>
      <w:r w:rsidR="002F6E5A" w:rsidRPr="00C866A1">
        <w:rPr>
          <w:rFonts w:ascii="Century Gothic" w:hAnsi="Century Gothic" w:cs="CenturyGothic"/>
        </w:rPr>
        <w:t xml:space="preserve"> </w:t>
      </w:r>
      <w:r w:rsidRPr="00C866A1">
        <w:rPr>
          <w:rFonts w:ascii="Century Gothic" w:hAnsi="Century Gothic" w:cs="CenturyGothic"/>
        </w:rPr>
        <w:t>and collective performance</w:t>
      </w:r>
    </w:p>
    <w:p w14:paraId="59F97808" w14:textId="03E21BE3" w:rsidR="0081505B" w:rsidRPr="00C866A1" w:rsidRDefault="0081505B" w:rsidP="0081505B">
      <w:pPr>
        <w:pStyle w:val="ListParagraph"/>
        <w:numPr>
          <w:ilvl w:val="0"/>
          <w:numId w:val="10"/>
        </w:numPr>
        <w:autoSpaceDE w:val="0"/>
        <w:autoSpaceDN w:val="0"/>
        <w:adjustRightInd w:val="0"/>
        <w:rPr>
          <w:rFonts w:ascii="Century Gothic" w:hAnsi="Century Gothic" w:cs="CenturyGothic"/>
        </w:rPr>
      </w:pPr>
      <w:r w:rsidRPr="00C866A1">
        <w:rPr>
          <w:rFonts w:ascii="Century Gothic" w:hAnsi="Century Gothic" w:cs="CenturyGothic"/>
        </w:rPr>
        <w:t>Ensure that statutory policies are in place and are adhered to</w:t>
      </w:r>
    </w:p>
    <w:p w14:paraId="527EB0F5" w14:textId="6CCA0FEF" w:rsidR="0081505B" w:rsidRPr="00C866A1" w:rsidRDefault="0081505B" w:rsidP="0081505B">
      <w:pPr>
        <w:pStyle w:val="ListParagraph"/>
        <w:numPr>
          <w:ilvl w:val="0"/>
          <w:numId w:val="10"/>
        </w:numPr>
        <w:autoSpaceDE w:val="0"/>
        <w:autoSpaceDN w:val="0"/>
        <w:adjustRightInd w:val="0"/>
        <w:rPr>
          <w:rFonts w:ascii="Century Gothic" w:hAnsi="Century Gothic" w:cs="CenturyGothic"/>
        </w:rPr>
      </w:pPr>
      <w:r w:rsidRPr="00C866A1">
        <w:rPr>
          <w:rFonts w:ascii="Century Gothic" w:hAnsi="Century Gothic" w:cs="CenturyGothic"/>
        </w:rPr>
        <w:t>Actively support new governors, in association with the LAB Chair, ensuring that all new governors</w:t>
      </w:r>
    </w:p>
    <w:p w14:paraId="61578FFA" w14:textId="70457C22" w:rsidR="0081505B" w:rsidRPr="00C866A1" w:rsidRDefault="0081505B" w:rsidP="0081505B">
      <w:pPr>
        <w:pStyle w:val="ListParagraph"/>
        <w:numPr>
          <w:ilvl w:val="0"/>
          <w:numId w:val="9"/>
        </w:numPr>
        <w:autoSpaceDE w:val="0"/>
        <w:autoSpaceDN w:val="0"/>
        <w:adjustRightInd w:val="0"/>
        <w:rPr>
          <w:rFonts w:ascii="Century Gothic" w:hAnsi="Century Gothic" w:cs="CenturyGothic"/>
        </w:rPr>
      </w:pPr>
      <w:r w:rsidRPr="00C866A1">
        <w:rPr>
          <w:rFonts w:ascii="Century Gothic" w:hAnsi="Century Gothic" w:cs="CenturyGothic"/>
        </w:rPr>
        <w:t>participate in induction training and have access to all necessary documents and policies</w:t>
      </w:r>
    </w:p>
    <w:p w14:paraId="34B80E00" w14:textId="1A936E82" w:rsidR="002F6E5A" w:rsidRPr="00C866A1" w:rsidRDefault="002F6E5A" w:rsidP="0081505B">
      <w:pPr>
        <w:pStyle w:val="ListParagraph"/>
        <w:numPr>
          <w:ilvl w:val="0"/>
          <w:numId w:val="9"/>
        </w:numPr>
        <w:autoSpaceDE w:val="0"/>
        <w:autoSpaceDN w:val="0"/>
        <w:adjustRightInd w:val="0"/>
        <w:rPr>
          <w:rFonts w:ascii="Century Gothic" w:hAnsi="Century Gothic" w:cs="CenturyGothic"/>
        </w:rPr>
      </w:pPr>
      <w:r w:rsidRPr="00C866A1">
        <w:rPr>
          <w:rFonts w:ascii="Century Gothic" w:hAnsi="Century Gothic" w:cs="CenturyGothic"/>
        </w:rPr>
        <w:t>Work with HR to set up new gov</w:t>
      </w:r>
      <w:r w:rsidR="00A44833" w:rsidRPr="00C866A1">
        <w:rPr>
          <w:rFonts w:ascii="Century Gothic" w:hAnsi="Century Gothic" w:cs="CenturyGothic"/>
        </w:rPr>
        <w:t>ernor</w:t>
      </w:r>
      <w:r w:rsidRPr="00C866A1">
        <w:rPr>
          <w:rFonts w:ascii="Century Gothic" w:hAnsi="Century Gothic" w:cs="CenturyGothic"/>
        </w:rPr>
        <w:t xml:space="preserve">s </w:t>
      </w:r>
      <w:proofErr w:type="gramStart"/>
      <w:r w:rsidRPr="00C866A1">
        <w:rPr>
          <w:rFonts w:ascii="Century Gothic" w:hAnsi="Century Gothic" w:cs="CenturyGothic"/>
        </w:rPr>
        <w:t>i.e.</w:t>
      </w:r>
      <w:proofErr w:type="gramEnd"/>
      <w:r w:rsidRPr="00C866A1">
        <w:rPr>
          <w:rFonts w:ascii="Century Gothic" w:hAnsi="Century Gothic" w:cs="CenturyGothic"/>
        </w:rPr>
        <w:t xml:space="preserve"> DBS checks, emails etc</w:t>
      </w:r>
    </w:p>
    <w:p w14:paraId="773B5604" w14:textId="1BCB6F13" w:rsidR="0081505B" w:rsidRPr="00C866A1" w:rsidRDefault="0081505B" w:rsidP="0081505B">
      <w:pPr>
        <w:autoSpaceDE w:val="0"/>
        <w:autoSpaceDN w:val="0"/>
        <w:adjustRightInd w:val="0"/>
        <w:rPr>
          <w:rFonts w:ascii="Century Gothic" w:eastAsiaTheme="minorHAnsi" w:hAnsi="Century Gothic" w:cs="CenturyGothic-Bold"/>
          <w:b/>
          <w:bCs/>
          <w:lang w:val="en-GB"/>
        </w:rPr>
      </w:pPr>
      <w:r w:rsidRPr="00C866A1">
        <w:rPr>
          <w:rFonts w:ascii="Century Gothic" w:eastAsiaTheme="minorHAnsi" w:hAnsi="Century Gothic" w:cs="CenturyGothic-Bold"/>
          <w:b/>
          <w:bCs/>
          <w:lang w:val="en-GB"/>
        </w:rPr>
        <w:t>Effective Organisation and Administration of Meetings:</w:t>
      </w:r>
    </w:p>
    <w:p w14:paraId="6670EB97" w14:textId="77777777" w:rsidR="002F6E5A" w:rsidRPr="00C866A1" w:rsidRDefault="002F6E5A" w:rsidP="0081505B">
      <w:pPr>
        <w:autoSpaceDE w:val="0"/>
        <w:autoSpaceDN w:val="0"/>
        <w:adjustRightInd w:val="0"/>
        <w:rPr>
          <w:rFonts w:ascii="Century Gothic" w:eastAsiaTheme="minorHAnsi" w:hAnsi="Century Gothic" w:cs="CenturyGothic-Bold"/>
          <w:b/>
          <w:bCs/>
          <w:lang w:val="en-GB"/>
        </w:rPr>
      </w:pPr>
    </w:p>
    <w:p w14:paraId="3A5FBC62" w14:textId="21FE13D4" w:rsidR="0081505B" w:rsidRPr="00C866A1" w:rsidRDefault="0081505B" w:rsidP="00A44833">
      <w:pPr>
        <w:pStyle w:val="ListParagraph"/>
        <w:numPr>
          <w:ilvl w:val="0"/>
          <w:numId w:val="10"/>
        </w:numPr>
        <w:autoSpaceDE w:val="0"/>
        <w:autoSpaceDN w:val="0"/>
        <w:adjustRightInd w:val="0"/>
        <w:rPr>
          <w:rFonts w:ascii="Century Gothic" w:hAnsi="Century Gothic" w:cs="CenturyGothic"/>
        </w:rPr>
      </w:pPr>
      <w:r w:rsidRPr="00C866A1">
        <w:rPr>
          <w:rFonts w:ascii="Century Gothic" w:hAnsi="Century Gothic" w:cs="CenturyGothic"/>
        </w:rPr>
        <w:t>Liaise with the LAB Chairs and Academy Principals to prepare focused agendas for meetings</w:t>
      </w:r>
    </w:p>
    <w:p w14:paraId="05CAC8DB" w14:textId="07168492" w:rsidR="0081505B" w:rsidRPr="00C866A1" w:rsidRDefault="0081505B" w:rsidP="00A44833">
      <w:pPr>
        <w:pStyle w:val="ListParagraph"/>
        <w:numPr>
          <w:ilvl w:val="0"/>
          <w:numId w:val="10"/>
        </w:numPr>
        <w:autoSpaceDE w:val="0"/>
        <w:autoSpaceDN w:val="0"/>
        <w:adjustRightInd w:val="0"/>
        <w:rPr>
          <w:rFonts w:ascii="Century Gothic" w:hAnsi="Century Gothic" w:cs="CenturyGothic"/>
        </w:rPr>
      </w:pPr>
      <w:r w:rsidRPr="00C866A1">
        <w:rPr>
          <w:rFonts w:ascii="Century Gothic" w:hAnsi="Century Gothic" w:cs="CenturyGothic"/>
        </w:rPr>
        <w:t>Distribute the agenda and papers according to the agreed timetable and distribution processes</w:t>
      </w:r>
    </w:p>
    <w:p w14:paraId="4F883773" w14:textId="35A9D62F" w:rsidR="0081505B" w:rsidRPr="00C866A1" w:rsidRDefault="0081505B" w:rsidP="00A44833">
      <w:pPr>
        <w:pStyle w:val="ListParagraph"/>
        <w:numPr>
          <w:ilvl w:val="0"/>
          <w:numId w:val="10"/>
        </w:numPr>
        <w:autoSpaceDE w:val="0"/>
        <w:autoSpaceDN w:val="0"/>
        <w:adjustRightInd w:val="0"/>
        <w:rPr>
          <w:rFonts w:ascii="Century Gothic" w:hAnsi="Century Gothic" w:cs="CenturyGothic"/>
        </w:rPr>
      </w:pPr>
      <w:r w:rsidRPr="00C866A1">
        <w:rPr>
          <w:rFonts w:ascii="Century Gothic" w:hAnsi="Century Gothic" w:cs="CenturyGothic"/>
        </w:rPr>
        <w:lastRenderedPageBreak/>
        <w:t xml:space="preserve">Ensure that meetings are </w:t>
      </w:r>
      <w:r w:rsidR="002F6E5A" w:rsidRPr="00C866A1">
        <w:rPr>
          <w:rFonts w:ascii="Century Gothic" w:hAnsi="Century Gothic" w:cs="CenturyGothic"/>
        </w:rPr>
        <w:t>quorate,</w:t>
      </w:r>
      <w:r w:rsidRPr="00C866A1">
        <w:rPr>
          <w:rFonts w:ascii="Century Gothic" w:hAnsi="Century Gothic" w:cs="CenturyGothic"/>
        </w:rPr>
        <w:t xml:space="preserve"> and that Standing Orders are adhered to</w:t>
      </w:r>
    </w:p>
    <w:p w14:paraId="77F20CBD" w14:textId="3F274355" w:rsidR="0081505B" w:rsidRPr="00C866A1" w:rsidRDefault="0081505B" w:rsidP="00A44833">
      <w:pPr>
        <w:pStyle w:val="ListParagraph"/>
        <w:numPr>
          <w:ilvl w:val="0"/>
          <w:numId w:val="10"/>
        </w:numPr>
        <w:autoSpaceDE w:val="0"/>
        <w:autoSpaceDN w:val="0"/>
        <w:adjustRightInd w:val="0"/>
        <w:rPr>
          <w:rFonts w:ascii="Century Gothic" w:hAnsi="Century Gothic" w:cs="CenturyGothic"/>
        </w:rPr>
      </w:pPr>
      <w:r w:rsidRPr="00C866A1">
        <w:rPr>
          <w:rFonts w:ascii="Century Gothic" w:hAnsi="Century Gothic" w:cs="CenturyGothic"/>
        </w:rPr>
        <w:t>Record the attendance of governors at meetings and ensure that action is taken in respect of</w:t>
      </w:r>
      <w:r w:rsidR="002F6E5A" w:rsidRPr="00C866A1">
        <w:rPr>
          <w:rFonts w:ascii="Century Gothic" w:hAnsi="Century Gothic" w:cs="CenturyGothic"/>
        </w:rPr>
        <w:t xml:space="preserve"> </w:t>
      </w:r>
      <w:r w:rsidRPr="00C866A1">
        <w:rPr>
          <w:rFonts w:ascii="Century Gothic" w:hAnsi="Century Gothic" w:cs="CenturyGothic"/>
        </w:rPr>
        <w:t>extensive absence</w:t>
      </w:r>
    </w:p>
    <w:p w14:paraId="6F94A269" w14:textId="51BD9D12" w:rsidR="0081505B" w:rsidRPr="00C866A1" w:rsidRDefault="0081505B" w:rsidP="00A44833">
      <w:pPr>
        <w:pStyle w:val="ListParagraph"/>
        <w:numPr>
          <w:ilvl w:val="0"/>
          <w:numId w:val="10"/>
        </w:numPr>
        <w:autoSpaceDE w:val="0"/>
        <w:autoSpaceDN w:val="0"/>
        <w:adjustRightInd w:val="0"/>
        <w:rPr>
          <w:rFonts w:ascii="Century Gothic" w:hAnsi="Century Gothic" w:cs="CenturyGothic"/>
        </w:rPr>
      </w:pPr>
      <w:r w:rsidRPr="00C866A1">
        <w:rPr>
          <w:rFonts w:ascii="Century Gothic" w:hAnsi="Century Gothic" w:cs="CenturyGothic"/>
        </w:rPr>
        <w:t>Produce draft minutes of LAB meetings, indicating who is responsible for any agreed action and the</w:t>
      </w:r>
      <w:r w:rsidR="002F6E5A" w:rsidRPr="00C866A1">
        <w:rPr>
          <w:rFonts w:ascii="Century Gothic" w:hAnsi="Century Gothic" w:cs="CenturyGothic"/>
        </w:rPr>
        <w:t xml:space="preserve"> </w:t>
      </w:r>
      <w:r w:rsidRPr="00C866A1">
        <w:rPr>
          <w:rFonts w:ascii="Century Gothic" w:hAnsi="Century Gothic" w:cs="CenturyGothic"/>
        </w:rPr>
        <w:t xml:space="preserve">relevant timescales, to be checked for accuracy by the </w:t>
      </w:r>
      <w:proofErr w:type="gramStart"/>
      <w:r w:rsidRPr="00C866A1">
        <w:rPr>
          <w:rFonts w:ascii="Century Gothic" w:hAnsi="Century Gothic" w:cs="CenturyGothic"/>
        </w:rPr>
        <w:t>Principal</w:t>
      </w:r>
      <w:proofErr w:type="gramEnd"/>
      <w:r w:rsidRPr="00C866A1">
        <w:rPr>
          <w:rFonts w:ascii="Century Gothic" w:hAnsi="Century Gothic" w:cs="CenturyGothic"/>
        </w:rPr>
        <w:t xml:space="preserve"> and for approval by the Chair</w:t>
      </w:r>
    </w:p>
    <w:p w14:paraId="34277634" w14:textId="1BE723E0" w:rsidR="0081505B" w:rsidRPr="00C866A1" w:rsidRDefault="0081505B" w:rsidP="00A44833">
      <w:pPr>
        <w:pStyle w:val="ListParagraph"/>
        <w:numPr>
          <w:ilvl w:val="0"/>
          <w:numId w:val="10"/>
        </w:numPr>
        <w:autoSpaceDE w:val="0"/>
        <w:autoSpaceDN w:val="0"/>
        <w:adjustRightInd w:val="0"/>
        <w:rPr>
          <w:rFonts w:ascii="Century Gothic" w:hAnsi="Century Gothic" w:cs="CenturyGothic"/>
        </w:rPr>
      </w:pPr>
      <w:r w:rsidRPr="00C866A1">
        <w:rPr>
          <w:rFonts w:ascii="Century Gothic" w:hAnsi="Century Gothic" w:cs="CenturyGothic"/>
        </w:rPr>
        <w:t>Follow up agreed action points with those responsible, ensuring that timescales are adhered to</w:t>
      </w:r>
    </w:p>
    <w:p w14:paraId="68EE7DA2" w14:textId="1C009406" w:rsidR="0081505B" w:rsidRPr="00C866A1" w:rsidRDefault="0081505B" w:rsidP="00A44833">
      <w:pPr>
        <w:pStyle w:val="ListParagraph"/>
        <w:numPr>
          <w:ilvl w:val="0"/>
          <w:numId w:val="10"/>
        </w:numPr>
        <w:autoSpaceDE w:val="0"/>
        <w:autoSpaceDN w:val="0"/>
        <w:adjustRightInd w:val="0"/>
        <w:rPr>
          <w:rFonts w:ascii="Century Gothic" w:hAnsi="Century Gothic" w:cs="CenturyGothic"/>
        </w:rPr>
      </w:pPr>
      <w:r w:rsidRPr="00C866A1">
        <w:rPr>
          <w:rFonts w:ascii="Century Gothic" w:hAnsi="Century Gothic" w:cs="CenturyGothic"/>
        </w:rPr>
        <w:t>Clerk any appropriate committees/panels which require governor involvement</w:t>
      </w:r>
    </w:p>
    <w:bookmarkEnd w:id="0"/>
    <w:p w14:paraId="2147851D" w14:textId="17736851" w:rsidR="00793962" w:rsidRPr="00C866A1" w:rsidRDefault="00842439" w:rsidP="00AA197D">
      <w:pPr>
        <w:shd w:val="clear" w:color="auto" w:fill="FFFFFF"/>
        <w:spacing w:before="100" w:beforeAutospacing="1" w:after="100" w:afterAutospacing="1"/>
        <w:jc w:val="both"/>
        <w:rPr>
          <w:rFonts w:ascii="Century Gothic" w:hAnsi="Century Gothic"/>
          <w:color w:val="323130"/>
        </w:rPr>
      </w:pPr>
      <w:r w:rsidRPr="00C866A1">
        <w:rPr>
          <w:rFonts w:ascii="Century Gothic" w:hAnsi="Century Gothic"/>
          <w:color w:val="323130"/>
        </w:rPr>
        <w:t>W</w:t>
      </w:r>
      <w:r w:rsidR="00AA197D" w:rsidRPr="00C866A1">
        <w:rPr>
          <w:rFonts w:ascii="Century Gothic" w:hAnsi="Century Gothic"/>
          <w:color w:val="323130"/>
        </w:rPr>
        <w:t>hite Rose Academies Trust is a local Trust dedicated to raising and fulfilling the ambitions of young people. Our academies throughout Leeds are at the heart of the communities they serve, which is why we are committed to delivering an outstanding education to every one of our students.</w:t>
      </w:r>
    </w:p>
    <w:p w14:paraId="0AA41267" w14:textId="1BDDA675" w:rsidR="00AA197D" w:rsidRPr="00C866A1" w:rsidRDefault="00AA197D" w:rsidP="00AA197D">
      <w:pPr>
        <w:shd w:val="clear" w:color="auto" w:fill="FFFFFF"/>
        <w:spacing w:before="100" w:beforeAutospacing="1" w:after="100" w:afterAutospacing="1"/>
        <w:jc w:val="both"/>
        <w:rPr>
          <w:rFonts w:ascii="Century Gothic" w:hAnsi="Century Gothic"/>
        </w:rPr>
      </w:pPr>
      <w:r w:rsidRPr="00C866A1">
        <w:rPr>
          <w:rFonts w:ascii="Century Gothic" w:hAnsi="Century Gothic"/>
          <w:color w:val="323130"/>
        </w:rPr>
        <w:t>The Trust employs over </w:t>
      </w:r>
      <w:r w:rsidRPr="00C866A1">
        <w:rPr>
          <w:rFonts w:ascii="Century Gothic" w:hAnsi="Century Gothic"/>
          <w:color w:val="000000"/>
        </w:rPr>
        <w:t>450</w:t>
      </w:r>
      <w:r w:rsidRPr="00C866A1">
        <w:rPr>
          <w:rFonts w:ascii="Century Gothic" w:hAnsi="Century Gothic"/>
          <w:color w:val="201F1E"/>
        </w:rPr>
        <w:t> </w:t>
      </w:r>
      <w:r w:rsidRPr="00C866A1">
        <w:rPr>
          <w:rFonts w:ascii="Century Gothic" w:hAnsi="Century Gothic"/>
          <w:color w:val="323130"/>
        </w:rPr>
        <w:t>outstanding professionals who are committed to unlocking the potential of the next generation. Our CPD Programme is focused </w:t>
      </w:r>
      <w:r w:rsidRPr="00C866A1">
        <w:rPr>
          <w:rFonts w:ascii="Century Gothic" w:hAnsi="Century Gothic"/>
          <w:color w:val="201F1E"/>
        </w:rPr>
        <w:t>on innovation, leadership development and delivery of excellence for vulnerable groups</w:t>
      </w:r>
      <w:r w:rsidRPr="00C866A1">
        <w:rPr>
          <w:rFonts w:ascii="Century Gothic" w:hAnsi="Century Gothic"/>
          <w:color w:val="323130"/>
        </w:rPr>
        <w:t xml:space="preserve">. Our Beginner Teacher Programme is amongst the best in the region. We are on a significant journey which will see </w:t>
      </w:r>
      <w:proofErr w:type="gramStart"/>
      <w:r w:rsidRPr="00C866A1">
        <w:rPr>
          <w:rFonts w:ascii="Century Gothic" w:hAnsi="Century Gothic"/>
          <w:color w:val="323130"/>
        </w:rPr>
        <w:t>all of</w:t>
      </w:r>
      <w:proofErr w:type="gramEnd"/>
      <w:r w:rsidRPr="00C866A1">
        <w:rPr>
          <w:rFonts w:ascii="Century Gothic" w:hAnsi="Century Gothic"/>
          <w:color w:val="323130"/>
        </w:rPr>
        <w:t xml:space="preserve"> our schools </w:t>
      </w:r>
      <w:proofErr w:type="spellStart"/>
      <w:r w:rsidRPr="00C866A1">
        <w:rPr>
          <w:rFonts w:ascii="Century Gothic" w:hAnsi="Century Gothic"/>
          <w:color w:val="323130"/>
        </w:rPr>
        <w:t>Ofsted</w:t>
      </w:r>
      <w:proofErr w:type="spellEnd"/>
      <w:r w:rsidRPr="00C866A1">
        <w:rPr>
          <w:rFonts w:ascii="Century Gothic" w:hAnsi="Century Gothic"/>
          <w:color w:val="323130"/>
        </w:rPr>
        <w:t xml:space="preserve"> rated as </w:t>
      </w:r>
      <w:r w:rsidRPr="00C866A1">
        <w:rPr>
          <w:rFonts w:ascii="Century Gothic" w:hAnsi="Century Gothic"/>
          <w:color w:val="201F1E"/>
        </w:rPr>
        <w:t>World Class within five </w:t>
      </w:r>
      <w:r w:rsidRPr="00C866A1">
        <w:rPr>
          <w:rFonts w:ascii="Century Gothic" w:hAnsi="Century Gothic"/>
          <w:color w:val="323130"/>
        </w:rPr>
        <w:t>years.</w:t>
      </w:r>
    </w:p>
    <w:p w14:paraId="5362AA32" w14:textId="2A4942A2" w:rsidR="00AA197D" w:rsidRPr="00C866A1" w:rsidRDefault="00AA197D" w:rsidP="00AA197D">
      <w:pPr>
        <w:shd w:val="clear" w:color="auto" w:fill="FFFFFF"/>
        <w:spacing w:before="100" w:beforeAutospacing="1" w:after="100" w:afterAutospacing="1"/>
        <w:jc w:val="both"/>
        <w:rPr>
          <w:rFonts w:ascii="Century Gothic" w:hAnsi="Century Gothic"/>
        </w:rPr>
      </w:pPr>
      <w:r w:rsidRPr="00C866A1">
        <w:rPr>
          <w:rFonts w:ascii="Century Gothic" w:hAnsi="Century Gothic"/>
          <w:color w:val="201F1E"/>
        </w:rPr>
        <w:t xml:space="preserve">White Rose Academies Trust is a member of Luminate Education Group, other members include Harrogate College, Keighley College, Leeds City </w:t>
      </w:r>
      <w:proofErr w:type="gramStart"/>
      <w:r w:rsidRPr="00C866A1">
        <w:rPr>
          <w:rFonts w:ascii="Century Gothic" w:hAnsi="Century Gothic"/>
          <w:color w:val="201F1E"/>
        </w:rPr>
        <w:t>College</w:t>
      </w:r>
      <w:proofErr w:type="gramEnd"/>
      <w:r w:rsidRPr="00C866A1">
        <w:rPr>
          <w:rFonts w:ascii="Century Gothic" w:hAnsi="Century Gothic"/>
          <w:color w:val="201F1E"/>
        </w:rPr>
        <w:t xml:space="preserve"> and Leeds Conservatoire. The Group provides expertise, international networks, and highly desirable employability prospects within education and beyond.</w:t>
      </w:r>
    </w:p>
    <w:p w14:paraId="0B282386" w14:textId="039C1EBF" w:rsidR="00AA197D" w:rsidRPr="00C866A1" w:rsidRDefault="00AA197D" w:rsidP="00AA197D">
      <w:pPr>
        <w:shd w:val="clear" w:color="auto" w:fill="FFFFFF"/>
        <w:spacing w:before="100" w:beforeAutospacing="1" w:after="100" w:afterAutospacing="1"/>
        <w:jc w:val="both"/>
        <w:rPr>
          <w:rFonts w:ascii="Century Gothic" w:hAnsi="Century Gothic"/>
        </w:rPr>
      </w:pPr>
      <w:r w:rsidRPr="00C866A1">
        <w:rPr>
          <w:rFonts w:ascii="Century Gothic" w:hAnsi="Century Gothic"/>
          <w:b/>
          <w:bCs/>
          <w:color w:val="000000"/>
        </w:rPr>
        <w:t>Closing date:     </w:t>
      </w:r>
      <w:r w:rsidR="00A44833" w:rsidRPr="00C866A1">
        <w:rPr>
          <w:rFonts w:ascii="Century Gothic" w:hAnsi="Century Gothic"/>
          <w:b/>
          <w:bCs/>
          <w:color w:val="000000"/>
        </w:rPr>
        <w:tab/>
      </w:r>
      <w:r w:rsidR="00842439" w:rsidRPr="00C866A1">
        <w:rPr>
          <w:rFonts w:ascii="Century Gothic" w:hAnsi="Century Gothic"/>
          <w:color w:val="000000"/>
        </w:rPr>
        <w:t>Monday</w:t>
      </w:r>
      <w:r w:rsidR="00A44833" w:rsidRPr="00C866A1">
        <w:rPr>
          <w:rFonts w:ascii="Century Gothic" w:hAnsi="Century Gothic"/>
          <w:color w:val="000000"/>
        </w:rPr>
        <w:t xml:space="preserve"> </w:t>
      </w:r>
      <w:r w:rsidR="00842439" w:rsidRPr="00C866A1">
        <w:rPr>
          <w:rFonts w:ascii="Century Gothic" w:hAnsi="Century Gothic"/>
          <w:color w:val="000000"/>
        </w:rPr>
        <w:t>6</w:t>
      </w:r>
      <w:r w:rsidR="00A44833" w:rsidRPr="00C866A1">
        <w:rPr>
          <w:rFonts w:ascii="Century Gothic" w:hAnsi="Century Gothic"/>
          <w:color w:val="000000"/>
          <w:vertAlign w:val="superscript"/>
        </w:rPr>
        <w:t>th</w:t>
      </w:r>
      <w:r w:rsidR="00A44833" w:rsidRPr="00C866A1">
        <w:rPr>
          <w:rFonts w:ascii="Century Gothic" w:hAnsi="Century Gothic"/>
          <w:color w:val="000000"/>
        </w:rPr>
        <w:t xml:space="preserve"> </w:t>
      </w:r>
      <w:r w:rsidR="00842439" w:rsidRPr="00C866A1">
        <w:rPr>
          <w:rFonts w:ascii="Century Gothic" w:hAnsi="Century Gothic"/>
          <w:color w:val="000000"/>
        </w:rPr>
        <w:t>June</w:t>
      </w:r>
      <w:r w:rsidR="00A44833" w:rsidRPr="00C866A1">
        <w:rPr>
          <w:rFonts w:ascii="Century Gothic" w:hAnsi="Century Gothic"/>
          <w:color w:val="000000"/>
        </w:rPr>
        <w:t xml:space="preserve"> 2022</w:t>
      </w:r>
      <w:r w:rsidRPr="00C866A1">
        <w:rPr>
          <w:rFonts w:ascii="Century Gothic" w:hAnsi="Century Gothic"/>
          <w:color w:val="000000"/>
        </w:rPr>
        <w:t> </w:t>
      </w:r>
      <w:r w:rsidR="00842439" w:rsidRPr="00C866A1">
        <w:rPr>
          <w:rFonts w:ascii="Century Gothic" w:hAnsi="Century Gothic"/>
          <w:color w:val="000000"/>
        </w:rPr>
        <w:t>9am</w:t>
      </w:r>
      <w:r w:rsidRPr="00C866A1">
        <w:rPr>
          <w:rFonts w:ascii="Century Gothic" w:hAnsi="Century Gothic"/>
          <w:b/>
          <w:bCs/>
          <w:color w:val="000000"/>
        </w:rPr>
        <w:t>     </w:t>
      </w:r>
    </w:p>
    <w:p w14:paraId="1DE7799D" w14:textId="2E94F3BD" w:rsidR="00AA197D" w:rsidRPr="00C866A1" w:rsidRDefault="00AA197D" w:rsidP="00AA197D">
      <w:pPr>
        <w:shd w:val="clear" w:color="auto" w:fill="FFFFFF"/>
        <w:spacing w:before="100" w:beforeAutospacing="1" w:after="100" w:afterAutospacing="1"/>
        <w:jc w:val="both"/>
        <w:rPr>
          <w:rFonts w:ascii="Century Gothic" w:hAnsi="Century Gothic"/>
        </w:rPr>
      </w:pPr>
      <w:r w:rsidRPr="00C866A1">
        <w:rPr>
          <w:rFonts w:ascii="Century Gothic" w:hAnsi="Century Gothic"/>
          <w:b/>
          <w:bCs/>
          <w:color w:val="000000"/>
        </w:rPr>
        <w:t>Shortlisting date:     </w:t>
      </w:r>
      <w:r w:rsidR="00A44833" w:rsidRPr="00C866A1">
        <w:rPr>
          <w:rFonts w:ascii="Century Gothic" w:hAnsi="Century Gothic"/>
          <w:color w:val="000000"/>
        </w:rPr>
        <w:tab/>
      </w:r>
      <w:r w:rsidR="00842439" w:rsidRPr="00C866A1">
        <w:rPr>
          <w:rFonts w:ascii="Century Gothic" w:hAnsi="Century Gothic"/>
          <w:color w:val="000000"/>
        </w:rPr>
        <w:t>Monday</w:t>
      </w:r>
      <w:r w:rsidR="00A44833" w:rsidRPr="00C866A1">
        <w:rPr>
          <w:rFonts w:ascii="Century Gothic" w:hAnsi="Century Gothic"/>
          <w:color w:val="000000"/>
        </w:rPr>
        <w:t xml:space="preserve"> </w:t>
      </w:r>
      <w:r w:rsidR="00842439" w:rsidRPr="00C866A1">
        <w:rPr>
          <w:rFonts w:ascii="Century Gothic" w:hAnsi="Century Gothic"/>
          <w:color w:val="000000"/>
        </w:rPr>
        <w:t>6</w:t>
      </w:r>
      <w:r w:rsidR="00A44833" w:rsidRPr="00C866A1">
        <w:rPr>
          <w:rFonts w:ascii="Century Gothic" w:hAnsi="Century Gothic"/>
          <w:color w:val="000000"/>
          <w:vertAlign w:val="superscript"/>
        </w:rPr>
        <w:t>th</w:t>
      </w:r>
      <w:r w:rsidR="00A44833" w:rsidRPr="00C866A1">
        <w:rPr>
          <w:rFonts w:ascii="Century Gothic" w:hAnsi="Century Gothic"/>
          <w:color w:val="000000"/>
        </w:rPr>
        <w:t xml:space="preserve"> </w:t>
      </w:r>
      <w:r w:rsidR="00842439" w:rsidRPr="00C866A1">
        <w:rPr>
          <w:rFonts w:ascii="Century Gothic" w:hAnsi="Century Gothic"/>
          <w:color w:val="000000"/>
        </w:rPr>
        <w:t>June</w:t>
      </w:r>
      <w:r w:rsidR="00A44833" w:rsidRPr="00C866A1">
        <w:rPr>
          <w:rFonts w:ascii="Century Gothic" w:hAnsi="Century Gothic"/>
          <w:color w:val="000000"/>
        </w:rPr>
        <w:t xml:space="preserve"> 2022</w:t>
      </w:r>
      <w:r w:rsidR="00A44833" w:rsidRPr="00C866A1">
        <w:rPr>
          <w:rFonts w:ascii="Century Gothic" w:hAnsi="Century Gothic"/>
          <w:b/>
          <w:bCs/>
          <w:color w:val="000000"/>
        </w:rPr>
        <w:t>      </w:t>
      </w:r>
    </w:p>
    <w:p w14:paraId="54313CC6" w14:textId="2FCF211B" w:rsidR="00AA197D" w:rsidRPr="00C866A1" w:rsidRDefault="00AA197D" w:rsidP="00AA197D">
      <w:pPr>
        <w:shd w:val="clear" w:color="auto" w:fill="FFFFFF"/>
        <w:spacing w:before="100" w:beforeAutospacing="1" w:after="100" w:afterAutospacing="1"/>
        <w:jc w:val="both"/>
        <w:rPr>
          <w:rFonts w:ascii="Century Gothic" w:hAnsi="Century Gothic"/>
        </w:rPr>
      </w:pPr>
      <w:r w:rsidRPr="00C866A1">
        <w:rPr>
          <w:rFonts w:ascii="Century Gothic" w:hAnsi="Century Gothic"/>
          <w:b/>
          <w:bCs/>
          <w:color w:val="000000"/>
        </w:rPr>
        <w:t>Interview date:     </w:t>
      </w:r>
      <w:r w:rsidR="006F2093" w:rsidRPr="00C866A1">
        <w:rPr>
          <w:rFonts w:ascii="Century Gothic" w:hAnsi="Century Gothic"/>
          <w:b/>
          <w:bCs/>
          <w:color w:val="000000"/>
        </w:rPr>
        <w:t xml:space="preserve"> </w:t>
      </w:r>
      <w:r w:rsidRPr="00C866A1">
        <w:rPr>
          <w:rFonts w:ascii="Century Gothic" w:hAnsi="Century Gothic"/>
          <w:b/>
          <w:bCs/>
          <w:color w:val="000000"/>
        </w:rPr>
        <w:t> </w:t>
      </w:r>
      <w:r w:rsidR="00A44833" w:rsidRPr="00C866A1">
        <w:rPr>
          <w:rFonts w:ascii="Century Gothic" w:hAnsi="Century Gothic"/>
          <w:color w:val="000000"/>
        </w:rPr>
        <w:tab/>
        <w:t xml:space="preserve">W/C </w:t>
      </w:r>
      <w:r w:rsidR="00842439" w:rsidRPr="00C866A1">
        <w:rPr>
          <w:rFonts w:ascii="Century Gothic" w:hAnsi="Century Gothic"/>
          <w:color w:val="000000"/>
        </w:rPr>
        <w:t>13</w:t>
      </w:r>
      <w:r w:rsidR="00A44833" w:rsidRPr="00C866A1">
        <w:rPr>
          <w:rFonts w:ascii="Century Gothic" w:hAnsi="Century Gothic"/>
          <w:color w:val="000000"/>
          <w:vertAlign w:val="superscript"/>
        </w:rPr>
        <w:t>th</w:t>
      </w:r>
      <w:r w:rsidR="00A44833" w:rsidRPr="00C866A1">
        <w:rPr>
          <w:rFonts w:ascii="Century Gothic" w:hAnsi="Century Gothic"/>
          <w:color w:val="000000"/>
        </w:rPr>
        <w:t xml:space="preserve"> </w:t>
      </w:r>
      <w:r w:rsidR="00842439" w:rsidRPr="00C866A1">
        <w:rPr>
          <w:rFonts w:ascii="Century Gothic" w:hAnsi="Century Gothic"/>
          <w:color w:val="000000"/>
        </w:rPr>
        <w:t>June</w:t>
      </w:r>
      <w:r w:rsidR="00A44833" w:rsidRPr="00C866A1">
        <w:rPr>
          <w:rFonts w:ascii="Century Gothic" w:hAnsi="Century Gothic"/>
          <w:color w:val="000000"/>
        </w:rPr>
        <w:t xml:space="preserve"> 2022</w:t>
      </w:r>
      <w:r w:rsidR="00A44833" w:rsidRPr="00C866A1">
        <w:rPr>
          <w:rFonts w:ascii="Century Gothic" w:hAnsi="Century Gothic"/>
          <w:b/>
          <w:bCs/>
          <w:color w:val="000000"/>
        </w:rPr>
        <w:t>      </w:t>
      </w:r>
    </w:p>
    <w:p w14:paraId="0FB32726" w14:textId="55D27C36" w:rsidR="00793962" w:rsidRPr="00C866A1" w:rsidRDefault="00AA197D" w:rsidP="00AA197D">
      <w:pPr>
        <w:shd w:val="clear" w:color="auto" w:fill="FFFFFF"/>
        <w:spacing w:before="100" w:beforeAutospacing="1" w:after="100" w:afterAutospacing="1"/>
        <w:jc w:val="both"/>
        <w:rPr>
          <w:rFonts w:ascii="Century Gothic" w:hAnsi="Century Gothic"/>
          <w:b/>
          <w:bCs/>
          <w:color w:val="000000"/>
          <w:shd w:val="clear" w:color="auto" w:fill="FFFFFF"/>
        </w:rPr>
      </w:pPr>
      <w:r w:rsidRPr="00C866A1">
        <w:rPr>
          <w:rFonts w:ascii="Century Gothic" w:hAnsi="Century Gothic"/>
          <w:b/>
          <w:bCs/>
          <w:color w:val="000000"/>
          <w:shd w:val="clear" w:color="auto" w:fill="FFFFFF"/>
        </w:rPr>
        <w:t>Start date:     </w:t>
      </w:r>
      <w:r w:rsidR="00A44833" w:rsidRPr="00C866A1">
        <w:rPr>
          <w:rFonts w:ascii="Century Gothic" w:hAnsi="Century Gothic"/>
          <w:b/>
          <w:bCs/>
          <w:color w:val="000000"/>
          <w:shd w:val="clear" w:color="auto" w:fill="FFFFFF"/>
        </w:rPr>
        <w:tab/>
      </w:r>
      <w:r w:rsidR="00A44833" w:rsidRPr="00C866A1">
        <w:rPr>
          <w:rFonts w:ascii="Century Gothic" w:hAnsi="Century Gothic"/>
          <w:b/>
          <w:bCs/>
          <w:color w:val="000000"/>
          <w:shd w:val="clear" w:color="auto" w:fill="FFFFFF"/>
        </w:rPr>
        <w:tab/>
      </w:r>
      <w:r w:rsidR="00A44833" w:rsidRPr="00C866A1">
        <w:rPr>
          <w:rFonts w:ascii="Century Gothic" w:hAnsi="Century Gothic"/>
          <w:color w:val="000000"/>
          <w:shd w:val="clear" w:color="auto" w:fill="FFFFFF"/>
        </w:rPr>
        <w:t>A</w:t>
      </w:r>
      <w:r w:rsidR="00842439" w:rsidRPr="00C866A1">
        <w:rPr>
          <w:rFonts w:ascii="Century Gothic" w:hAnsi="Century Gothic"/>
          <w:color w:val="000000"/>
          <w:shd w:val="clear" w:color="auto" w:fill="FFFFFF"/>
        </w:rPr>
        <w:t>s soon as possible</w:t>
      </w:r>
    </w:p>
    <w:p w14:paraId="7BC14E96" w14:textId="5F0DA223" w:rsidR="00793962" w:rsidRPr="00C866A1" w:rsidRDefault="00793962" w:rsidP="00793962">
      <w:pPr>
        <w:shd w:val="clear" w:color="auto" w:fill="FFFFFF"/>
        <w:spacing w:before="100" w:beforeAutospacing="1" w:after="100" w:afterAutospacing="1"/>
        <w:jc w:val="both"/>
        <w:rPr>
          <w:rFonts w:ascii="Century Gothic" w:hAnsi="Century Gothic"/>
          <w:color w:val="212121"/>
          <w:lang w:val="en"/>
        </w:rPr>
      </w:pPr>
      <w:r w:rsidRPr="00C866A1">
        <w:rPr>
          <w:rFonts w:ascii="Century Gothic" w:hAnsi="Century Gothic"/>
          <w:color w:val="212121"/>
          <w:lang w:val="en"/>
        </w:rPr>
        <w:t>For more information, please visit our website at </w:t>
      </w:r>
      <w:hyperlink r:id="rId5" w:history="1">
        <w:r w:rsidRPr="00C866A1">
          <w:rPr>
            <w:rStyle w:val="Hyperlink"/>
            <w:rFonts w:ascii="Century Gothic" w:hAnsi="Century Gothic"/>
          </w:rPr>
          <w:t xml:space="preserve"> </w:t>
        </w:r>
        <w:hyperlink r:id="rId6" w:history="1">
          <w:r w:rsidRPr="00C866A1">
            <w:rPr>
              <w:rStyle w:val="Hyperlink"/>
              <w:rFonts w:ascii="Century Gothic" w:hAnsi="Century Gothic"/>
            </w:rPr>
            <w:t>White Rose Academies Careers</w:t>
          </w:r>
        </w:hyperlink>
      </w:hyperlink>
      <w:r w:rsidRPr="00C866A1">
        <w:rPr>
          <w:rFonts w:ascii="Century Gothic" w:hAnsi="Century Gothic"/>
          <w:color w:val="212121"/>
          <w:lang w:val="en"/>
        </w:rPr>
        <w:t xml:space="preserve">.  </w:t>
      </w:r>
    </w:p>
    <w:p w14:paraId="66F1954C" w14:textId="77777777" w:rsidR="00793962" w:rsidRPr="00C866A1" w:rsidRDefault="00793962" w:rsidP="00793962">
      <w:pPr>
        <w:shd w:val="clear" w:color="auto" w:fill="FFFFFF"/>
        <w:spacing w:after="150"/>
        <w:rPr>
          <w:rFonts w:ascii="Century Gothic" w:hAnsi="Century Gothic"/>
          <w:color w:val="222222"/>
        </w:rPr>
      </w:pPr>
      <w:bookmarkStart w:id="1" w:name="_Hlk85185843"/>
      <w:r w:rsidRPr="00C866A1">
        <w:rPr>
          <w:rFonts w:ascii="Century Gothic" w:hAnsi="Century Gothic"/>
          <w:color w:val="222222"/>
        </w:rPr>
        <w:t xml:space="preserve">To apply, please complete the application form and return to </w:t>
      </w:r>
      <w:hyperlink r:id="rId7" w:history="1">
        <w:r w:rsidRPr="00C866A1">
          <w:rPr>
            <w:rStyle w:val="Hyperlink"/>
            <w:rFonts w:ascii="Century Gothic" w:hAnsi="Century Gothic"/>
          </w:rPr>
          <w:t>recruitment@whiteroseacademies.org</w:t>
        </w:r>
      </w:hyperlink>
      <w:r w:rsidRPr="00C866A1">
        <w:rPr>
          <w:rFonts w:ascii="Century Gothic" w:hAnsi="Century Gothic"/>
          <w:color w:val="222222"/>
        </w:rPr>
        <w:t xml:space="preserve"> by the closing date. Please note we are unable to accept CV’s.</w:t>
      </w:r>
    </w:p>
    <w:p w14:paraId="3CD5B488" w14:textId="64A1AC3C" w:rsidR="00364EF9" w:rsidRPr="00C866A1" w:rsidRDefault="00364EF9" w:rsidP="00364EF9">
      <w:pPr>
        <w:rPr>
          <w:rFonts w:ascii="Century Gothic" w:hAnsi="Century Gothic" w:cs="Arial"/>
        </w:rPr>
      </w:pPr>
      <w:bookmarkStart w:id="2" w:name="_Hlk85185915"/>
      <w:bookmarkEnd w:id="1"/>
      <w:r w:rsidRPr="00C866A1">
        <w:rPr>
          <w:rFonts w:ascii="Century Gothic" w:hAnsi="Century Gothic" w:cs="Arial"/>
        </w:rPr>
        <w:t xml:space="preserve">White Rose Academies Trust is committed to safeguarding and promoting the welfare of its students and expects all staff and volunteers to share the commitment. Appointments will be subject to Safer Recruitment Procedures and an enhanced DBS check. </w:t>
      </w:r>
    </w:p>
    <w:p w14:paraId="29595EA7" w14:textId="77777777" w:rsidR="00364EF9" w:rsidRPr="00C866A1" w:rsidRDefault="00364EF9" w:rsidP="00364EF9">
      <w:pPr>
        <w:rPr>
          <w:rFonts w:ascii="Century Gothic" w:hAnsi="Century Gothic" w:cs="Arial"/>
        </w:rPr>
      </w:pPr>
    </w:p>
    <w:p w14:paraId="6D7B9308" w14:textId="6490F2E0" w:rsidR="00364EF9" w:rsidRPr="00C866A1" w:rsidRDefault="00364EF9" w:rsidP="00364EF9">
      <w:pPr>
        <w:rPr>
          <w:rFonts w:ascii="Century Gothic" w:hAnsi="Century Gothic" w:cs="Arial"/>
        </w:rPr>
      </w:pPr>
      <w:r w:rsidRPr="00C866A1">
        <w:rPr>
          <w:rFonts w:ascii="Century Gothic" w:hAnsi="Century Gothic" w:cs="Arial"/>
        </w:rPr>
        <w:t>Please note this role will involve contact with children and you will be engaging in regulated activity. It is an offence to apply for the role if you are barred from engaging in regulated activity relevant to children.</w:t>
      </w:r>
    </w:p>
    <w:p w14:paraId="27C25CC9" w14:textId="77777777" w:rsidR="00364EF9" w:rsidRPr="00C866A1" w:rsidRDefault="00364EF9" w:rsidP="00364EF9">
      <w:pPr>
        <w:rPr>
          <w:rFonts w:ascii="Century Gothic" w:hAnsi="Century Gothic" w:cs="Arial"/>
        </w:rPr>
      </w:pPr>
    </w:p>
    <w:p w14:paraId="38C47AA4" w14:textId="77777777" w:rsidR="00364EF9" w:rsidRPr="00C866A1" w:rsidRDefault="00364EF9" w:rsidP="00364EF9">
      <w:pPr>
        <w:rPr>
          <w:rFonts w:ascii="Century Gothic" w:hAnsi="Century Gothic" w:cs="Arial"/>
        </w:rPr>
      </w:pPr>
      <w:r w:rsidRPr="00C866A1">
        <w:rPr>
          <w:rFonts w:ascii="Century Gothic" w:hAnsi="Century Gothic" w:cs="Arial"/>
        </w:rPr>
        <w:t xml:space="preserve">We promote diversity and want a workforce which reflects the population of Leeds.  Applications are welcome from all, irrespective of sex, sexuality, race, religion, marital status, </w:t>
      </w:r>
      <w:proofErr w:type="gramStart"/>
      <w:r w:rsidRPr="00C866A1">
        <w:rPr>
          <w:rFonts w:ascii="Century Gothic" w:hAnsi="Century Gothic" w:cs="Arial"/>
        </w:rPr>
        <w:t>age</w:t>
      </w:r>
      <w:proofErr w:type="gramEnd"/>
      <w:r w:rsidRPr="00C866A1">
        <w:rPr>
          <w:rFonts w:ascii="Century Gothic" w:hAnsi="Century Gothic" w:cs="Arial"/>
        </w:rPr>
        <w:t xml:space="preserve"> or disability.</w:t>
      </w:r>
    </w:p>
    <w:p w14:paraId="3A2E44B2" w14:textId="77777777" w:rsidR="00364EF9" w:rsidRPr="00C866A1" w:rsidRDefault="00364EF9" w:rsidP="00793962">
      <w:pPr>
        <w:rPr>
          <w:rFonts w:ascii="Century Gothic" w:hAnsi="Century Gothic" w:cs="Arial"/>
        </w:rPr>
      </w:pPr>
    </w:p>
    <w:p w14:paraId="5CA9CA43" w14:textId="77777777" w:rsidR="00793962" w:rsidRPr="00C866A1" w:rsidRDefault="00793962" w:rsidP="00793962">
      <w:pPr>
        <w:shd w:val="clear" w:color="auto" w:fill="FFFFFF"/>
        <w:spacing w:after="150"/>
        <w:rPr>
          <w:rFonts w:ascii="Century Gothic" w:hAnsi="Century Gothic"/>
          <w:b/>
          <w:bCs/>
          <w:color w:val="222222"/>
        </w:rPr>
      </w:pPr>
      <w:bookmarkStart w:id="3" w:name="_Hlk85185900"/>
      <w:bookmarkEnd w:id="2"/>
      <w:r w:rsidRPr="00C866A1">
        <w:rPr>
          <w:rFonts w:ascii="Century Gothic" w:hAnsi="Century Gothic"/>
          <w:b/>
          <w:bCs/>
          <w:color w:val="222222"/>
        </w:rPr>
        <w:t>PLEASE NOTE THE REQUIREMENT TO ATTACH YOUR APPLICATION FORM AS A SEPARATE DOCUMENT TO YOUR EQUAL OPPORTUNITIES FORM WHEN EMAILING YOUR APPLICATION TO US.</w:t>
      </w:r>
    </w:p>
    <w:bookmarkEnd w:id="3"/>
    <w:sectPr w:rsidR="00793962" w:rsidRPr="00C86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01"/>
    <w:multiLevelType w:val="hybridMultilevel"/>
    <w:tmpl w:val="5A166D88"/>
    <w:lvl w:ilvl="0" w:tplc="539A9B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7AA5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DCDC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1EC7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4AC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8C70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064F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45E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8072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C61B62"/>
    <w:multiLevelType w:val="hybridMultilevel"/>
    <w:tmpl w:val="5692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F1791"/>
    <w:multiLevelType w:val="hybridMultilevel"/>
    <w:tmpl w:val="806C1E2A"/>
    <w:lvl w:ilvl="0" w:tplc="EBACC080">
      <w:numFmt w:val="bullet"/>
      <w:lvlText w:val="•"/>
      <w:lvlJc w:val="left"/>
      <w:pPr>
        <w:ind w:left="720" w:hanging="360"/>
      </w:pPr>
      <w:rPr>
        <w:rFonts w:ascii="Century Gothic" w:eastAsiaTheme="minorHAnsi" w:hAnsi="Century Gothic"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50793"/>
    <w:multiLevelType w:val="hybridMultilevel"/>
    <w:tmpl w:val="9248407E"/>
    <w:lvl w:ilvl="0" w:tplc="EBACC080">
      <w:numFmt w:val="bullet"/>
      <w:lvlText w:val="•"/>
      <w:lvlJc w:val="left"/>
      <w:pPr>
        <w:ind w:left="720" w:hanging="360"/>
      </w:pPr>
      <w:rPr>
        <w:rFonts w:ascii="Century Gothic" w:eastAsiaTheme="minorHAnsi" w:hAnsi="Century Gothic"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805C2"/>
    <w:multiLevelType w:val="hybridMultilevel"/>
    <w:tmpl w:val="056C7A0E"/>
    <w:lvl w:ilvl="0" w:tplc="CB4241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0A4F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5213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A284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CE0F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D0D4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B02B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D8B3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5E4A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C808B1"/>
    <w:multiLevelType w:val="hybridMultilevel"/>
    <w:tmpl w:val="63345086"/>
    <w:lvl w:ilvl="0" w:tplc="EBACC080">
      <w:numFmt w:val="bullet"/>
      <w:lvlText w:val="•"/>
      <w:lvlJc w:val="left"/>
      <w:pPr>
        <w:ind w:left="720" w:hanging="360"/>
      </w:pPr>
      <w:rPr>
        <w:rFonts w:ascii="Century Gothic" w:eastAsiaTheme="minorHAnsi" w:hAnsi="Century Gothic"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75C6B"/>
    <w:multiLevelType w:val="hybridMultilevel"/>
    <w:tmpl w:val="6290AF06"/>
    <w:lvl w:ilvl="0" w:tplc="FFFFFFFF">
      <w:start w:val="1"/>
      <w:numFmt w:val="bullet"/>
      <w:lvlText w:val="•"/>
      <w:lvlJc w:val="left"/>
      <w:pPr>
        <w:ind w:left="705"/>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95C661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BCFD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70C3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626A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3647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90BA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2E2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009D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565319"/>
    <w:multiLevelType w:val="hybridMultilevel"/>
    <w:tmpl w:val="41D05296"/>
    <w:lvl w:ilvl="0" w:tplc="08090001">
      <w:start w:val="1"/>
      <w:numFmt w:val="bullet"/>
      <w:lvlText w:val=""/>
      <w:lvlJc w:val="left"/>
      <w:pPr>
        <w:ind w:left="6171" w:hanging="360"/>
      </w:pPr>
      <w:rPr>
        <w:rFonts w:ascii="Symbol" w:hAnsi="Symbol" w:hint="default"/>
      </w:rPr>
    </w:lvl>
    <w:lvl w:ilvl="1" w:tplc="08090003">
      <w:start w:val="1"/>
      <w:numFmt w:val="bullet"/>
      <w:lvlText w:val="o"/>
      <w:lvlJc w:val="left"/>
      <w:pPr>
        <w:ind w:left="6891" w:hanging="360"/>
      </w:pPr>
      <w:rPr>
        <w:rFonts w:ascii="Courier New" w:hAnsi="Courier New" w:cs="Courier New" w:hint="default"/>
      </w:rPr>
    </w:lvl>
    <w:lvl w:ilvl="2" w:tplc="08090005">
      <w:start w:val="1"/>
      <w:numFmt w:val="bullet"/>
      <w:lvlText w:val=""/>
      <w:lvlJc w:val="left"/>
      <w:pPr>
        <w:ind w:left="7611" w:hanging="360"/>
      </w:pPr>
      <w:rPr>
        <w:rFonts w:ascii="Wingdings" w:hAnsi="Wingdings" w:hint="default"/>
      </w:rPr>
    </w:lvl>
    <w:lvl w:ilvl="3" w:tplc="08090001">
      <w:start w:val="1"/>
      <w:numFmt w:val="bullet"/>
      <w:lvlText w:val=""/>
      <w:lvlJc w:val="left"/>
      <w:pPr>
        <w:ind w:left="8331" w:hanging="360"/>
      </w:pPr>
      <w:rPr>
        <w:rFonts w:ascii="Symbol" w:hAnsi="Symbol" w:hint="default"/>
      </w:rPr>
    </w:lvl>
    <w:lvl w:ilvl="4" w:tplc="08090003">
      <w:start w:val="1"/>
      <w:numFmt w:val="bullet"/>
      <w:lvlText w:val="o"/>
      <w:lvlJc w:val="left"/>
      <w:pPr>
        <w:ind w:left="9051" w:hanging="360"/>
      </w:pPr>
      <w:rPr>
        <w:rFonts w:ascii="Courier New" w:hAnsi="Courier New" w:cs="Courier New" w:hint="default"/>
      </w:rPr>
    </w:lvl>
    <w:lvl w:ilvl="5" w:tplc="08090005">
      <w:start w:val="1"/>
      <w:numFmt w:val="bullet"/>
      <w:lvlText w:val=""/>
      <w:lvlJc w:val="left"/>
      <w:pPr>
        <w:ind w:left="9771" w:hanging="360"/>
      </w:pPr>
      <w:rPr>
        <w:rFonts w:ascii="Wingdings" w:hAnsi="Wingdings" w:hint="default"/>
      </w:rPr>
    </w:lvl>
    <w:lvl w:ilvl="6" w:tplc="08090001">
      <w:start w:val="1"/>
      <w:numFmt w:val="bullet"/>
      <w:lvlText w:val=""/>
      <w:lvlJc w:val="left"/>
      <w:pPr>
        <w:ind w:left="10491" w:hanging="360"/>
      </w:pPr>
      <w:rPr>
        <w:rFonts w:ascii="Symbol" w:hAnsi="Symbol" w:hint="default"/>
      </w:rPr>
    </w:lvl>
    <w:lvl w:ilvl="7" w:tplc="08090003">
      <w:start w:val="1"/>
      <w:numFmt w:val="bullet"/>
      <w:lvlText w:val="o"/>
      <w:lvlJc w:val="left"/>
      <w:pPr>
        <w:ind w:left="11211" w:hanging="360"/>
      </w:pPr>
      <w:rPr>
        <w:rFonts w:ascii="Courier New" w:hAnsi="Courier New" w:cs="Courier New" w:hint="default"/>
      </w:rPr>
    </w:lvl>
    <w:lvl w:ilvl="8" w:tplc="08090005">
      <w:start w:val="1"/>
      <w:numFmt w:val="bullet"/>
      <w:lvlText w:val=""/>
      <w:lvlJc w:val="left"/>
      <w:pPr>
        <w:ind w:left="11931" w:hanging="360"/>
      </w:pPr>
      <w:rPr>
        <w:rFonts w:ascii="Wingdings" w:hAnsi="Wingdings" w:hint="default"/>
      </w:rPr>
    </w:lvl>
  </w:abstractNum>
  <w:abstractNum w:abstractNumId="8" w15:restartNumberingAfterBreak="0">
    <w:nsid w:val="5E231CFB"/>
    <w:multiLevelType w:val="hybridMultilevel"/>
    <w:tmpl w:val="F8C68E42"/>
    <w:lvl w:ilvl="0" w:tplc="E5BA91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256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A4DA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B88F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CCE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607E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E49C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F04A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A202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F25457"/>
    <w:multiLevelType w:val="hybridMultilevel"/>
    <w:tmpl w:val="FFFFFFFF"/>
    <w:lvl w:ilvl="0" w:tplc="9F5E4E2E">
      <w:start w:val="1"/>
      <w:numFmt w:val="bullet"/>
      <w:lvlText w:val="•"/>
      <w:lvlJc w:val="left"/>
      <w:pPr>
        <w:ind w:left="720" w:hanging="360"/>
      </w:pPr>
      <w:rPr>
        <w:rFonts w:ascii="Arial" w:hAnsi="Arial" w:hint="default"/>
      </w:rPr>
    </w:lvl>
    <w:lvl w:ilvl="1" w:tplc="BFAC9E9C">
      <w:start w:val="1"/>
      <w:numFmt w:val="bullet"/>
      <w:lvlText w:val="o"/>
      <w:lvlJc w:val="left"/>
      <w:pPr>
        <w:ind w:left="1440" w:hanging="360"/>
      </w:pPr>
      <w:rPr>
        <w:rFonts w:ascii="Courier New" w:hAnsi="Courier New" w:hint="default"/>
      </w:rPr>
    </w:lvl>
    <w:lvl w:ilvl="2" w:tplc="495CCA64">
      <w:start w:val="1"/>
      <w:numFmt w:val="bullet"/>
      <w:lvlText w:val=""/>
      <w:lvlJc w:val="left"/>
      <w:pPr>
        <w:ind w:left="2160" w:hanging="360"/>
      </w:pPr>
      <w:rPr>
        <w:rFonts w:ascii="Wingdings" w:hAnsi="Wingdings" w:hint="default"/>
      </w:rPr>
    </w:lvl>
    <w:lvl w:ilvl="3" w:tplc="D654D1E6">
      <w:start w:val="1"/>
      <w:numFmt w:val="bullet"/>
      <w:lvlText w:val=""/>
      <w:lvlJc w:val="left"/>
      <w:pPr>
        <w:ind w:left="2880" w:hanging="360"/>
      </w:pPr>
      <w:rPr>
        <w:rFonts w:ascii="Symbol" w:hAnsi="Symbol" w:hint="default"/>
      </w:rPr>
    </w:lvl>
    <w:lvl w:ilvl="4" w:tplc="200CDC7C">
      <w:start w:val="1"/>
      <w:numFmt w:val="bullet"/>
      <w:lvlText w:val="o"/>
      <w:lvlJc w:val="left"/>
      <w:pPr>
        <w:ind w:left="3600" w:hanging="360"/>
      </w:pPr>
      <w:rPr>
        <w:rFonts w:ascii="Courier New" w:hAnsi="Courier New" w:hint="default"/>
      </w:rPr>
    </w:lvl>
    <w:lvl w:ilvl="5" w:tplc="36C451FA">
      <w:start w:val="1"/>
      <w:numFmt w:val="bullet"/>
      <w:lvlText w:val=""/>
      <w:lvlJc w:val="left"/>
      <w:pPr>
        <w:ind w:left="4320" w:hanging="360"/>
      </w:pPr>
      <w:rPr>
        <w:rFonts w:ascii="Wingdings" w:hAnsi="Wingdings" w:hint="default"/>
      </w:rPr>
    </w:lvl>
    <w:lvl w:ilvl="6" w:tplc="43520A98">
      <w:start w:val="1"/>
      <w:numFmt w:val="bullet"/>
      <w:lvlText w:val=""/>
      <w:lvlJc w:val="left"/>
      <w:pPr>
        <w:ind w:left="5040" w:hanging="360"/>
      </w:pPr>
      <w:rPr>
        <w:rFonts w:ascii="Symbol" w:hAnsi="Symbol" w:hint="default"/>
      </w:rPr>
    </w:lvl>
    <w:lvl w:ilvl="7" w:tplc="B4746F58">
      <w:start w:val="1"/>
      <w:numFmt w:val="bullet"/>
      <w:lvlText w:val="o"/>
      <w:lvlJc w:val="left"/>
      <w:pPr>
        <w:ind w:left="5760" w:hanging="360"/>
      </w:pPr>
      <w:rPr>
        <w:rFonts w:ascii="Courier New" w:hAnsi="Courier New" w:hint="default"/>
      </w:rPr>
    </w:lvl>
    <w:lvl w:ilvl="8" w:tplc="F8D4A03C">
      <w:start w:val="1"/>
      <w:numFmt w:val="bullet"/>
      <w:lvlText w:val=""/>
      <w:lvlJc w:val="left"/>
      <w:pPr>
        <w:ind w:left="6480" w:hanging="360"/>
      </w:pPr>
      <w:rPr>
        <w:rFonts w:ascii="Wingdings" w:hAnsi="Wingdings" w:hint="default"/>
      </w:rPr>
    </w:lvl>
  </w:abstractNum>
  <w:abstractNum w:abstractNumId="10" w15:restartNumberingAfterBreak="0">
    <w:nsid w:val="6B944EE3"/>
    <w:multiLevelType w:val="hybridMultilevel"/>
    <w:tmpl w:val="64F8DB50"/>
    <w:lvl w:ilvl="0" w:tplc="40961D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8C97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A892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7C84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E2EC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7C94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D8AC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34C3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14D3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236AC7"/>
    <w:multiLevelType w:val="hybridMultilevel"/>
    <w:tmpl w:val="E0A26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D4A423A"/>
    <w:multiLevelType w:val="hybridMultilevel"/>
    <w:tmpl w:val="0050606A"/>
    <w:lvl w:ilvl="0" w:tplc="EBACC080">
      <w:numFmt w:val="bullet"/>
      <w:lvlText w:val="•"/>
      <w:lvlJc w:val="left"/>
      <w:pPr>
        <w:ind w:left="720" w:hanging="360"/>
      </w:pPr>
      <w:rPr>
        <w:rFonts w:ascii="Century Gothic" w:eastAsiaTheme="minorHAnsi" w:hAnsi="Century Gothic"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466733">
    <w:abstractNumId w:val="7"/>
  </w:num>
  <w:num w:numId="2" w16cid:durableId="1059325116">
    <w:abstractNumId w:val="11"/>
  </w:num>
  <w:num w:numId="3" w16cid:durableId="759452718">
    <w:abstractNumId w:val="8"/>
  </w:num>
  <w:num w:numId="4" w16cid:durableId="361444191">
    <w:abstractNumId w:val="10"/>
  </w:num>
  <w:num w:numId="5" w16cid:durableId="2141723320">
    <w:abstractNumId w:val="6"/>
  </w:num>
  <w:num w:numId="6" w16cid:durableId="2085372498">
    <w:abstractNumId w:val="0"/>
  </w:num>
  <w:num w:numId="7" w16cid:durableId="1889998530">
    <w:abstractNumId w:val="4"/>
  </w:num>
  <w:num w:numId="8" w16cid:durableId="1075932753">
    <w:abstractNumId w:val="9"/>
  </w:num>
  <w:num w:numId="9" w16cid:durableId="623389590">
    <w:abstractNumId w:val="1"/>
  </w:num>
  <w:num w:numId="10" w16cid:durableId="1870992949">
    <w:abstractNumId w:val="2"/>
  </w:num>
  <w:num w:numId="11" w16cid:durableId="1848248400">
    <w:abstractNumId w:val="12"/>
  </w:num>
  <w:num w:numId="12" w16cid:durableId="634943814">
    <w:abstractNumId w:val="5"/>
  </w:num>
  <w:num w:numId="13" w16cid:durableId="585268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7D"/>
    <w:rsid w:val="00162FA4"/>
    <w:rsid w:val="0016436D"/>
    <w:rsid w:val="001900DA"/>
    <w:rsid w:val="001B6E31"/>
    <w:rsid w:val="002F6E5A"/>
    <w:rsid w:val="00364EF9"/>
    <w:rsid w:val="006F2093"/>
    <w:rsid w:val="00793962"/>
    <w:rsid w:val="007A6342"/>
    <w:rsid w:val="0081505B"/>
    <w:rsid w:val="00842439"/>
    <w:rsid w:val="009463F9"/>
    <w:rsid w:val="009D0EED"/>
    <w:rsid w:val="009E597A"/>
    <w:rsid w:val="00A44833"/>
    <w:rsid w:val="00AA197D"/>
    <w:rsid w:val="00B1148C"/>
    <w:rsid w:val="00B37EEA"/>
    <w:rsid w:val="00B43FE5"/>
    <w:rsid w:val="00B90E1F"/>
    <w:rsid w:val="00C866A1"/>
    <w:rsid w:val="00D57379"/>
    <w:rsid w:val="00EB4AAF"/>
    <w:rsid w:val="00FB0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D29B"/>
  <w15:chartTrackingRefBased/>
  <w15:docId w15:val="{F386F0CC-2A9E-45AB-BB21-8039E0D3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7D"/>
    <w:pPr>
      <w:spacing w:after="0" w:line="240" w:lineRule="auto"/>
    </w:pPr>
    <w:rPr>
      <w:rFonts w:ascii="Arial" w:eastAsia="Times New Roman" w:hAnsi="Arial" w:cs="Times New Roman"/>
      <w:lang w:val="en-US"/>
    </w:rPr>
  </w:style>
  <w:style w:type="paragraph" w:styleId="Heading1">
    <w:name w:val="heading 1"/>
    <w:next w:val="Normal"/>
    <w:link w:val="Heading1Char"/>
    <w:uiPriority w:val="9"/>
    <w:qFormat/>
    <w:rsid w:val="009D0EED"/>
    <w:pPr>
      <w:keepNext/>
      <w:keepLines/>
      <w:spacing w:after="249"/>
      <w:ind w:left="10" w:hanging="10"/>
      <w:outlineLvl w:val="0"/>
    </w:pPr>
    <w:rPr>
      <w:rFonts w:ascii="Century Gothic" w:eastAsia="Century Gothic" w:hAnsi="Century Gothic" w:cs="Century Gothic"/>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A197D"/>
    <w:rPr>
      <w:color w:val="0000FF"/>
      <w:u w:val="single"/>
    </w:rPr>
  </w:style>
  <w:style w:type="paragraph" w:styleId="ListParagraph">
    <w:name w:val="List Paragraph"/>
    <w:basedOn w:val="Normal"/>
    <w:uiPriority w:val="34"/>
    <w:qFormat/>
    <w:rsid w:val="00AA197D"/>
    <w:pPr>
      <w:spacing w:after="200" w:line="276" w:lineRule="auto"/>
      <w:ind w:left="720"/>
      <w:contextualSpacing/>
    </w:pPr>
    <w:rPr>
      <w:rFonts w:asciiTheme="minorHAnsi" w:eastAsiaTheme="minorHAnsi" w:hAnsiTheme="minorHAnsi" w:cstheme="minorBidi"/>
      <w:lang w:val="en-GB"/>
    </w:rPr>
  </w:style>
  <w:style w:type="paragraph" w:customStyle="1" w:styleId="paragraph">
    <w:name w:val="paragraph"/>
    <w:basedOn w:val="Normal"/>
    <w:uiPriority w:val="99"/>
    <w:rsid w:val="00AA197D"/>
    <w:pPr>
      <w:spacing w:before="100" w:beforeAutospacing="1" w:after="100" w:afterAutospacing="1"/>
    </w:pPr>
    <w:rPr>
      <w:rFonts w:ascii="Times New Roman" w:eastAsiaTheme="minorHAnsi" w:hAnsi="Times New Roman"/>
      <w:sz w:val="24"/>
      <w:szCs w:val="24"/>
      <w:lang w:val="en-GB" w:eastAsia="en-GB"/>
    </w:rPr>
  </w:style>
  <w:style w:type="character" w:customStyle="1" w:styleId="eop">
    <w:name w:val="eop"/>
    <w:basedOn w:val="DefaultParagraphFont"/>
    <w:rsid w:val="00AA197D"/>
  </w:style>
  <w:style w:type="table" w:styleId="TableGrid">
    <w:name w:val="Table Grid"/>
    <w:basedOn w:val="TableNormal"/>
    <w:uiPriority w:val="59"/>
    <w:rsid w:val="00AA19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zvds">
    <w:name w:val="xzvds"/>
    <w:basedOn w:val="Normal"/>
    <w:rsid w:val="00D57379"/>
    <w:pPr>
      <w:spacing w:before="100" w:beforeAutospacing="1" w:after="100" w:afterAutospacing="1"/>
    </w:pPr>
    <w:rPr>
      <w:rFonts w:ascii="Times New Roman" w:hAnsi="Times New Roman"/>
      <w:sz w:val="24"/>
      <w:szCs w:val="24"/>
      <w:lang w:val="en-GB" w:eastAsia="en-GB"/>
    </w:rPr>
  </w:style>
  <w:style w:type="character" w:customStyle="1" w:styleId="vkif2">
    <w:name w:val="vkif2"/>
    <w:basedOn w:val="DefaultParagraphFont"/>
    <w:rsid w:val="00D57379"/>
  </w:style>
  <w:style w:type="character" w:customStyle="1" w:styleId="Heading1Char">
    <w:name w:val="Heading 1 Char"/>
    <w:basedOn w:val="DefaultParagraphFont"/>
    <w:link w:val="Heading1"/>
    <w:uiPriority w:val="9"/>
    <w:rsid w:val="009D0EED"/>
    <w:rPr>
      <w:rFonts w:ascii="Century Gothic" w:eastAsia="Century Gothic" w:hAnsi="Century Gothic" w:cs="Century Gothic"/>
      <w:b/>
      <w:color w:val="000000"/>
      <w:u w:val="single"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4680">
      <w:bodyDiv w:val="1"/>
      <w:marLeft w:val="0"/>
      <w:marRight w:val="0"/>
      <w:marTop w:val="0"/>
      <w:marBottom w:val="0"/>
      <w:divBdr>
        <w:top w:val="none" w:sz="0" w:space="0" w:color="auto"/>
        <w:left w:val="none" w:sz="0" w:space="0" w:color="auto"/>
        <w:bottom w:val="none" w:sz="0" w:space="0" w:color="auto"/>
        <w:right w:val="none" w:sz="0" w:space="0" w:color="auto"/>
      </w:divBdr>
    </w:div>
    <w:div w:id="375129470">
      <w:bodyDiv w:val="1"/>
      <w:marLeft w:val="0"/>
      <w:marRight w:val="0"/>
      <w:marTop w:val="0"/>
      <w:marBottom w:val="0"/>
      <w:divBdr>
        <w:top w:val="none" w:sz="0" w:space="0" w:color="auto"/>
        <w:left w:val="none" w:sz="0" w:space="0" w:color="auto"/>
        <w:bottom w:val="none" w:sz="0" w:space="0" w:color="auto"/>
        <w:right w:val="none" w:sz="0" w:space="0" w:color="auto"/>
      </w:divBdr>
    </w:div>
    <w:div w:id="6661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hiteroseacadem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iteroseacademies.org/careers" TargetMode="External"/><Relationship Id="rId5" Type="http://schemas.openxmlformats.org/officeDocument/2006/relationships/hyperlink" Target="https://www.whiteroseacademies.org/post/business-administration-apprent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Rajinder Soor</dc:creator>
  <cp:keywords/>
  <dc:description/>
  <cp:lastModifiedBy>Rajinder Soor</cp:lastModifiedBy>
  <cp:revision>2</cp:revision>
  <dcterms:created xsi:type="dcterms:W3CDTF">2022-04-21T10:29:00Z</dcterms:created>
  <dcterms:modified xsi:type="dcterms:W3CDTF">2022-04-21T10:29:00Z</dcterms:modified>
</cp:coreProperties>
</file>