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55E19" w14:textId="7DE8D9A2" w:rsidR="005239B5" w:rsidRDefault="000517BB" w:rsidP="00706C21">
      <w:pPr>
        <w:pStyle w:val="NoSpacing"/>
        <w:jc w:val="center"/>
        <w:rPr>
          <w:b/>
        </w:rPr>
      </w:pPr>
      <w:r>
        <w:rPr>
          <w:b/>
          <w:noProof/>
        </w:rPr>
        <w:drawing>
          <wp:anchor distT="0" distB="0" distL="114300" distR="114300" simplePos="0" relativeHeight="251659264" behindDoc="1" locked="0" layoutInCell="1" allowOverlap="1" wp14:anchorId="49590D43" wp14:editId="5270C717">
            <wp:simplePos x="0" y="0"/>
            <wp:positionH relativeFrom="margin">
              <wp:posOffset>193040</wp:posOffset>
            </wp:positionH>
            <wp:positionV relativeFrom="paragraph">
              <wp:posOffset>-50800</wp:posOffset>
            </wp:positionV>
            <wp:extent cx="866775" cy="113271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1132718"/>
                    </a:xfrm>
                    <a:prstGeom prst="rect">
                      <a:avLst/>
                    </a:prstGeom>
                  </pic:spPr>
                </pic:pic>
              </a:graphicData>
            </a:graphic>
            <wp14:sizeRelH relativeFrom="margin">
              <wp14:pctWidth>0</wp14:pctWidth>
            </wp14:sizeRelH>
            <wp14:sizeRelV relativeFrom="margin">
              <wp14:pctHeight>0</wp14:pctHeight>
            </wp14:sizeRelV>
          </wp:anchor>
        </w:drawing>
      </w:r>
    </w:p>
    <w:p w14:paraId="6A87D1A7" w14:textId="68F21CBA" w:rsidR="005239B5" w:rsidRDefault="000517BB" w:rsidP="00706C21">
      <w:pPr>
        <w:pStyle w:val="NoSpacing"/>
        <w:jc w:val="center"/>
        <w:rPr>
          <w:b/>
        </w:rPr>
      </w:pPr>
      <w:r>
        <w:rPr>
          <w:rFonts w:cstheme="minorHAnsi"/>
          <w:b/>
          <w:noProof/>
          <w:color w:val="000000"/>
        </w:rPr>
        <w:drawing>
          <wp:anchor distT="0" distB="0" distL="114300" distR="114300" simplePos="0" relativeHeight="251661312" behindDoc="1" locked="0" layoutInCell="1" allowOverlap="1" wp14:anchorId="3A640B06" wp14:editId="71044248">
            <wp:simplePos x="0" y="0"/>
            <wp:positionH relativeFrom="column">
              <wp:posOffset>5219700</wp:posOffset>
            </wp:positionH>
            <wp:positionV relativeFrom="paragraph">
              <wp:posOffset>55880</wp:posOffset>
            </wp:positionV>
            <wp:extent cx="1066800" cy="657225"/>
            <wp:effectExtent l="0" t="0" r="0" b="9525"/>
            <wp:wrapNone/>
            <wp:docPr id="139148881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DDA5E" w14:textId="4A084979" w:rsidR="00401C2F" w:rsidRDefault="00401C2F" w:rsidP="00706C21">
      <w:pPr>
        <w:pStyle w:val="NoSpacing"/>
        <w:jc w:val="center"/>
        <w:rPr>
          <w:b/>
        </w:rPr>
      </w:pPr>
    </w:p>
    <w:p w14:paraId="60BF1028" w14:textId="34073E98" w:rsidR="00401C2F" w:rsidRDefault="00401C2F" w:rsidP="00706C21">
      <w:pPr>
        <w:pStyle w:val="NoSpacing"/>
        <w:jc w:val="center"/>
        <w:rPr>
          <w:b/>
        </w:rPr>
      </w:pPr>
    </w:p>
    <w:p w14:paraId="14F91920" w14:textId="77777777" w:rsidR="00401C2F" w:rsidRPr="00401C2F" w:rsidRDefault="00401C2F" w:rsidP="00706C21">
      <w:pPr>
        <w:pStyle w:val="NoSpacing"/>
        <w:jc w:val="center"/>
        <w:rPr>
          <w:b/>
          <w:sz w:val="14"/>
          <w:szCs w:val="14"/>
        </w:rPr>
      </w:pPr>
    </w:p>
    <w:p w14:paraId="3C79B6C7" w14:textId="2B44F598" w:rsidR="000517BB" w:rsidRPr="000517BB" w:rsidRDefault="00401C2F" w:rsidP="00401C2F">
      <w:pPr>
        <w:jc w:val="center"/>
        <w:rPr>
          <w:rFonts w:cstheme="minorHAnsi"/>
          <w:b/>
          <w:sz w:val="24"/>
          <w:szCs w:val="24"/>
        </w:rPr>
      </w:pPr>
      <w:bookmarkStart w:id="0" w:name="_Hlk97900000"/>
      <w:r w:rsidRPr="000517BB">
        <w:rPr>
          <w:rFonts w:cstheme="minorHAnsi"/>
          <w:b/>
          <w:sz w:val="24"/>
          <w:szCs w:val="24"/>
        </w:rPr>
        <w:t>JOB DESCRIPTION</w:t>
      </w:r>
    </w:p>
    <w:p w14:paraId="1701D29A" w14:textId="2238351C" w:rsidR="000517BB" w:rsidRDefault="000517BB" w:rsidP="00401C2F">
      <w:pPr>
        <w:jc w:val="center"/>
        <w:rPr>
          <w:rFonts w:cstheme="minorHAnsi"/>
          <w:b/>
          <w:sz w:val="28"/>
          <w:szCs w:val="28"/>
        </w:rPr>
      </w:pPr>
      <w:r w:rsidRPr="00931126">
        <w:rPr>
          <w:noProof/>
        </w:rPr>
        <w:drawing>
          <wp:inline distT="0" distB="0" distL="0" distR="0" wp14:anchorId="615A3A5A" wp14:editId="65EC4DBD">
            <wp:extent cx="5734050" cy="2209800"/>
            <wp:effectExtent l="0" t="0" r="0" b="0"/>
            <wp:docPr id="108942727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2209800"/>
                    </a:xfrm>
                    <a:prstGeom prst="rect">
                      <a:avLst/>
                    </a:prstGeom>
                    <a:noFill/>
                    <a:ln>
                      <a:noFill/>
                    </a:ln>
                  </pic:spPr>
                </pic:pic>
              </a:graphicData>
            </a:graphic>
          </wp:inline>
        </w:drawing>
      </w:r>
    </w:p>
    <w:bookmarkEnd w:id="0"/>
    <w:p w14:paraId="713518D5" w14:textId="77777777" w:rsidR="000A5D68" w:rsidRPr="00F828E3" w:rsidRDefault="000A5D68" w:rsidP="00E05C72">
      <w:pPr>
        <w:pStyle w:val="NoSpacing"/>
        <w:rPr>
          <w:b/>
        </w:rPr>
      </w:pPr>
    </w:p>
    <w:p w14:paraId="1D06A8FA" w14:textId="0F6402DB" w:rsidR="00E05C72" w:rsidRPr="000517BB" w:rsidRDefault="00401C2F" w:rsidP="00E05C72">
      <w:pPr>
        <w:pStyle w:val="NoSpacing"/>
      </w:pPr>
      <w:r w:rsidRPr="000517BB">
        <w:rPr>
          <w:b/>
        </w:rPr>
        <w:t>Job Title:</w:t>
      </w:r>
      <w:r w:rsidR="00E05C72" w:rsidRPr="000517BB">
        <w:tab/>
      </w:r>
      <w:r w:rsidR="00E05C72" w:rsidRPr="000517BB">
        <w:tab/>
      </w:r>
      <w:r w:rsidR="00011956">
        <w:t>Governance Professional to the Trust Board</w:t>
      </w:r>
      <w:r w:rsidR="00A17CD2">
        <w:t xml:space="preserve"> </w:t>
      </w:r>
    </w:p>
    <w:p w14:paraId="238D5391" w14:textId="77777777" w:rsidR="00E05C72" w:rsidRPr="000517BB" w:rsidRDefault="00E05C72" w:rsidP="00E05C72">
      <w:pPr>
        <w:pStyle w:val="NoSpacing"/>
      </w:pPr>
    </w:p>
    <w:p w14:paraId="7FCBA5DB" w14:textId="29F2A21B" w:rsidR="00E05C72" w:rsidRPr="000517BB" w:rsidRDefault="00401C2F" w:rsidP="00E05C72">
      <w:pPr>
        <w:pStyle w:val="NoSpacing"/>
      </w:pPr>
      <w:r w:rsidRPr="000517BB">
        <w:rPr>
          <w:b/>
        </w:rPr>
        <w:t>Grade:</w:t>
      </w:r>
      <w:r w:rsidR="00E05C72" w:rsidRPr="000517BB">
        <w:rPr>
          <w:b/>
        </w:rPr>
        <w:tab/>
      </w:r>
      <w:r w:rsidR="00E05C72" w:rsidRPr="000517BB">
        <w:tab/>
      </w:r>
      <w:r w:rsidR="00E05C72" w:rsidRPr="000517BB">
        <w:tab/>
      </w:r>
      <w:r w:rsidR="00AD617C" w:rsidRPr="000517BB">
        <w:t xml:space="preserve">Grade </w:t>
      </w:r>
      <w:r w:rsidR="00420A2D" w:rsidRPr="000517BB">
        <w:t>6</w:t>
      </w:r>
    </w:p>
    <w:p w14:paraId="42A6CE00" w14:textId="77777777" w:rsidR="00706C21" w:rsidRPr="000517BB" w:rsidRDefault="00706C21" w:rsidP="00E05C72">
      <w:pPr>
        <w:pStyle w:val="NoSpacing"/>
      </w:pPr>
    </w:p>
    <w:p w14:paraId="43EF38B1" w14:textId="0FD5B289" w:rsidR="00401C2F" w:rsidRPr="000517BB" w:rsidRDefault="00401C2F" w:rsidP="00E05C72">
      <w:pPr>
        <w:pStyle w:val="NoSpacing"/>
      </w:pPr>
      <w:r w:rsidRPr="000517BB">
        <w:rPr>
          <w:b/>
        </w:rPr>
        <w:t>Accountable to:</w:t>
      </w:r>
      <w:r w:rsidRPr="000517BB">
        <w:rPr>
          <w:b/>
        </w:rPr>
        <w:tab/>
      </w:r>
      <w:r w:rsidR="00011956">
        <w:t>Chair of Trustees and CEO</w:t>
      </w:r>
      <w:r w:rsidR="00A17CD2">
        <w:t xml:space="preserve"> </w:t>
      </w:r>
    </w:p>
    <w:p w14:paraId="2BDA38CD" w14:textId="6DC1CAFD" w:rsidR="00401C2F" w:rsidRPr="000517BB" w:rsidRDefault="00401C2F" w:rsidP="00E05C72">
      <w:pPr>
        <w:pStyle w:val="NoSpacing"/>
      </w:pPr>
    </w:p>
    <w:p w14:paraId="3E9546CB" w14:textId="2B3272AB" w:rsidR="00401C2F" w:rsidRPr="000517BB" w:rsidRDefault="00401C2F" w:rsidP="00E05C72">
      <w:pPr>
        <w:pStyle w:val="NoSpacing"/>
        <w:rPr>
          <w:bCs/>
        </w:rPr>
      </w:pPr>
      <w:r w:rsidRPr="000517BB">
        <w:rPr>
          <w:b/>
          <w:bCs/>
        </w:rPr>
        <w:t>Place of Work:</w:t>
      </w:r>
      <w:r w:rsidRPr="000517BB">
        <w:rPr>
          <w:b/>
          <w:bCs/>
        </w:rPr>
        <w:tab/>
      </w:r>
      <w:r w:rsidRPr="000517BB">
        <w:tab/>
      </w:r>
      <w:r w:rsidR="00011956">
        <w:t>Hamwic Education Trust h</w:t>
      </w:r>
      <w:r w:rsidR="00011956">
        <w:rPr>
          <w:bCs/>
        </w:rPr>
        <w:t>ead office and other appropriate venues</w:t>
      </w:r>
      <w:r w:rsidR="00A17CD2">
        <w:rPr>
          <w:bCs/>
        </w:rPr>
        <w:t xml:space="preserve"> </w:t>
      </w:r>
    </w:p>
    <w:p w14:paraId="45D4ABC1" w14:textId="77777777" w:rsidR="00401C2F" w:rsidRPr="000517BB" w:rsidRDefault="00401C2F" w:rsidP="00E05C72">
      <w:pPr>
        <w:pStyle w:val="NoSpacing"/>
        <w:rPr>
          <w:b/>
        </w:rPr>
      </w:pPr>
    </w:p>
    <w:p w14:paraId="1439B131" w14:textId="5AF30ACC" w:rsidR="00706C21" w:rsidRPr="000517BB" w:rsidRDefault="00401C2F" w:rsidP="00AE39C6">
      <w:pPr>
        <w:pStyle w:val="NoSpacing"/>
        <w:ind w:left="2160" w:hanging="2160"/>
      </w:pPr>
      <w:r w:rsidRPr="000517BB">
        <w:rPr>
          <w:b/>
        </w:rPr>
        <w:t>FTE:</w:t>
      </w:r>
      <w:r w:rsidRPr="000517BB">
        <w:rPr>
          <w:b/>
        </w:rPr>
        <w:tab/>
      </w:r>
      <w:bookmarkStart w:id="1" w:name="_Hlk169004358"/>
      <w:r w:rsidR="00011956">
        <w:t>20 hours per week during term time plus 4 weeks during school holidays, spread over the year as required</w:t>
      </w:r>
      <w:bookmarkEnd w:id="1"/>
    </w:p>
    <w:p w14:paraId="044F5A74" w14:textId="77777777" w:rsidR="00352002" w:rsidRPr="00B92B50" w:rsidRDefault="00352002" w:rsidP="00E05C72">
      <w:pPr>
        <w:pStyle w:val="NoSpacing"/>
      </w:pPr>
    </w:p>
    <w:p w14:paraId="413899BD" w14:textId="12A94095" w:rsidR="00E05C72" w:rsidRPr="00401C2F" w:rsidRDefault="000517BB" w:rsidP="00B63322">
      <w:pPr>
        <w:pStyle w:val="NoSpacing"/>
        <w:ind w:left="2880" w:hanging="2880"/>
        <w:rPr>
          <w:b/>
          <w:bCs/>
          <w:i/>
          <w:iCs/>
          <w:sz w:val="24"/>
          <w:szCs w:val="24"/>
        </w:rPr>
      </w:pPr>
      <w:r>
        <w:rPr>
          <w:b/>
          <w:bCs/>
          <w:i/>
          <w:iCs/>
          <w:sz w:val="24"/>
          <w:szCs w:val="24"/>
        </w:rPr>
        <w:t>Role Remit</w:t>
      </w:r>
    </w:p>
    <w:p w14:paraId="336EBF1A" w14:textId="77777777" w:rsidR="00431013" w:rsidRDefault="00431013" w:rsidP="00B63322">
      <w:pPr>
        <w:pStyle w:val="NoSpacing"/>
        <w:ind w:left="2880" w:hanging="2880"/>
        <w:rPr>
          <w:b/>
          <w:bCs/>
          <w:u w:val="single"/>
        </w:rPr>
      </w:pPr>
    </w:p>
    <w:p w14:paraId="56C47971" w14:textId="77777777" w:rsidR="00011956" w:rsidRDefault="00011956" w:rsidP="00011956">
      <w:pPr>
        <w:pStyle w:val="ListParagraph"/>
        <w:numPr>
          <w:ilvl w:val="0"/>
          <w:numId w:val="40"/>
        </w:numPr>
        <w:tabs>
          <w:tab w:val="left" w:pos="1230"/>
        </w:tabs>
        <w:spacing w:after="0" w:line="250" w:lineRule="auto"/>
        <w:ind w:left="567" w:hanging="283"/>
        <w:jc w:val="both"/>
      </w:pPr>
      <w:r>
        <w:t xml:space="preserve">To act as Governance Professional to the Trust Board, Members and all other sub committees of the Trust Board other than the Local Governance Committees (LGCs) providing advice and guidance on governance, constitutional and procedural matters. </w:t>
      </w:r>
    </w:p>
    <w:p w14:paraId="4A73DB56" w14:textId="77777777" w:rsidR="00011956" w:rsidRDefault="00011956" w:rsidP="00011956">
      <w:pPr>
        <w:pStyle w:val="ListParagraph"/>
        <w:numPr>
          <w:ilvl w:val="0"/>
          <w:numId w:val="40"/>
        </w:numPr>
        <w:tabs>
          <w:tab w:val="left" w:pos="1230"/>
        </w:tabs>
        <w:spacing w:after="0" w:line="250" w:lineRule="auto"/>
        <w:ind w:left="567" w:hanging="283"/>
        <w:jc w:val="both"/>
      </w:pPr>
      <w:r>
        <w:t xml:space="preserve">Provide effective organisational and administrative support to the Trust Board and relevant sub committees (as noted above) ensuring the Board of Trustees is properly constituted and works in compliance with the appropriate legal and regulatory frameworks and understands the potential consequences of non-compliance. </w:t>
      </w:r>
    </w:p>
    <w:p w14:paraId="59B252AC" w14:textId="77777777" w:rsidR="00011956" w:rsidRDefault="00011956" w:rsidP="00F77653">
      <w:pPr>
        <w:pStyle w:val="ListParagraph"/>
        <w:numPr>
          <w:ilvl w:val="0"/>
          <w:numId w:val="40"/>
        </w:numPr>
        <w:spacing w:after="0" w:line="250" w:lineRule="auto"/>
        <w:ind w:left="567" w:hanging="283"/>
        <w:jc w:val="both"/>
      </w:pPr>
      <w:r>
        <w:t xml:space="preserve">Work with the Head of Governance on the strategic development and alignment of robust governance arrangements at all levels across the Trust. This includes the Scheme of Delegation, Trust governance procedures, the Trust code of conduct and terms of reference. </w:t>
      </w:r>
    </w:p>
    <w:p w14:paraId="291A87EC" w14:textId="00137200" w:rsidR="00011956" w:rsidRDefault="00011956" w:rsidP="00011956">
      <w:pPr>
        <w:pStyle w:val="ListParagraph"/>
        <w:numPr>
          <w:ilvl w:val="0"/>
          <w:numId w:val="40"/>
        </w:numPr>
        <w:spacing w:after="0" w:line="250" w:lineRule="auto"/>
        <w:ind w:left="567" w:hanging="283"/>
      </w:pPr>
      <w:r w:rsidRPr="007B2FD1">
        <w:t>Work with the D</w:t>
      </w:r>
      <w:r w:rsidR="00F77653">
        <w:t xml:space="preserve">eputy </w:t>
      </w:r>
      <w:r w:rsidRPr="007B2FD1">
        <w:t>CEO on company secretarial activity</w:t>
      </w:r>
      <w:r>
        <w:t xml:space="preserve"> in relation to Trust Board governance</w:t>
      </w:r>
      <w:r w:rsidRPr="007B2FD1">
        <w:t>.</w:t>
      </w:r>
    </w:p>
    <w:p w14:paraId="4936BB93" w14:textId="7D7B73DB" w:rsidR="00E05C72" w:rsidRDefault="00E05C72" w:rsidP="00401C2F">
      <w:pPr>
        <w:pStyle w:val="NoSpacing"/>
        <w:jc w:val="both"/>
        <w:rPr>
          <w:u w:val="single"/>
        </w:rPr>
      </w:pPr>
    </w:p>
    <w:p w14:paraId="1EF609FC" w14:textId="77777777" w:rsidR="00016C57" w:rsidRDefault="00016C57" w:rsidP="00401C2F">
      <w:pPr>
        <w:pStyle w:val="NoSpacing"/>
        <w:jc w:val="both"/>
        <w:rPr>
          <w:u w:val="single"/>
        </w:rPr>
      </w:pPr>
    </w:p>
    <w:p w14:paraId="53C6C8AC" w14:textId="19D8248B" w:rsidR="00E05C72" w:rsidRPr="00401C2F" w:rsidRDefault="000517BB" w:rsidP="00401C2F">
      <w:pPr>
        <w:pStyle w:val="NoSpacing"/>
        <w:jc w:val="both"/>
        <w:rPr>
          <w:b/>
          <w:bCs/>
          <w:i/>
          <w:sz w:val="24"/>
        </w:rPr>
      </w:pPr>
      <w:r>
        <w:rPr>
          <w:b/>
          <w:bCs/>
          <w:i/>
          <w:sz w:val="24"/>
        </w:rPr>
        <w:t>Key</w:t>
      </w:r>
      <w:r w:rsidR="00401C2F" w:rsidRPr="00401C2F">
        <w:rPr>
          <w:b/>
          <w:bCs/>
          <w:i/>
          <w:sz w:val="24"/>
        </w:rPr>
        <w:t xml:space="preserve"> Responsibilities:</w:t>
      </w:r>
    </w:p>
    <w:p w14:paraId="0C0D5943" w14:textId="77777777" w:rsidR="004D36D7" w:rsidRPr="00AF254C" w:rsidRDefault="004D36D7" w:rsidP="00401C2F">
      <w:pPr>
        <w:pStyle w:val="NoSpacing"/>
        <w:jc w:val="both"/>
        <w:rPr>
          <w:b/>
          <w:caps/>
          <w:u w:val="single"/>
        </w:rPr>
      </w:pPr>
    </w:p>
    <w:p w14:paraId="5EC07D82" w14:textId="77777777" w:rsidR="00F77653" w:rsidRPr="009E3DE8" w:rsidRDefault="00F77653" w:rsidP="00F77653">
      <w:pPr>
        <w:tabs>
          <w:tab w:val="left" w:pos="1230"/>
        </w:tabs>
        <w:jc w:val="both"/>
        <w:rPr>
          <w:rFonts w:cstheme="minorHAnsi"/>
          <w:b/>
          <w:bCs/>
        </w:rPr>
      </w:pPr>
      <w:r w:rsidRPr="009E3DE8">
        <w:rPr>
          <w:rFonts w:cstheme="minorHAnsi"/>
          <w:b/>
          <w:bCs/>
        </w:rPr>
        <w:t>To act as clerk to the Trust Board</w:t>
      </w:r>
      <w:r>
        <w:rPr>
          <w:rFonts w:cstheme="minorHAnsi"/>
          <w:b/>
          <w:bCs/>
        </w:rPr>
        <w:t>, relevant Sub</w:t>
      </w:r>
      <w:r w:rsidRPr="009E3DE8">
        <w:rPr>
          <w:rFonts w:cstheme="minorHAnsi"/>
          <w:b/>
          <w:bCs/>
        </w:rPr>
        <w:t xml:space="preserve"> </w:t>
      </w:r>
      <w:r>
        <w:rPr>
          <w:rFonts w:cstheme="minorHAnsi"/>
          <w:b/>
          <w:bCs/>
        </w:rPr>
        <w:t>Co</w:t>
      </w:r>
      <w:r w:rsidRPr="009E3DE8">
        <w:rPr>
          <w:rFonts w:cstheme="minorHAnsi"/>
          <w:b/>
          <w:bCs/>
        </w:rPr>
        <w:t>mmittees</w:t>
      </w:r>
      <w:r>
        <w:rPr>
          <w:rFonts w:cstheme="minorHAnsi"/>
          <w:b/>
          <w:bCs/>
        </w:rPr>
        <w:t xml:space="preserve"> and the Members:</w:t>
      </w:r>
    </w:p>
    <w:p w14:paraId="199BC2CA" w14:textId="77777777" w:rsidR="00F77653"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t xml:space="preserve">Prepare the agendas for the Trust Board, the above Committees and Members meetings, in conjunction the CEO, Trust Board Chair, Committee Chairs and relevant members of the Senior Leadership Team. </w:t>
      </w:r>
    </w:p>
    <w:p w14:paraId="078C7BB4" w14:textId="77777777" w:rsidR="00F77653"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t xml:space="preserve">Ensure the </w:t>
      </w:r>
      <w:r w:rsidRPr="004A4E1A">
        <w:rPr>
          <w:rFonts w:cstheme="minorHAnsi"/>
        </w:rPr>
        <w:t>accurate and timely preparation and distribution of meeting papers</w:t>
      </w:r>
      <w:r>
        <w:rPr>
          <w:rFonts w:cstheme="minorHAnsi"/>
        </w:rPr>
        <w:t xml:space="preserve">, </w:t>
      </w:r>
      <w:r w:rsidRPr="004A4E1A">
        <w:rPr>
          <w:rFonts w:cstheme="minorHAnsi"/>
        </w:rPr>
        <w:t>actions and minutes</w:t>
      </w:r>
      <w:r>
        <w:rPr>
          <w:rFonts w:cstheme="minorHAnsi"/>
        </w:rPr>
        <w:t xml:space="preserve"> for all Board, Committee and Members meetings.</w:t>
      </w:r>
    </w:p>
    <w:p w14:paraId="33726456" w14:textId="77777777" w:rsidR="00F77653"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lastRenderedPageBreak/>
        <w:t>Attend all Board, Committee and Members meetings to ensure quoracy, take the minutes and record any actions; follow up on agreed action points with those responsible and advise the appropriate chair of progress.</w:t>
      </w:r>
    </w:p>
    <w:p w14:paraId="467FF6B5" w14:textId="77777777" w:rsidR="00F77653"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t>Provide impartial advice to the Trust Board, the specified Committees and Members on governance matters and act as first point of contact regarding procedural and other related matters seeking advice from third parties where necessary.</w:t>
      </w:r>
    </w:p>
    <w:p w14:paraId="362851D3" w14:textId="77777777" w:rsidR="00F77653" w:rsidRDefault="00F77653" w:rsidP="00FB5441">
      <w:pPr>
        <w:pStyle w:val="ListParagraph"/>
        <w:numPr>
          <w:ilvl w:val="0"/>
          <w:numId w:val="41"/>
        </w:numPr>
        <w:spacing w:after="160" w:line="259" w:lineRule="auto"/>
        <w:ind w:left="567" w:hanging="283"/>
        <w:jc w:val="both"/>
      </w:pPr>
      <w:r>
        <w:t>Develop and implement annual governance agendas and plans for the Trust Board, Committees and Members meetings.</w:t>
      </w:r>
    </w:p>
    <w:p w14:paraId="43D7DDD9" w14:textId="77777777" w:rsidR="00F77653" w:rsidRDefault="00F77653" w:rsidP="00FB5441">
      <w:pPr>
        <w:pStyle w:val="ListParagraph"/>
        <w:numPr>
          <w:ilvl w:val="0"/>
          <w:numId w:val="41"/>
        </w:numPr>
        <w:spacing w:after="160" w:line="259" w:lineRule="auto"/>
        <w:ind w:left="567" w:hanging="283"/>
        <w:jc w:val="both"/>
      </w:pPr>
      <w:r>
        <w:t>Work closely with the DCEO/CFO and Chair of the Audit &amp; Risk Committee to ensure the maintenance and reporting of the Trust risk register.</w:t>
      </w:r>
    </w:p>
    <w:p w14:paraId="4B66B1A3" w14:textId="77777777" w:rsidR="00F77653" w:rsidRDefault="00F77653" w:rsidP="00FB5441">
      <w:pPr>
        <w:pStyle w:val="ListParagraph"/>
        <w:numPr>
          <w:ilvl w:val="0"/>
          <w:numId w:val="41"/>
        </w:numPr>
        <w:spacing w:after="160" w:line="259" w:lineRule="auto"/>
        <w:ind w:left="567" w:hanging="283"/>
        <w:jc w:val="both"/>
      </w:pPr>
      <w:r>
        <w:t>Regularly review terms of reference for both the Board and the above specified Committees</w:t>
      </w:r>
    </w:p>
    <w:p w14:paraId="3DB991F5" w14:textId="77777777" w:rsidR="00F77653" w:rsidRPr="009E3DE8" w:rsidRDefault="00F77653" w:rsidP="00FB5441">
      <w:pPr>
        <w:pStyle w:val="ListParagraph"/>
        <w:numPr>
          <w:ilvl w:val="0"/>
          <w:numId w:val="41"/>
        </w:numPr>
        <w:spacing w:after="160" w:line="259" w:lineRule="auto"/>
        <w:ind w:left="567" w:hanging="283"/>
        <w:jc w:val="both"/>
      </w:pPr>
      <w:r>
        <w:t>Work closely with and support the Chair of the Trust Board as required.</w:t>
      </w:r>
    </w:p>
    <w:p w14:paraId="2B72F5C2" w14:textId="77777777" w:rsidR="00F77653" w:rsidRDefault="00F77653" w:rsidP="00F77653">
      <w:pPr>
        <w:tabs>
          <w:tab w:val="left" w:pos="1230"/>
        </w:tabs>
        <w:ind w:left="567" w:hanging="283"/>
        <w:jc w:val="both"/>
        <w:rPr>
          <w:rFonts w:cstheme="minorHAnsi"/>
          <w:b/>
          <w:bCs/>
        </w:rPr>
      </w:pPr>
    </w:p>
    <w:p w14:paraId="0D81B6B0" w14:textId="5FED3E11" w:rsidR="00F77653" w:rsidRPr="009E3DE8" w:rsidRDefault="00F77653" w:rsidP="00FB5441">
      <w:pPr>
        <w:tabs>
          <w:tab w:val="left" w:pos="1230"/>
        </w:tabs>
        <w:jc w:val="both"/>
        <w:rPr>
          <w:rFonts w:cstheme="minorHAnsi"/>
          <w:b/>
          <w:bCs/>
        </w:rPr>
      </w:pPr>
      <w:r w:rsidRPr="009E3DE8">
        <w:rPr>
          <w:rFonts w:cstheme="minorHAnsi"/>
          <w:b/>
          <w:bCs/>
        </w:rPr>
        <w:t xml:space="preserve">To ensure that the Trustee Board and </w:t>
      </w:r>
      <w:r>
        <w:rPr>
          <w:rFonts w:cstheme="minorHAnsi"/>
          <w:b/>
          <w:bCs/>
        </w:rPr>
        <w:t>relevant Sub C</w:t>
      </w:r>
      <w:r w:rsidRPr="009E3DE8">
        <w:rPr>
          <w:rFonts w:cstheme="minorHAnsi"/>
          <w:b/>
          <w:bCs/>
        </w:rPr>
        <w:t>ommittees are properly constituted</w:t>
      </w:r>
      <w:r>
        <w:rPr>
          <w:rFonts w:cstheme="minorHAnsi"/>
          <w:b/>
          <w:bCs/>
        </w:rPr>
        <w:t xml:space="preserve"> and function effectively</w:t>
      </w:r>
      <w:r w:rsidRPr="009E3DE8">
        <w:rPr>
          <w:rFonts w:cstheme="minorHAnsi"/>
          <w:b/>
          <w:bCs/>
        </w:rPr>
        <w:t>:</w:t>
      </w:r>
    </w:p>
    <w:p w14:paraId="444A43D8" w14:textId="77777777" w:rsidR="00F77653" w:rsidRPr="00DA23A0"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t xml:space="preserve">Advise the Board on succession planning for Trustees and Members, including the impact on the Board’s skills mix and Expert Trustee roles. </w:t>
      </w:r>
    </w:p>
    <w:p w14:paraId="7019A15D" w14:textId="77777777" w:rsidR="00F77653" w:rsidRPr="00DA23A0" w:rsidRDefault="00F77653" w:rsidP="00F77653">
      <w:pPr>
        <w:pStyle w:val="ListParagraph"/>
        <w:numPr>
          <w:ilvl w:val="0"/>
          <w:numId w:val="41"/>
        </w:numPr>
        <w:tabs>
          <w:tab w:val="left" w:pos="1230"/>
        </w:tabs>
        <w:spacing w:after="160" w:line="259" w:lineRule="auto"/>
        <w:ind w:left="567" w:hanging="283"/>
        <w:jc w:val="both"/>
        <w:rPr>
          <w:rFonts w:cstheme="minorHAnsi"/>
        </w:rPr>
      </w:pPr>
      <w:r>
        <w:t>Work with the Chair on the recruitment of Trustees and Members.</w:t>
      </w:r>
    </w:p>
    <w:p w14:paraId="22505C35" w14:textId="77777777" w:rsidR="00F77653" w:rsidRPr="00DA23A0"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t>Upkeep and maintain the register of business interests and terms of office for Trustees and Members liaising with the Head of Governance to ensure this information is updated at Companies House.</w:t>
      </w:r>
    </w:p>
    <w:p w14:paraId="7FEE149F" w14:textId="77777777" w:rsidR="00F77653"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t>E</w:t>
      </w:r>
      <w:r w:rsidRPr="00DA23A0">
        <w:rPr>
          <w:rFonts w:cstheme="minorHAnsi"/>
        </w:rPr>
        <w:t xml:space="preserve">nsure all new Members and Trustees receive appropriate induction </w:t>
      </w:r>
      <w:r>
        <w:rPr>
          <w:rFonts w:cstheme="minorHAnsi"/>
        </w:rPr>
        <w:t>and they have access to appropriate documentation, including Code of Conduct.</w:t>
      </w:r>
    </w:p>
    <w:p w14:paraId="6B9A20E1" w14:textId="77777777" w:rsidR="00F77653" w:rsidRPr="00DA23A0" w:rsidRDefault="00F77653" w:rsidP="00F77653">
      <w:pPr>
        <w:pStyle w:val="ListParagraph"/>
        <w:numPr>
          <w:ilvl w:val="0"/>
          <w:numId w:val="41"/>
        </w:numPr>
        <w:tabs>
          <w:tab w:val="left" w:pos="1230"/>
        </w:tabs>
        <w:spacing w:after="160" w:line="259" w:lineRule="auto"/>
        <w:ind w:left="567" w:hanging="283"/>
        <w:jc w:val="both"/>
        <w:rPr>
          <w:rFonts w:cstheme="minorHAnsi"/>
        </w:rPr>
      </w:pPr>
      <w:r>
        <w:rPr>
          <w:rFonts w:cstheme="minorHAnsi"/>
        </w:rPr>
        <w:t>Support Trustees in the completion of their annual training requirements as well as developing responses to ad hoc training needs, in conjunction with relevant parties both internal and external.</w:t>
      </w:r>
    </w:p>
    <w:p w14:paraId="12EC412A" w14:textId="77777777" w:rsidR="00F77653" w:rsidRDefault="00F77653" w:rsidP="00F77653">
      <w:pPr>
        <w:tabs>
          <w:tab w:val="left" w:pos="1230"/>
        </w:tabs>
        <w:ind w:left="567" w:hanging="283"/>
        <w:jc w:val="both"/>
        <w:rPr>
          <w:rFonts w:cstheme="minorHAnsi"/>
        </w:rPr>
      </w:pPr>
    </w:p>
    <w:p w14:paraId="0C8CB19E" w14:textId="77777777" w:rsidR="00F77653" w:rsidRPr="00E779A2" w:rsidRDefault="00F77653" w:rsidP="00FB5441">
      <w:pPr>
        <w:tabs>
          <w:tab w:val="left" w:pos="1230"/>
        </w:tabs>
        <w:jc w:val="both"/>
        <w:rPr>
          <w:rFonts w:cstheme="minorHAnsi"/>
        </w:rPr>
      </w:pPr>
      <w:r w:rsidRPr="009E3DE8">
        <w:rPr>
          <w:rFonts w:cstheme="minorHAnsi"/>
          <w:b/>
          <w:bCs/>
        </w:rPr>
        <w:t>Ensure that the Trust remains compliant:</w:t>
      </w:r>
    </w:p>
    <w:p w14:paraId="0C86A736" w14:textId="77777777" w:rsidR="00F77653" w:rsidRPr="00E779A2" w:rsidRDefault="00F77653" w:rsidP="00F77653">
      <w:pPr>
        <w:pStyle w:val="ListParagraph"/>
        <w:numPr>
          <w:ilvl w:val="0"/>
          <w:numId w:val="41"/>
        </w:numPr>
        <w:tabs>
          <w:tab w:val="left" w:pos="1230"/>
        </w:tabs>
        <w:spacing w:after="160" w:line="259" w:lineRule="auto"/>
        <w:ind w:left="567" w:hanging="283"/>
        <w:jc w:val="both"/>
        <w:rPr>
          <w:rFonts w:cstheme="minorHAnsi"/>
        </w:rPr>
      </w:pPr>
      <w:r>
        <w:t>Undertake a monthly review of the Trust website to ensure it holds all statutory documentation and information relating to governance matters and that this is up to date.</w:t>
      </w:r>
    </w:p>
    <w:p w14:paraId="24C9678F" w14:textId="77777777" w:rsidR="00F77653" w:rsidRPr="007B2FD1" w:rsidRDefault="00F77653" w:rsidP="00F77653">
      <w:pPr>
        <w:pStyle w:val="ListParagraph"/>
        <w:numPr>
          <w:ilvl w:val="0"/>
          <w:numId w:val="41"/>
        </w:numPr>
        <w:spacing w:after="160" w:line="259" w:lineRule="auto"/>
        <w:ind w:left="567" w:hanging="283"/>
      </w:pPr>
      <w:r w:rsidRPr="007B2FD1">
        <w:t>Support the DCEO in carrying out company secretarial duties in relation to Trust Board governance.</w:t>
      </w:r>
    </w:p>
    <w:p w14:paraId="5D96A17A" w14:textId="77777777" w:rsidR="00F77653" w:rsidRDefault="00F77653" w:rsidP="00F77653">
      <w:pPr>
        <w:pStyle w:val="ListParagraph"/>
        <w:numPr>
          <w:ilvl w:val="0"/>
          <w:numId w:val="41"/>
        </w:numPr>
        <w:spacing w:after="160" w:line="259" w:lineRule="auto"/>
        <w:ind w:left="567" w:hanging="283"/>
      </w:pPr>
      <w:r>
        <w:t xml:space="preserve">Work with the Head of Governance on the annual review of the Scheme of Delegation and present to the Board and Members for approval. </w:t>
      </w:r>
    </w:p>
    <w:p w14:paraId="76BDBEED" w14:textId="77777777" w:rsidR="00F77653" w:rsidRDefault="00F77653" w:rsidP="00F77653">
      <w:pPr>
        <w:pStyle w:val="ListParagraph"/>
        <w:numPr>
          <w:ilvl w:val="0"/>
          <w:numId w:val="41"/>
        </w:numPr>
        <w:spacing w:after="160" w:line="259" w:lineRule="auto"/>
        <w:ind w:left="567" w:hanging="283"/>
      </w:pPr>
      <w:r>
        <w:t xml:space="preserve">Ensure that any statutory filings, in relation to governance, are filed with Companies house, Education &amp; Skills Funding Agency, The Department for Education and any other stakeholder organisation.  </w:t>
      </w:r>
    </w:p>
    <w:p w14:paraId="685282BB" w14:textId="77777777" w:rsidR="00F77653" w:rsidRPr="00C32D3D" w:rsidRDefault="00F77653" w:rsidP="00F77653">
      <w:pPr>
        <w:pStyle w:val="ListParagraph"/>
        <w:numPr>
          <w:ilvl w:val="0"/>
          <w:numId w:val="41"/>
        </w:numPr>
        <w:spacing w:after="160" w:line="259" w:lineRule="auto"/>
        <w:ind w:left="567" w:hanging="283"/>
      </w:pPr>
      <w:r>
        <w:t>Be responsible for updates, specific to Trustees, at Companies House and GIAS as required.</w:t>
      </w:r>
    </w:p>
    <w:p w14:paraId="406E2ADB" w14:textId="760C95CC" w:rsidR="00F77653" w:rsidRDefault="00F77653" w:rsidP="00F77653">
      <w:pPr>
        <w:pStyle w:val="ListParagraph"/>
        <w:numPr>
          <w:ilvl w:val="0"/>
          <w:numId w:val="41"/>
        </w:numPr>
        <w:spacing w:after="160" w:line="259" w:lineRule="auto"/>
        <w:ind w:left="567" w:hanging="283"/>
      </w:pPr>
      <w:r>
        <w:t xml:space="preserve">Take ownership of policy </w:t>
      </w:r>
      <w:r>
        <w:t>review,</w:t>
      </w:r>
      <w:r>
        <w:t xml:space="preserve"> in relation to any policies specific to the Trust Board. </w:t>
      </w:r>
    </w:p>
    <w:p w14:paraId="5D6EF51D" w14:textId="77777777" w:rsidR="00F77653" w:rsidRDefault="00F77653" w:rsidP="00F77653">
      <w:pPr>
        <w:pStyle w:val="ListParagraph"/>
        <w:numPr>
          <w:ilvl w:val="0"/>
          <w:numId w:val="41"/>
        </w:numPr>
        <w:tabs>
          <w:tab w:val="left" w:pos="1230"/>
        </w:tabs>
        <w:spacing w:after="160" w:line="259" w:lineRule="auto"/>
        <w:ind w:left="567" w:hanging="283"/>
        <w:jc w:val="both"/>
      </w:pPr>
      <w:r>
        <w:t>Know where to access appropriate legal advice and support (e.g. charity and company law) and seek necessary advice and guidance from third parties, including changes to Trustee responsibilities as a result of changes in relevant legislation.</w:t>
      </w:r>
    </w:p>
    <w:p w14:paraId="3CFC4E5B" w14:textId="2F624E1C" w:rsidR="005713E1" w:rsidRPr="00BE0A85" w:rsidRDefault="005713E1" w:rsidP="00F77653">
      <w:pPr>
        <w:spacing w:after="0" w:line="240" w:lineRule="auto"/>
        <w:jc w:val="both"/>
        <w:rPr>
          <w:b/>
          <w:bCs/>
          <w:u w:val="single"/>
        </w:rPr>
      </w:pPr>
    </w:p>
    <w:p w14:paraId="450DF4BD" w14:textId="4372CEB3" w:rsidR="005713E1" w:rsidRDefault="005713E1" w:rsidP="005713E1">
      <w:pPr>
        <w:spacing w:after="0" w:line="240" w:lineRule="auto"/>
      </w:pPr>
    </w:p>
    <w:p w14:paraId="678B02FD" w14:textId="77777777" w:rsidR="005040CA" w:rsidRPr="005040CA" w:rsidRDefault="005040CA" w:rsidP="005040CA">
      <w:pPr>
        <w:tabs>
          <w:tab w:val="left" w:pos="1230"/>
        </w:tabs>
        <w:jc w:val="both"/>
        <w:rPr>
          <w:rFonts w:cstheme="minorHAnsi"/>
          <w:b/>
          <w:i/>
          <w:sz w:val="24"/>
          <w:szCs w:val="24"/>
        </w:rPr>
      </w:pPr>
      <w:bookmarkStart w:id="2" w:name="_Hlk97900304"/>
      <w:bookmarkStart w:id="3" w:name="_Hlk97899949"/>
      <w:bookmarkStart w:id="4" w:name="_Hlk94790129"/>
      <w:r w:rsidRPr="005040CA">
        <w:rPr>
          <w:rFonts w:cstheme="minorHAnsi"/>
          <w:b/>
          <w:i/>
          <w:sz w:val="24"/>
          <w:szCs w:val="24"/>
        </w:rPr>
        <w:t>Other Duties:</w:t>
      </w:r>
    </w:p>
    <w:p w14:paraId="5AFE9EB7" w14:textId="77777777" w:rsidR="005040CA" w:rsidRPr="00E36440" w:rsidRDefault="005040CA" w:rsidP="005040CA">
      <w:pPr>
        <w:spacing w:after="37"/>
        <w:jc w:val="both"/>
        <w:rPr>
          <w:rFonts w:cstheme="minorHAnsi"/>
        </w:rPr>
      </w:pPr>
      <w:r w:rsidRPr="00E36440">
        <w:rPr>
          <w:rFonts w:cstheme="minorHAnsi"/>
        </w:rPr>
        <w:t xml:space="preserve">At an appropriate level, according to the job role, grade and training received, all employees in </w:t>
      </w:r>
      <w:r>
        <w:rPr>
          <w:rFonts w:cstheme="minorHAnsi"/>
        </w:rPr>
        <w:t xml:space="preserve">HET </w:t>
      </w:r>
      <w:r w:rsidRPr="00E36440">
        <w:rPr>
          <w:rFonts w:cstheme="minorHAnsi"/>
        </w:rPr>
        <w:t xml:space="preserve">are expected to: </w:t>
      </w:r>
    </w:p>
    <w:p w14:paraId="751BC784" w14:textId="77777777" w:rsidR="005040CA" w:rsidRPr="00843EE6" w:rsidRDefault="005040CA" w:rsidP="005040CA">
      <w:pPr>
        <w:pStyle w:val="ListParagraph"/>
        <w:numPr>
          <w:ilvl w:val="0"/>
          <w:numId w:val="29"/>
        </w:numPr>
        <w:spacing w:after="5" w:line="249" w:lineRule="auto"/>
        <w:ind w:left="709" w:hanging="283"/>
        <w:jc w:val="both"/>
        <w:rPr>
          <w:rFonts w:cstheme="minorHAnsi"/>
        </w:rPr>
      </w:pPr>
      <w:bookmarkStart w:id="5" w:name="_Hlk102548426"/>
      <w:r w:rsidRPr="00843EE6">
        <w:rPr>
          <w:rFonts w:cstheme="minorHAnsi"/>
        </w:rPr>
        <w:t xml:space="preserve">Support the aims, values, mission and ethos of </w:t>
      </w:r>
      <w:r>
        <w:rPr>
          <w:rFonts w:cstheme="minorHAnsi"/>
        </w:rPr>
        <w:t>HET</w:t>
      </w:r>
      <w:r w:rsidRPr="00843EE6">
        <w:rPr>
          <w:rFonts w:cstheme="minorHAnsi"/>
        </w:rPr>
        <w:t xml:space="preserve"> and participate to the </w:t>
      </w:r>
      <w:r>
        <w:rPr>
          <w:rFonts w:cstheme="minorHAnsi"/>
        </w:rPr>
        <w:t xml:space="preserve">one </w:t>
      </w:r>
      <w:r w:rsidRPr="00843EE6">
        <w:rPr>
          <w:rFonts w:cstheme="minorHAnsi"/>
        </w:rPr>
        <w:t>team approach</w:t>
      </w:r>
      <w:r>
        <w:rPr>
          <w:rFonts w:cstheme="minorHAnsi"/>
        </w:rPr>
        <w:t>, All About the Child and What About Sam?</w:t>
      </w:r>
    </w:p>
    <w:bookmarkEnd w:id="5"/>
    <w:p w14:paraId="45C20884" w14:textId="77777777" w:rsidR="005040CA" w:rsidRPr="00843EE6" w:rsidRDefault="005040CA" w:rsidP="005040CA">
      <w:pPr>
        <w:pStyle w:val="ListParagraph"/>
        <w:numPr>
          <w:ilvl w:val="0"/>
          <w:numId w:val="29"/>
        </w:numPr>
        <w:spacing w:after="37" w:line="249" w:lineRule="auto"/>
        <w:ind w:left="709" w:hanging="283"/>
        <w:jc w:val="both"/>
        <w:rPr>
          <w:rFonts w:cstheme="minorHAnsi"/>
        </w:rPr>
      </w:pPr>
      <w:r w:rsidRPr="00843EE6">
        <w:rPr>
          <w:rFonts w:cstheme="minorHAnsi"/>
        </w:rPr>
        <w:lastRenderedPageBreak/>
        <w:t xml:space="preserve">Attend and contribute to staff meetings and training days as required, and identify areas of personal practice and experience to develop </w:t>
      </w:r>
    </w:p>
    <w:p w14:paraId="3FCD89A5" w14:textId="77777777" w:rsidR="005040CA" w:rsidRPr="00843EE6" w:rsidRDefault="005040CA" w:rsidP="005040CA">
      <w:pPr>
        <w:pStyle w:val="ListParagraph"/>
        <w:numPr>
          <w:ilvl w:val="0"/>
          <w:numId w:val="29"/>
        </w:numPr>
        <w:spacing w:after="37" w:line="249" w:lineRule="auto"/>
        <w:ind w:left="709" w:hanging="283"/>
        <w:jc w:val="both"/>
        <w:rPr>
          <w:rFonts w:cstheme="minorHAnsi"/>
        </w:rPr>
      </w:pPr>
      <w:r w:rsidRPr="00843EE6">
        <w:rPr>
          <w:rFonts w:cstheme="minorHAnsi"/>
        </w:rPr>
        <w:t xml:space="preserve">Take appropriate responsibility for safeguarding and children’s welfare and be aware of confidential issues linked to home/child/teacher/academy and keep confidences appropriately  </w:t>
      </w:r>
    </w:p>
    <w:p w14:paraId="4B2642AD" w14:textId="77777777" w:rsidR="005040CA" w:rsidRPr="00843EE6" w:rsidRDefault="005040CA" w:rsidP="005040CA">
      <w:pPr>
        <w:pStyle w:val="ListParagraph"/>
        <w:numPr>
          <w:ilvl w:val="0"/>
          <w:numId w:val="29"/>
        </w:numPr>
        <w:spacing w:after="38" w:line="249" w:lineRule="auto"/>
        <w:ind w:left="709" w:hanging="283"/>
        <w:jc w:val="both"/>
        <w:rPr>
          <w:rFonts w:cstheme="minorHAnsi"/>
        </w:rPr>
      </w:pPr>
      <w:r w:rsidRPr="00843EE6">
        <w:rPr>
          <w:rFonts w:cstheme="minorHAnsi"/>
        </w:rPr>
        <w:t xml:space="preserve">The post holder at all times, whether or not in the employ of our schools or </w:t>
      </w:r>
      <w:r>
        <w:rPr>
          <w:rFonts w:cstheme="minorHAnsi"/>
        </w:rPr>
        <w:t>HET</w:t>
      </w:r>
      <w:r w:rsidRPr="00843EE6">
        <w:rPr>
          <w:rFonts w:cstheme="minorHAnsi"/>
        </w:rPr>
        <w:t xml:space="preserve"> and except where such information is in the public domain maintain the strictest secrecy with regard to the business affairs of our schools or </w:t>
      </w:r>
      <w:r>
        <w:rPr>
          <w:rFonts w:cstheme="minorHAnsi"/>
        </w:rPr>
        <w:t>HET</w:t>
      </w:r>
      <w:r w:rsidRPr="00843EE6">
        <w:rPr>
          <w:rFonts w:cstheme="minorHAnsi"/>
        </w:rPr>
        <w:t xml:space="preserve"> and its customers/stakeholders, products and product lists </w:t>
      </w:r>
    </w:p>
    <w:p w14:paraId="15D8C87B" w14:textId="77777777" w:rsidR="005040CA" w:rsidRPr="00E75538" w:rsidRDefault="005040CA" w:rsidP="005040CA">
      <w:pPr>
        <w:pStyle w:val="ListParagraph"/>
        <w:numPr>
          <w:ilvl w:val="0"/>
          <w:numId w:val="29"/>
        </w:numPr>
        <w:spacing w:after="5" w:line="249" w:lineRule="auto"/>
        <w:ind w:left="709" w:hanging="283"/>
        <w:jc w:val="both"/>
        <w:rPr>
          <w:rFonts w:cstheme="minorHAnsi"/>
        </w:rPr>
      </w:pPr>
      <w:r w:rsidRPr="00E75538">
        <w:rPr>
          <w:rFonts w:cstheme="minorHAnsi"/>
        </w:rPr>
        <w:t>Be aware of health and safety issues and act in accordance with the Health and Safety Policy</w:t>
      </w:r>
    </w:p>
    <w:p w14:paraId="388FE429" w14:textId="77777777" w:rsidR="005040CA" w:rsidRPr="00E36440" w:rsidRDefault="005040CA" w:rsidP="005040CA">
      <w:pPr>
        <w:pStyle w:val="ListParagraph"/>
        <w:numPr>
          <w:ilvl w:val="0"/>
          <w:numId w:val="29"/>
        </w:numPr>
        <w:spacing w:after="5" w:line="249" w:lineRule="auto"/>
        <w:ind w:left="709" w:hanging="283"/>
        <w:jc w:val="both"/>
        <w:rPr>
          <w:rFonts w:cstheme="minorHAnsi"/>
        </w:rPr>
      </w:pPr>
      <w:r w:rsidRPr="00E36440">
        <w:rPr>
          <w:rFonts w:cstheme="minorHAnsi"/>
        </w:rPr>
        <w:t>To liaise with other staff, contractors and outside agencies/organisations as appropriate</w:t>
      </w:r>
    </w:p>
    <w:p w14:paraId="0330CBB2" w14:textId="77777777" w:rsidR="005040CA" w:rsidRPr="00E36440" w:rsidRDefault="005040CA" w:rsidP="005040CA">
      <w:pPr>
        <w:jc w:val="both"/>
        <w:rPr>
          <w:rFonts w:cstheme="minorHAnsi"/>
          <w:b/>
        </w:rPr>
      </w:pPr>
      <w:r w:rsidRPr="00E36440">
        <w:rPr>
          <w:rFonts w:cstheme="minorHAnsi"/>
          <w:b/>
        </w:rPr>
        <w:t xml:space="preserve"> </w:t>
      </w:r>
    </w:p>
    <w:p w14:paraId="02031421" w14:textId="77777777" w:rsidR="005040CA" w:rsidRPr="00E36440" w:rsidRDefault="005040CA" w:rsidP="005040CA">
      <w:pPr>
        <w:tabs>
          <w:tab w:val="left" w:pos="1230"/>
        </w:tabs>
        <w:jc w:val="both"/>
        <w:rPr>
          <w:rFonts w:cstheme="minorHAnsi"/>
        </w:rPr>
      </w:pPr>
      <w:r w:rsidRPr="00E36440">
        <w:rPr>
          <w:rFonts w:cstheme="minorHAnsi"/>
        </w:rPr>
        <w:t>The post holder may be expected to carry out duties other than those given in the job description where the level of responsibility is similar, and he/she has appropriate qualifications or received appropriate training to carry out these duties.</w:t>
      </w:r>
    </w:p>
    <w:p w14:paraId="0986A17A" w14:textId="77777777" w:rsidR="00401C2F" w:rsidRPr="00843EE6" w:rsidRDefault="00401C2F" w:rsidP="00401C2F">
      <w:pPr>
        <w:tabs>
          <w:tab w:val="left" w:pos="2880"/>
        </w:tabs>
        <w:jc w:val="both"/>
        <w:rPr>
          <w:rFonts w:cs="Arial"/>
          <w:sz w:val="24"/>
          <w:szCs w:val="24"/>
        </w:rPr>
      </w:pPr>
    </w:p>
    <w:bookmarkEnd w:id="2"/>
    <w:bookmarkEnd w:id="3"/>
    <w:bookmarkEnd w:id="4"/>
    <w:p w14:paraId="17BB5E48" w14:textId="77777777" w:rsidR="0096341F" w:rsidRDefault="0096341F" w:rsidP="00401C2F">
      <w:pPr>
        <w:jc w:val="both"/>
      </w:pPr>
    </w:p>
    <w:p w14:paraId="66BF2DF6" w14:textId="77777777" w:rsidR="00875FEC" w:rsidRDefault="00875FEC" w:rsidP="00401C2F">
      <w:pPr>
        <w:jc w:val="both"/>
      </w:pPr>
    </w:p>
    <w:p w14:paraId="3E18C1C9" w14:textId="77777777" w:rsidR="00875FEC" w:rsidRDefault="00875FEC" w:rsidP="00401C2F">
      <w:pPr>
        <w:jc w:val="both"/>
      </w:pPr>
    </w:p>
    <w:p w14:paraId="5FBD5F28" w14:textId="77777777" w:rsidR="00875FEC" w:rsidRDefault="00875FEC" w:rsidP="00401C2F">
      <w:pPr>
        <w:jc w:val="both"/>
      </w:pPr>
    </w:p>
    <w:p w14:paraId="193AB8A9" w14:textId="77777777" w:rsidR="00875FEC" w:rsidRDefault="00875FEC" w:rsidP="00401C2F">
      <w:pPr>
        <w:jc w:val="both"/>
      </w:pPr>
    </w:p>
    <w:p w14:paraId="7A769000" w14:textId="77777777" w:rsidR="00FB5441" w:rsidRDefault="00FB5441" w:rsidP="00401C2F">
      <w:pPr>
        <w:jc w:val="both"/>
      </w:pPr>
    </w:p>
    <w:p w14:paraId="7A0705B9" w14:textId="77777777" w:rsidR="00FB5441" w:rsidRDefault="00FB5441" w:rsidP="00401C2F">
      <w:pPr>
        <w:jc w:val="both"/>
      </w:pPr>
    </w:p>
    <w:p w14:paraId="3DA00F2C" w14:textId="77777777" w:rsidR="00FB5441" w:rsidRDefault="00FB5441" w:rsidP="00401C2F">
      <w:pPr>
        <w:jc w:val="both"/>
      </w:pPr>
    </w:p>
    <w:p w14:paraId="0F9C688A" w14:textId="77777777" w:rsidR="00FB5441" w:rsidRDefault="00FB5441" w:rsidP="00401C2F">
      <w:pPr>
        <w:jc w:val="both"/>
      </w:pPr>
    </w:p>
    <w:p w14:paraId="3DA1D2F2" w14:textId="77777777" w:rsidR="00FB5441" w:rsidRDefault="00FB5441" w:rsidP="00401C2F">
      <w:pPr>
        <w:jc w:val="both"/>
      </w:pPr>
    </w:p>
    <w:p w14:paraId="5255928A" w14:textId="77777777" w:rsidR="00FB5441" w:rsidRDefault="00FB5441" w:rsidP="00401C2F">
      <w:pPr>
        <w:jc w:val="both"/>
      </w:pPr>
    </w:p>
    <w:p w14:paraId="3354ED3F" w14:textId="77777777" w:rsidR="00FB5441" w:rsidRDefault="00FB5441" w:rsidP="00401C2F">
      <w:pPr>
        <w:jc w:val="both"/>
      </w:pPr>
    </w:p>
    <w:p w14:paraId="13FEB297" w14:textId="77777777" w:rsidR="00FB5441" w:rsidRDefault="00FB5441" w:rsidP="00401C2F">
      <w:pPr>
        <w:jc w:val="both"/>
      </w:pPr>
    </w:p>
    <w:p w14:paraId="43236E03" w14:textId="77777777" w:rsidR="00FB5441" w:rsidRDefault="00FB5441" w:rsidP="00401C2F">
      <w:pPr>
        <w:jc w:val="both"/>
      </w:pPr>
    </w:p>
    <w:p w14:paraId="5931F7AF" w14:textId="77777777" w:rsidR="00FB5441" w:rsidRDefault="00FB5441" w:rsidP="00401C2F">
      <w:pPr>
        <w:jc w:val="both"/>
      </w:pPr>
    </w:p>
    <w:p w14:paraId="7B4EB7D0" w14:textId="77777777" w:rsidR="00FB5441" w:rsidRDefault="00FB5441" w:rsidP="00401C2F">
      <w:pPr>
        <w:jc w:val="both"/>
      </w:pPr>
    </w:p>
    <w:p w14:paraId="7DF99089" w14:textId="77777777" w:rsidR="00FB5441" w:rsidRDefault="00FB5441" w:rsidP="00401C2F">
      <w:pPr>
        <w:jc w:val="both"/>
      </w:pPr>
    </w:p>
    <w:p w14:paraId="07676BE5" w14:textId="77777777" w:rsidR="00FB5441" w:rsidRDefault="00FB5441" w:rsidP="00401C2F">
      <w:pPr>
        <w:jc w:val="both"/>
      </w:pPr>
    </w:p>
    <w:p w14:paraId="77D66854" w14:textId="77777777" w:rsidR="00FB5441" w:rsidRDefault="00FB5441" w:rsidP="00401C2F">
      <w:pPr>
        <w:jc w:val="both"/>
      </w:pPr>
    </w:p>
    <w:p w14:paraId="39FCE8D6" w14:textId="77777777" w:rsidR="00FB5441" w:rsidRDefault="00FB5441" w:rsidP="00401C2F">
      <w:pPr>
        <w:jc w:val="both"/>
      </w:pPr>
    </w:p>
    <w:p w14:paraId="45CC63DA" w14:textId="77E6A16E" w:rsidR="005040CA" w:rsidRDefault="00875FEC" w:rsidP="00401C2F">
      <w:pPr>
        <w:jc w:val="both"/>
      </w:pPr>
      <w:r>
        <w:rPr>
          <w:noProof/>
        </w:rPr>
        <w:lastRenderedPageBreak/>
        <w:drawing>
          <wp:anchor distT="0" distB="0" distL="114300" distR="114300" simplePos="0" relativeHeight="251664384" behindDoc="1" locked="0" layoutInCell="1" allowOverlap="1" wp14:anchorId="1DE8136F" wp14:editId="33DC4522">
            <wp:simplePos x="0" y="0"/>
            <wp:positionH relativeFrom="column">
              <wp:posOffset>5114925</wp:posOffset>
            </wp:positionH>
            <wp:positionV relativeFrom="paragraph">
              <wp:posOffset>236855</wp:posOffset>
            </wp:positionV>
            <wp:extent cx="1066800" cy="65659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656590"/>
                    </a:xfrm>
                    <a:prstGeom prst="rect">
                      <a:avLst/>
                    </a:prstGeom>
                  </pic:spPr>
                </pic:pic>
              </a:graphicData>
            </a:graphic>
          </wp:anchor>
        </w:drawing>
      </w:r>
      <w:r>
        <w:rPr>
          <w:noProof/>
        </w:rPr>
        <w:drawing>
          <wp:anchor distT="0" distB="0" distL="114300" distR="114300" simplePos="0" relativeHeight="251663360" behindDoc="1" locked="0" layoutInCell="1" allowOverlap="1" wp14:anchorId="52442161" wp14:editId="608AB6BB">
            <wp:simplePos x="0" y="0"/>
            <wp:positionH relativeFrom="margin">
              <wp:posOffset>200025</wp:posOffset>
            </wp:positionH>
            <wp:positionV relativeFrom="paragraph">
              <wp:posOffset>6985</wp:posOffset>
            </wp:positionV>
            <wp:extent cx="1057275" cy="137445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57275" cy="1374458"/>
                    </a:xfrm>
                    <a:prstGeom prst="rect">
                      <a:avLst/>
                    </a:prstGeom>
                  </pic:spPr>
                </pic:pic>
              </a:graphicData>
            </a:graphic>
            <wp14:sizeRelH relativeFrom="margin">
              <wp14:pctWidth>0</wp14:pctWidth>
            </wp14:sizeRelH>
            <wp14:sizeRelV relativeFrom="margin">
              <wp14:pctHeight>0</wp14:pctHeight>
            </wp14:sizeRelV>
          </wp:anchor>
        </w:drawing>
      </w:r>
    </w:p>
    <w:p w14:paraId="46C8AB9B" w14:textId="77777777" w:rsidR="00875FEC" w:rsidRDefault="00875FEC" w:rsidP="005040CA">
      <w:pPr>
        <w:tabs>
          <w:tab w:val="left" w:pos="2880"/>
        </w:tabs>
        <w:jc w:val="center"/>
        <w:rPr>
          <w:b/>
          <w:sz w:val="24"/>
          <w:szCs w:val="24"/>
        </w:rPr>
      </w:pPr>
    </w:p>
    <w:p w14:paraId="13BA471F" w14:textId="47C83EB6" w:rsidR="005040CA" w:rsidRPr="000B672C" w:rsidRDefault="004D47F7" w:rsidP="00875FEC">
      <w:pPr>
        <w:tabs>
          <w:tab w:val="left" w:pos="2880"/>
        </w:tabs>
        <w:jc w:val="center"/>
        <w:rPr>
          <w:b/>
        </w:rPr>
      </w:pPr>
      <w:r>
        <w:rPr>
          <w:b/>
          <w:sz w:val="24"/>
          <w:szCs w:val="24"/>
        </w:rPr>
        <w:t>PERSON SPECIFICATION</w:t>
      </w:r>
    </w:p>
    <w:p w14:paraId="6C471FEA" w14:textId="63D4BD49" w:rsidR="005040CA" w:rsidRDefault="00875FEC" w:rsidP="005040CA">
      <w:pPr>
        <w:tabs>
          <w:tab w:val="left" w:pos="1230"/>
        </w:tabs>
        <w:rPr>
          <w:b/>
          <w:i/>
        </w:rPr>
      </w:pPr>
      <w:r>
        <w:rPr>
          <w:b/>
          <w:noProof/>
        </w:rPr>
        <w:drawing>
          <wp:anchor distT="0" distB="0" distL="114300" distR="114300" simplePos="0" relativeHeight="251665408" behindDoc="1" locked="0" layoutInCell="1" allowOverlap="1" wp14:anchorId="08812614" wp14:editId="24D3A1A0">
            <wp:simplePos x="0" y="0"/>
            <wp:positionH relativeFrom="margin">
              <wp:align>center</wp:align>
            </wp:positionH>
            <wp:positionV relativeFrom="paragraph">
              <wp:posOffset>197485</wp:posOffset>
            </wp:positionV>
            <wp:extent cx="5566410" cy="2151380"/>
            <wp:effectExtent l="0" t="0" r="0" b="1270"/>
            <wp:wrapTight wrapText="bothSides">
              <wp:wrapPolygon edited="0">
                <wp:start x="0" y="0"/>
                <wp:lineTo x="0" y="21421"/>
                <wp:lineTo x="21511" y="21421"/>
                <wp:lineTo x="2151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6410" cy="2151380"/>
                    </a:xfrm>
                    <a:prstGeom prst="rect">
                      <a:avLst/>
                    </a:prstGeom>
                  </pic:spPr>
                </pic:pic>
              </a:graphicData>
            </a:graphic>
            <wp14:sizeRelH relativeFrom="margin">
              <wp14:pctWidth>0</wp14:pctWidth>
            </wp14:sizeRelH>
            <wp14:sizeRelV relativeFrom="margin">
              <wp14:pctHeight>0</wp14:pctHeight>
            </wp14:sizeRelV>
          </wp:anchor>
        </w:drawing>
      </w:r>
    </w:p>
    <w:p w14:paraId="6F3BC5E1" w14:textId="77777777" w:rsidR="00875FEC" w:rsidRDefault="00875FEC" w:rsidP="005040CA">
      <w:pPr>
        <w:tabs>
          <w:tab w:val="left" w:pos="1230"/>
        </w:tabs>
        <w:rPr>
          <w:b/>
          <w:i/>
        </w:rPr>
      </w:pPr>
    </w:p>
    <w:p w14:paraId="5A8CE47D" w14:textId="77777777" w:rsidR="00875FEC" w:rsidRDefault="00875FEC" w:rsidP="005040CA">
      <w:pPr>
        <w:tabs>
          <w:tab w:val="left" w:pos="1230"/>
        </w:tabs>
        <w:rPr>
          <w:b/>
          <w:i/>
        </w:rPr>
      </w:pPr>
    </w:p>
    <w:p w14:paraId="5F5B6584" w14:textId="77777777" w:rsidR="00875FEC" w:rsidRDefault="00875FEC" w:rsidP="005040CA">
      <w:pPr>
        <w:tabs>
          <w:tab w:val="left" w:pos="1230"/>
        </w:tabs>
        <w:rPr>
          <w:b/>
          <w:i/>
        </w:rPr>
      </w:pPr>
    </w:p>
    <w:p w14:paraId="0147A709" w14:textId="77777777" w:rsidR="00875FEC" w:rsidRDefault="00875FEC" w:rsidP="005040CA">
      <w:pPr>
        <w:tabs>
          <w:tab w:val="left" w:pos="1230"/>
        </w:tabs>
        <w:rPr>
          <w:b/>
          <w:i/>
        </w:rPr>
      </w:pPr>
    </w:p>
    <w:p w14:paraId="03AD622E" w14:textId="77777777" w:rsidR="00875FEC" w:rsidRDefault="00875FEC" w:rsidP="005040CA">
      <w:pPr>
        <w:tabs>
          <w:tab w:val="left" w:pos="1230"/>
        </w:tabs>
        <w:rPr>
          <w:b/>
          <w:i/>
        </w:rPr>
      </w:pPr>
    </w:p>
    <w:p w14:paraId="5A45B3CE" w14:textId="77777777" w:rsidR="00875FEC" w:rsidRDefault="00875FEC" w:rsidP="005040CA">
      <w:pPr>
        <w:tabs>
          <w:tab w:val="left" w:pos="1230"/>
        </w:tabs>
        <w:rPr>
          <w:b/>
          <w:i/>
        </w:rPr>
      </w:pPr>
    </w:p>
    <w:p w14:paraId="5C2EBAEA" w14:textId="77777777" w:rsidR="00875FEC" w:rsidRDefault="00875FEC" w:rsidP="005040CA">
      <w:pPr>
        <w:tabs>
          <w:tab w:val="left" w:pos="1230"/>
        </w:tabs>
        <w:rPr>
          <w:b/>
          <w:i/>
        </w:rPr>
      </w:pPr>
    </w:p>
    <w:tbl>
      <w:tblPr>
        <w:tblStyle w:val="TableGrid"/>
        <w:tblW w:w="9924" w:type="dxa"/>
        <w:tblInd w:w="-5" w:type="dxa"/>
        <w:shd w:val="clear" w:color="auto" w:fill="B8CCE4" w:themeFill="accent1" w:themeFillTint="66"/>
        <w:tblLook w:val="04A0" w:firstRow="1" w:lastRow="0" w:firstColumn="1" w:lastColumn="0" w:noHBand="0" w:noVBand="1"/>
      </w:tblPr>
      <w:tblGrid>
        <w:gridCol w:w="9924"/>
      </w:tblGrid>
      <w:tr w:rsidR="005040CA" w14:paraId="30127BE6" w14:textId="77777777" w:rsidTr="00875FEC">
        <w:tc>
          <w:tcPr>
            <w:tcW w:w="9924" w:type="dxa"/>
            <w:shd w:val="clear" w:color="auto" w:fill="B8CCE4" w:themeFill="accent1" w:themeFillTint="66"/>
          </w:tcPr>
          <w:p w14:paraId="7FA041ED" w14:textId="77777777" w:rsidR="005040CA" w:rsidRPr="000244A4" w:rsidRDefault="005040CA" w:rsidP="002169CC">
            <w:pPr>
              <w:tabs>
                <w:tab w:val="left" w:pos="1230"/>
              </w:tabs>
              <w:jc w:val="center"/>
              <w:rPr>
                <w:b/>
                <w:i/>
              </w:rPr>
            </w:pPr>
            <w:r w:rsidRPr="000244A4">
              <w:rPr>
                <w:b/>
                <w:i/>
              </w:rPr>
              <w:t>Our Managed Service Team have identified the traits above that they feel any Hamwic employee should have, with professionalism, honesty, emotional intelligence and commitment being the top traits.</w:t>
            </w:r>
          </w:p>
          <w:p w14:paraId="420E0CEB" w14:textId="77777777" w:rsidR="005040CA" w:rsidRDefault="005040CA" w:rsidP="002169CC">
            <w:pPr>
              <w:tabs>
                <w:tab w:val="left" w:pos="1230"/>
              </w:tabs>
              <w:rPr>
                <w:b/>
                <w:i/>
              </w:rPr>
            </w:pPr>
          </w:p>
        </w:tc>
      </w:tr>
    </w:tbl>
    <w:p w14:paraId="5027E8F1" w14:textId="77777777" w:rsidR="005040CA" w:rsidRDefault="005040CA" w:rsidP="005040CA">
      <w:pPr>
        <w:tabs>
          <w:tab w:val="left" w:pos="1230"/>
        </w:tabs>
        <w:rPr>
          <w:b/>
          <w:i/>
        </w:rPr>
      </w:pPr>
    </w:p>
    <w:tbl>
      <w:tblPr>
        <w:tblStyle w:val="TableGrid"/>
        <w:tblW w:w="9924" w:type="dxa"/>
        <w:tblInd w:w="-5" w:type="dxa"/>
        <w:tblLook w:val="04A0" w:firstRow="1" w:lastRow="0" w:firstColumn="1" w:lastColumn="0" w:noHBand="0" w:noVBand="1"/>
      </w:tblPr>
      <w:tblGrid>
        <w:gridCol w:w="9924"/>
      </w:tblGrid>
      <w:tr w:rsidR="005040CA" w14:paraId="7500590C" w14:textId="77777777" w:rsidTr="00875FEC">
        <w:tc>
          <w:tcPr>
            <w:tcW w:w="9924" w:type="dxa"/>
          </w:tcPr>
          <w:p w14:paraId="26203CD8" w14:textId="77777777" w:rsidR="005040CA" w:rsidRDefault="005040CA" w:rsidP="002169CC">
            <w:pPr>
              <w:rPr>
                <w:rFonts w:cstheme="minorHAnsi"/>
                <w:b/>
                <w:bCs/>
              </w:rPr>
            </w:pPr>
          </w:p>
          <w:p w14:paraId="13E74126" w14:textId="49AB8B34" w:rsidR="00875FEC" w:rsidRDefault="00875FEC" w:rsidP="002169CC">
            <w:pPr>
              <w:rPr>
                <w:rFonts w:cstheme="minorHAnsi"/>
                <w:b/>
                <w:bCs/>
              </w:rPr>
            </w:pPr>
            <w:r>
              <w:rPr>
                <w:rFonts w:cstheme="minorHAnsi"/>
                <w:b/>
                <w:bCs/>
              </w:rPr>
              <w:t>Qualifications:</w:t>
            </w:r>
          </w:p>
          <w:p w14:paraId="34E22803" w14:textId="77777777" w:rsidR="00875FEC" w:rsidRDefault="00875FEC" w:rsidP="002169CC">
            <w:pPr>
              <w:rPr>
                <w:rFonts w:cstheme="minorHAnsi"/>
                <w:b/>
                <w:bCs/>
              </w:rPr>
            </w:pPr>
          </w:p>
          <w:p w14:paraId="45F6190D" w14:textId="77777777" w:rsidR="00FB5441" w:rsidRDefault="00FB5441" w:rsidP="004E28C7">
            <w:pPr>
              <w:pStyle w:val="ListParagraph"/>
              <w:numPr>
                <w:ilvl w:val="0"/>
                <w:numId w:val="36"/>
              </w:numPr>
              <w:spacing w:after="160" w:line="259" w:lineRule="auto"/>
              <w:jc w:val="both"/>
            </w:pPr>
            <w:r>
              <w:t>Expected to hold a level four qualification or equivalent and hold or be working towards a post graduate degree level governance qualification.</w:t>
            </w:r>
          </w:p>
          <w:p w14:paraId="087E1CDF" w14:textId="77777777" w:rsidR="00875FEC" w:rsidRDefault="00875FEC" w:rsidP="002169CC">
            <w:pPr>
              <w:rPr>
                <w:rFonts w:cstheme="minorHAnsi"/>
                <w:b/>
                <w:bCs/>
              </w:rPr>
            </w:pPr>
          </w:p>
          <w:p w14:paraId="3DCAF566" w14:textId="29BB10BE" w:rsidR="005040CA" w:rsidRDefault="005040CA" w:rsidP="002169CC">
            <w:pPr>
              <w:rPr>
                <w:rFonts w:cstheme="minorHAnsi"/>
                <w:b/>
                <w:bCs/>
              </w:rPr>
            </w:pPr>
            <w:r w:rsidRPr="00244864">
              <w:rPr>
                <w:rFonts w:cstheme="minorHAnsi"/>
                <w:b/>
                <w:bCs/>
              </w:rPr>
              <w:t>Experience:</w:t>
            </w:r>
          </w:p>
          <w:p w14:paraId="2E35161C" w14:textId="77777777" w:rsidR="005040CA" w:rsidRPr="00244864" w:rsidRDefault="005040CA" w:rsidP="002169CC">
            <w:pPr>
              <w:rPr>
                <w:rFonts w:cstheme="minorHAnsi"/>
                <w:b/>
                <w:bCs/>
              </w:rPr>
            </w:pPr>
          </w:p>
          <w:p w14:paraId="574CB0CB" w14:textId="77777777" w:rsidR="005040CA" w:rsidRPr="00D02835" w:rsidRDefault="005040CA" w:rsidP="00D02835">
            <w:pPr>
              <w:pStyle w:val="ListParagraph"/>
              <w:numPr>
                <w:ilvl w:val="0"/>
                <w:numId w:val="36"/>
              </w:numPr>
              <w:rPr>
                <w:rFonts w:cstheme="minorHAnsi"/>
              </w:rPr>
            </w:pPr>
          </w:p>
          <w:p w14:paraId="3C6C0E84" w14:textId="77777777" w:rsidR="004E28C7" w:rsidRPr="00244864" w:rsidRDefault="004E28C7" w:rsidP="002169CC">
            <w:pPr>
              <w:jc w:val="center"/>
              <w:rPr>
                <w:rFonts w:cstheme="minorHAnsi"/>
              </w:rPr>
            </w:pPr>
          </w:p>
          <w:p w14:paraId="342731C4" w14:textId="77777777" w:rsidR="005040CA" w:rsidRPr="00244864" w:rsidRDefault="005040CA" w:rsidP="002169CC">
            <w:pPr>
              <w:rPr>
                <w:rFonts w:cstheme="minorHAnsi"/>
                <w:b/>
                <w:bCs/>
              </w:rPr>
            </w:pPr>
            <w:r w:rsidRPr="00244864">
              <w:rPr>
                <w:rFonts w:cstheme="minorHAnsi"/>
                <w:b/>
                <w:bCs/>
              </w:rPr>
              <w:t>Skills and Knowledge</w:t>
            </w:r>
            <w:r>
              <w:rPr>
                <w:rFonts w:cstheme="minorHAnsi"/>
                <w:b/>
                <w:bCs/>
              </w:rPr>
              <w:t>:</w:t>
            </w:r>
          </w:p>
          <w:p w14:paraId="23BF8A8F" w14:textId="77777777" w:rsidR="00875FEC" w:rsidRDefault="00875FEC" w:rsidP="00875FEC">
            <w:pPr>
              <w:rPr>
                <w:rFonts w:ascii="Calibri" w:hAnsi="Calibri" w:cs="Calibri"/>
              </w:rPr>
            </w:pPr>
          </w:p>
          <w:p w14:paraId="6D62CE9A" w14:textId="77777777" w:rsidR="00FB5441" w:rsidRDefault="00FB5441" w:rsidP="004E28C7">
            <w:pPr>
              <w:pStyle w:val="ListParagraph"/>
              <w:numPr>
                <w:ilvl w:val="0"/>
                <w:numId w:val="36"/>
              </w:numPr>
              <w:spacing w:after="160" w:line="259" w:lineRule="auto"/>
              <w:jc w:val="both"/>
            </w:pPr>
            <w:r w:rsidRPr="00EF5FE7">
              <w:t xml:space="preserve">Works effectively and builds strong relationships with </w:t>
            </w:r>
            <w:r>
              <w:t xml:space="preserve">multiple stakeholders, including </w:t>
            </w:r>
            <w:r w:rsidRPr="00EF5FE7">
              <w:t xml:space="preserve">the Chair, Board of </w:t>
            </w:r>
            <w:r>
              <w:t>Trustees</w:t>
            </w:r>
            <w:r w:rsidRPr="00EF5FE7">
              <w:t xml:space="preserve">, Executive Team, </w:t>
            </w:r>
            <w:r>
              <w:t xml:space="preserve">Head of Governance (Lead Governance Professional), </w:t>
            </w:r>
            <w:r w:rsidRPr="00EF5FE7">
              <w:t xml:space="preserve">Senior Leaders, School Leaders, </w:t>
            </w:r>
            <w:r>
              <w:t>LGC Governance Professionals</w:t>
            </w:r>
            <w:r w:rsidRPr="00EF5FE7">
              <w:t>, Governors and other colleagues</w:t>
            </w:r>
            <w:r>
              <w:t>.</w:t>
            </w:r>
          </w:p>
          <w:p w14:paraId="67CBB4F3" w14:textId="53BC3F21" w:rsidR="004E28C7" w:rsidRDefault="004E28C7" w:rsidP="004E28C7">
            <w:pPr>
              <w:pStyle w:val="ListParagraph"/>
              <w:numPr>
                <w:ilvl w:val="0"/>
                <w:numId w:val="36"/>
              </w:numPr>
              <w:spacing w:after="160" w:line="259" w:lineRule="auto"/>
            </w:pPr>
            <w:r>
              <w:t>Knowledge</w:t>
            </w:r>
            <w:r>
              <w:t xml:space="preserve"> of the English schools’ system and awareness of current thinking and thought leadership relating to governance of schools and academy trusts</w:t>
            </w:r>
            <w:r>
              <w:t xml:space="preserve"> </w:t>
            </w:r>
            <w:r w:rsidRPr="004E28C7">
              <w:rPr>
                <w:i/>
                <w:iCs/>
              </w:rPr>
              <w:t>(Desirable)</w:t>
            </w:r>
            <w:r>
              <w:t>.</w:t>
            </w:r>
          </w:p>
          <w:p w14:paraId="54B61F6F" w14:textId="54634E08" w:rsidR="004E28C7" w:rsidRDefault="004E28C7" w:rsidP="004E28C7">
            <w:pPr>
              <w:pStyle w:val="ListParagraph"/>
              <w:numPr>
                <w:ilvl w:val="0"/>
                <w:numId w:val="36"/>
              </w:numPr>
              <w:spacing w:after="160" w:line="259" w:lineRule="auto"/>
            </w:pPr>
            <w:r>
              <w:t>Has working knowledge of governance law and practice in state schools and ideally understanding of charity law and governance in other sectors</w:t>
            </w:r>
            <w:r>
              <w:t xml:space="preserve"> </w:t>
            </w:r>
            <w:r w:rsidRPr="004E28C7">
              <w:rPr>
                <w:i/>
                <w:iCs/>
              </w:rPr>
              <w:t>(Desirable)</w:t>
            </w:r>
            <w:r>
              <w:rPr>
                <w:i/>
                <w:iCs/>
              </w:rPr>
              <w:t>.</w:t>
            </w:r>
          </w:p>
          <w:p w14:paraId="68F670B7" w14:textId="77777777" w:rsidR="00FB5441" w:rsidRDefault="00FB5441" w:rsidP="004E28C7">
            <w:pPr>
              <w:pStyle w:val="ListParagraph"/>
              <w:numPr>
                <w:ilvl w:val="0"/>
                <w:numId w:val="36"/>
              </w:numPr>
              <w:spacing w:after="160" w:line="259" w:lineRule="auto"/>
            </w:pPr>
            <w:r>
              <w:t>Excellent presentation and facilitation skills.</w:t>
            </w:r>
          </w:p>
          <w:p w14:paraId="1C6D4A9A" w14:textId="77777777" w:rsidR="00FB5441" w:rsidRDefault="00FB5441" w:rsidP="004E28C7">
            <w:pPr>
              <w:pStyle w:val="ListParagraph"/>
              <w:numPr>
                <w:ilvl w:val="0"/>
                <w:numId w:val="36"/>
              </w:numPr>
              <w:spacing w:after="160" w:line="259" w:lineRule="auto"/>
            </w:pPr>
            <w:r>
              <w:t>Creative thinker who can also influence others productively.</w:t>
            </w:r>
          </w:p>
          <w:p w14:paraId="1C4EE65E" w14:textId="77777777" w:rsidR="004E28C7" w:rsidRDefault="004E28C7" w:rsidP="004E28C7">
            <w:pPr>
              <w:pStyle w:val="ListParagraph"/>
              <w:numPr>
                <w:ilvl w:val="0"/>
                <w:numId w:val="36"/>
              </w:numPr>
              <w:spacing w:after="160" w:line="259" w:lineRule="auto"/>
            </w:pPr>
            <w:r>
              <w:t>Strong listening, verbal, written and IT skills.</w:t>
            </w:r>
          </w:p>
          <w:p w14:paraId="086806D4" w14:textId="77777777" w:rsidR="004E28C7" w:rsidRDefault="004E28C7" w:rsidP="004E28C7">
            <w:pPr>
              <w:pStyle w:val="ListParagraph"/>
              <w:numPr>
                <w:ilvl w:val="0"/>
                <w:numId w:val="36"/>
              </w:numPr>
              <w:spacing w:after="160" w:line="259" w:lineRule="auto"/>
              <w:jc w:val="both"/>
            </w:pPr>
            <w:r>
              <w:t>Keeps knowledge up to date with regular CPD, engaging with networks etc.</w:t>
            </w:r>
          </w:p>
          <w:p w14:paraId="2D98E171" w14:textId="4398A8BC" w:rsidR="004E28C7" w:rsidRDefault="004E28C7" w:rsidP="004E28C7">
            <w:pPr>
              <w:pStyle w:val="ListParagraph"/>
              <w:numPr>
                <w:ilvl w:val="0"/>
                <w:numId w:val="36"/>
              </w:numPr>
              <w:spacing w:after="160" w:line="259" w:lineRule="auto"/>
            </w:pPr>
            <w:r>
              <w:t>Understands wider compliance principles such as data protection, safeguarding etc.</w:t>
            </w:r>
            <w:r>
              <w:t xml:space="preserve"> </w:t>
            </w:r>
            <w:r w:rsidRPr="004E28C7">
              <w:rPr>
                <w:i/>
                <w:iCs/>
              </w:rPr>
              <w:t>(Desirable)</w:t>
            </w:r>
          </w:p>
          <w:p w14:paraId="610AD8C1" w14:textId="77777777" w:rsidR="00FB5441" w:rsidRPr="00FB5441" w:rsidRDefault="00FB5441" w:rsidP="004E28C7">
            <w:pPr>
              <w:pStyle w:val="ListParagraph"/>
              <w:rPr>
                <w:rFonts w:ascii="Calibri" w:hAnsi="Calibri" w:cs="Calibri"/>
                <w:lang w:val="en"/>
              </w:rPr>
            </w:pPr>
          </w:p>
          <w:p w14:paraId="676C56E3" w14:textId="4E8D2754" w:rsidR="00875FEC" w:rsidRPr="004E28C7" w:rsidRDefault="00875FEC" w:rsidP="004E28C7">
            <w:pPr>
              <w:ind w:left="360"/>
              <w:rPr>
                <w:rFonts w:ascii="Calibri" w:hAnsi="Calibri" w:cs="Calibri"/>
                <w:lang w:val="en"/>
              </w:rPr>
            </w:pPr>
          </w:p>
          <w:p w14:paraId="7671FB67" w14:textId="77777777" w:rsidR="00875FEC" w:rsidRDefault="00875FEC" w:rsidP="00875FEC">
            <w:pPr>
              <w:rPr>
                <w:rFonts w:ascii="Calibri" w:hAnsi="Calibri" w:cs="Calibri"/>
                <w:lang w:val="en"/>
              </w:rPr>
            </w:pPr>
          </w:p>
          <w:p w14:paraId="083AB10E" w14:textId="77777777" w:rsidR="005040CA" w:rsidRDefault="005040CA" w:rsidP="002169CC">
            <w:pPr>
              <w:rPr>
                <w:rFonts w:cstheme="minorHAnsi"/>
                <w:b/>
                <w:bCs/>
              </w:rPr>
            </w:pPr>
            <w:r w:rsidRPr="00B04831">
              <w:rPr>
                <w:rFonts w:cstheme="minorHAnsi"/>
                <w:b/>
                <w:bCs/>
              </w:rPr>
              <w:t>Personal Attributes</w:t>
            </w:r>
            <w:r>
              <w:rPr>
                <w:rFonts w:cstheme="minorHAnsi"/>
                <w:b/>
                <w:bCs/>
              </w:rPr>
              <w:t>:</w:t>
            </w:r>
          </w:p>
          <w:p w14:paraId="4EA729E5" w14:textId="77777777" w:rsidR="005040CA" w:rsidRPr="00B04831" w:rsidRDefault="005040CA" w:rsidP="002169CC">
            <w:pPr>
              <w:rPr>
                <w:rFonts w:cstheme="minorHAnsi"/>
                <w:b/>
                <w:bCs/>
              </w:rPr>
            </w:pPr>
          </w:p>
          <w:p w14:paraId="0817CADF" w14:textId="77777777" w:rsidR="004E28C7" w:rsidRDefault="004E28C7" w:rsidP="004E28C7">
            <w:pPr>
              <w:pStyle w:val="ListParagraph"/>
              <w:numPr>
                <w:ilvl w:val="0"/>
                <w:numId w:val="36"/>
              </w:numPr>
              <w:spacing w:after="160" w:line="259" w:lineRule="auto"/>
            </w:pPr>
            <w:r>
              <w:t>Can work independently, planning ahead and making decisions, knowing when to check in with others.</w:t>
            </w:r>
          </w:p>
          <w:p w14:paraId="13CE8DFA" w14:textId="77777777" w:rsidR="004E28C7" w:rsidRDefault="004E28C7" w:rsidP="004E28C7">
            <w:pPr>
              <w:pStyle w:val="ListParagraph"/>
              <w:numPr>
                <w:ilvl w:val="0"/>
                <w:numId w:val="36"/>
              </w:numPr>
              <w:spacing w:after="160" w:line="259" w:lineRule="auto"/>
            </w:pPr>
            <w:r>
              <w:t>Calm and resilient under pressure.</w:t>
            </w:r>
          </w:p>
          <w:p w14:paraId="762975CD" w14:textId="77777777" w:rsidR="004E28C7" w:rsidRDefault="004E28C7" w:rsidP="004E28C7">
            <w:pPr>
              <w:pStyle w:val="ListParagraph"/>
              <w:numPr>
                <w:ilvl w:val="0"/>
                <w:numId w:val="36"/>
              </w:numPr>
              <w:spacing w:after="160" w:line="259" w:lineRule="auto"/>
            </w:pPr>
            <w:r>
              <w:t>Organised and both literate and numerate.</w:t>
            </w:r>
          </w:p>
          <w:p w14:paraId="0EF96051" w14:textId="77777777" w:rsidR="004E28C7" w:rsidRDefault="004E28C7" w:rsidP="004E28C7">
            <w:pPr>
              <w:pStyle w:val="ListParagraph"/>
              <w:numPr>
                <w:ilvl w:val="0"/>
                <w:numId w:val="36"/>
              </w:numPr>
              <w:spacing w:after="160" w:line="259" w:lineRule="auto"/>
              <w:jc w:val="both"/>
            </w:pPr>
            <w:r>
              <w:t>High personal integrity and commitment to the principles of public life.</w:t>
            </w:r>
          </w:p>
          <w:p w14:paraId="4CA5BEC1" w14:textId="77777777" w:rsidR="004E28C7" w:rsidRDefault="005040CA" w:rsidP="004E28C7">
            <w:pPr>
              <w:pStyle w:val="ListParagraph"/>
              <w:numPr>
                <w:ilvl w:val="0"/>
                <w:numId w:val="36"/>
              </w:numPr>
              <w:spacing w:after="160" w:line="259" w:lineRule="auto"/>
              <w:jc w:val="both"/>
            </w:pPr>
            <w:r w:rsidRPr="00A15CD8">
              <w:t>A deep commitment to the vision</w:t>
            </w:r>
            <w:r>
              <w:t>, values and ethos</w:t>
            </w:r>
            <w:r w:rsidRPr="00A15CD8">
              <w:t xml:space="preserve"> of </w:t>
            </w:r>
            <w:r>
              <w:t>HET</w:t>
            </w:r>
          </w:p>
          <w:p w14:paraId="025452EE" w14:textId="77777777" w:rsidR="004E28C7" w:rsidRDefault="005040CA" w:rsidP="004E28C7">
            <w:pPr>
              <w:pStyle w:val="ListParagraph"/>
              <w:numPr>
                <w:ilvl w:val="0"/>
                <w:numId w:val="36"/>
              </w:numPr>
              <w:spacing w:after="160" w:line="259" w:lineRule="auto"/>
              <w:jc w:val="both"/>
            </w:pPr>
            <w:r w:rsidRPr="00A15CD8">
              <w:t>A strong team player with good interpersonal skills and the ability to work effectively as part of a growing organisation</w:t>
            </w:r>
          </w:p>
          <w:p w14:paraId="2A6000F4" w14:textId="77777777" w:rsidR="004E28C7" w:rsidRDefault="005040CA" w:rsidP="004E28C7">
            <w:pPr>
              <w:pStyle w:val="ListParagraph"/>
              <w:numPr>
                <w:ilvl w:val="0"/>
                <w:numId w:val="36"/>
              </w:numPr>
              <w:spacing w:after="160" w:line="259" w:lineRule="auto"/>
              <w:jc w:val="both"/>
            </w:pPr>
            <w:r>
              <w:t>Ability to work well under pressure and in a calm, professional manner</w:t>
            </w:r>
          </w:p>
          <w:p w14:paraId="0B772917" w14:textId="77777777" w:rsidR="004E28C7" w:rsidRPr="004E28C7" w:rsidRDefault="005040CA" w:rsidP="004E28C7">
            <w:pPr>
              <w:pStyle w:val="ListParagraph"/>
              <w:numPr>
                <w:ilvl w:val="0"/>
                <w:numId w:val="36"/>
              </w:numPr>
              <w:spacing w:after="160" w:line="259" w:lineRule="auto"/>
              <w:jc w:val="both"/>
            </w:pPr>
            <w:r w:rsidRPr="004E28C7">
              <w:rPr>
                <w:color w:val="000000"/>
              </w:rPr>
              <w:t xml:space="preserve">High levels of tact, diplomacy, discretion, persuasion and respect for confidential information </w:t>
            </w:r>
          </w:p>
          <w:p w14:paraId="26570FA8" w14:textId="45596C3D" w:rsidR="004E28C7" w:rsidRPr="00DE2944" w:rsidRDefault="004E28C7" w:rsidP="004E28C7">
            <w:pPr>
              <w:pStyle w:val="ListParagraph"/>
              <w:spacing w:after="160" w:line="259" w:lineRule="auto"/>
              <w:jc w:val="both"/>
              <w:rPr>
                <w:bCs/>
                <w:iCs/>
              </w:rPr>
            </w:pPr>
          </w:p>
        </w:tc>
      </w:tr>
    </w:tbl>
    <w:p w14:paraId="29652A54" w14:textId="77777777" w:rsidR="005040CA" w:rsidRDefault="005040CA" w:rsidP="005040CA">
      <w:pPr>
        <w:tabs>
          <w:tab w:val="left" w:pos="1230"/>
        </w:tabs>
        <w:rPr>
          <w:b/>
          <w:i/>
        </w:rPr>
      </w:pPr>
    </w:p>
    <w:p w14:paraId="2915B3DB" w14:textId="77777777" w:rsidR="005040CA" w:rsidRDefault="005040CA" w:rsidP="005040CA">
      <w:pPr>
        <w:tabs>
          <w:tab w:val="left" w:pos="1230"/>
        </w:tabs>
        <w:rPr>
          <w:b/>
          <w:i/>
        </w:rPr>
      </w:pPr>
    </w:p>
    <w:p w14:paraId="40A19C25" w14:textId="77777777" w:rsidR="005040CA" w:rsidRDefault="005040CA" w:rsidP="005040CA">
      <w:pPr>
        <w:tabs>
          <w:tab w:val="left" w:pos="1230"/>
        </w:tabs>
        <w:rPr>
          <w:b/>
          <w:i/>
        </w:rPr>
      </w:pPr>
    </w:p>
    <w:p w14:paraId="12F00B24" w14:textId="77777777" w:rsidR="005040CA" w:rsidRPr="00616060" w:rsidRDefault="005040CA" w:rsidP="005040CA">
      <w:pPr>
        <w:tabs>
          <w:tab w:val="left" w:pos="1230"/>
        </w:tabs>
        <w:rPr>
          <w:b/>
          <w:i/>
        </w:rPr>
      </w:pPr>
    </w:p>
    <w:p w14:paraId="4C7030BC" w14:textId="77777777" w:rsidR="005040CA" w:rsidRDefault="005040CA" w:rsidP="00401C2F">
      <w:pPr>
        <w:jc w:val="both"/>
      </w:pPr>
    </w:p>
    <w:sectPr w:rsidR="005040CA" w:rsidSect="00017004">
      <w:headerReference w:type="default" r:id="rId15"/>
      <w:footerReference w:type="default" r:id="rId16"/>
      <w:pgSz w:w="11906" w:h="16838"/>
      <w:pgMar w:top="425" w:right="851" w:bottom="720" w:left="851" w:header="45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CD233" w14:textId="77777777" w:rsidR="0007367D" w:rsidRDefault="0007367D" w:rsidP="00892E9D">
      <w:pPr>
        <w:spacing w:after="0" w:line="240" w:lineRule="auto"/>
      </w:pPr>
      <w:r>
        <w:separator/>
      </w:r>
    </w:p>
  </w:endnote>
  <w:endnote w:type="continuationSeparator" w:id="0">
    <w:p w14:paraId="7CB8D7F3" w14:textId="77777777" w:rsidR="0007367D" w:rsidRDefault="0007367D" w:rsidP="0089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479026"/>
      <w:docPartObj>
        <w:docPartGallery w:val="Page Numbers (Bottom of Page)"/>
        <w:docPartUnique/>
      </w:docPartObj>
    </w:sdtPr>
    <w:sdtEndPr>
      <w:rPr>
        <w:noProof/>
      </w:rPr>
    </w:sdtEndPr>
    <w:sdtContent>
      <w:p w14:paraId="5493D53F" w14:textId="77777777" w:rsidR="00AD617C" w:rsidRDefault="00AD617C">
        <w:pPr>
          <w:pStyle w:val="Footer"/>
          <w:jc w:val="center"/>
        </w:pPr>
        <w:r>
          <w:fldChar w:fldCharType="begin"/>
        </w:r>
        <w:r>
          <w:instrText xml:space="preserve"> PAGE   \* MERGEFORMAT </w:instrText>
        </w:r>
        <w:r>
          <w:fldChar w:fldCharType="separate"/>
        </w:r>
        <w:r w:rsidR="0043395F">
          <w:rPr>
            <w:noProof/>
          </w:rPr>
          <w:t>3</w:t>
        </w:r>
        <w:r>
          <w:rPr>
            <w:noProof/>
          </w:rPr>
          <w:fldChar w:fldCharType="end"/>
        </w:r>
      </w:p>
    </w:sdtContent>
  </w:sdt>
  <w:p w14:paraId="4668BE75" w14:textId="77777777" w:rsidR="00AD617C" w:rsidRDefault="00AD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8DEE3" w14:textId="77777777" w:rsidR="0007367D" w:rsidRDefault="0007367D" w:rsidP="00892E9D">
      <w:pPr>
        <w:spacing w:after="0" w:line="240" w:lineRule="auto"/>
      </w:pPr>
      <w:r>
        <w:separator/>
      </w:r>
    </w:p>
  </w:footnote>
  <w:footnote w:type="continuationSeparator" w:id="0">
    <w:p w14:paraId="397B73F8" w14:textId="77777777" w:rsidR="0007367D" w:rsidRDefault="0007367D" w:rsidP="0089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94F5" w14:textId="77777777" w:rsidR="00AD617C" w:rsidRDefault="00AD617C" w:rsidP="005A3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3AB"/>
    <w:multiLevelType w:val="hybridMultilevel"/>
    <w:tmpl w:val="8A4E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6472D"/>
    <w:multiLevelType w:val="hybridMultilevel"/>
    <w:tmpl w:val="7DC0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55D89"/>
    <w:multiLevelType w:val="hybridMultilevel"/>
    <w:tmpl w:val="496073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D9672C"/>
    <w:multiLevelType w:val="hybridMultilevel"/>
    <w:tmpl w:val="75C2EEF2"/>
    <w:lvl w:ilvl="0" w:tplc="08090001">
      <w:start w:val="1"/>
      <w:numFmt w:val="bullet"/>
      <w:lvlText w:val=""/>
      <w:lvlJc w:val="left"/>
      <w:pPr>
        <w:ind w:left="720" w:hanging="360"/>
      </w:pPr>
      <w:rPr>
        <w:rFonts w:ascii="Symbol" w:hAnsi="Symbol" w:hint="default"/>
      </w:rPr>
    </w:lvl>
    <w:lvl w:ilvl="1" w:tplc="8286BECE">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A4438"/>
    <w:multiLevelType w:val="hybridMultilevel"/>
    <w:tmpl w:val="A5B6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773EC"/>
    <w:multiLevelType w:val="hybridMultilevel"/>
    <w:tmpl w:val="051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8127AD"/>
    <w:multiLevelType w:val="hybridMultilevel"/>
    <w:tmpl w:val="26F28870"/>
    <w:lvl w:ilvl="0" w:tplc="75F014BA">
      <w:start w:val="1"/>
      <w:numFmt w:val="decimal"/>
      <w:lvlText w:val="%1."/>
      <w:lvlJc w:val="left"/>
      <w:pPr>
        <w:tabs>
          <w:tab w:val="num" w:pos="794"/>
        </w:tabs>
        <w:ind w:left="794" w:hanging="43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2A5702"/>
    <w:multiLevelType w:val="hybridMultilevel"/>
    <w:tmpl w:val="E5BE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E5D4B"/>
    <w:multiLevelType w:val="hybridMultilevel"/>
    <w:tmpl w:val="888E52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183F91"/>
    <w:multiLevelType w:val="hybridMultilevel"/>
    <w:tmpl w:val="FCB65D86"/>
    <w:lvl w:ilvl="0" w:tplc="6A469028">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83FA2"/>
    <w:multiLevelType w:val="hybridMultilevel"/>
    <w:tmpl w:val="C1627A8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EF42800"/>
    <w:multiLevelType w:val="hybridMultilevel"/>
    <w:tmpl w:val="1BCA722A"/>
    <w:lvl w:ilvl="0" w:tplc="03181190">
      <w:start w:val="1"/>
      <w:numFmt w:val="bullet"/>
      <w:pStyle w:val="bullet2"/>
      <w:lvlText w:val=""/>
      <w:lvlJc w:val="left"/>
      <w:pPr>
        <w:tabs>
          <w:tab w:val="num" w:pos="1247"/>
        </w:tabs>
        <w:ind w:left="1247"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F3F1F"/>
    <w:multiLevelType w:val="hybridMultilevel"/>
    <w:tmpl w:val="5956A5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2F9646B"/>
    <w:multiLevelType w:val="hybridMultilevel"/>
    <w:tmpl w:val="3F00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57B76"/>
    <w:multiLevelType w:val="hybridMultilevel"/>
    <w:tmpl w:val="8278B9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A8F60A1"/>
    <w:multiLevelType w:val="hybridMultilevel"/>
    <w:tmpl w:val="90B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B6B88"/>
    <w:multiLevelType w:val="hybridMultilevel"/>
    <w:tmpl w:val="19F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D3F2A"/>
    <w:multiLevelType w:val="hybridMultilevel"/>
    <w:tmpl w:val="FD42526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E117955"/>
    <w:multiLevelType w:val="hybridMultilevel"/>
    <w:tmpl w:val="173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42BCB"/>
    <w:multiLevelType w:val="hybridMultilevel"/>
    <w:tmpl w:val="68C0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11C08"/>
    <w:multiLevelType w:val="hybridMultilevel"/>
    <w:tmpl w:val="44FA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A2CA5"/>
    <w:multiLevelType w:val="hybridMultilevel"/>
    <w:tmpl w:val="D574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272BD"/>
    <w:multiLevelType w:val="hybridMultilevel"/>
    <w:tmpl w:val="26F28870"/>
    <w:lvl w:ilvl="0" w:tplc="75F014BA">
      <w:start w:val="1"/>
      <w:numFmt w:val="decimal"/>
      <w:lvlText w:val="%1."/>
      <w:lvlJc w:val="left"/>
      <w:pPr>
        <w:tabs>
          <w:tab w:val="num" w:pos="794"/>
        </w:tabs>
        <w:ind w:left="794" w:hanging="43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7308C6"/>
    <w:multiLevelType w:val="hybridMultilevel"/>
    <w:tmpl w:val="6A2E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13FFB"/>
    <w:multiLevelType w:val="hybridMultilevel"/>
    <w:tmpl w:val="AD16D99C"/>
    <w:lvl w:ilvl="0" w:tplc="39EA2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E037D"/>
    <w:multiLevelType w:val="hybridMultilevel"/>
    <w:tmpl w:val="DE3A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47E19"/>
    <w:multiLevelType w:val="hybridMultilevel"/>
    <w:tmpl w:val="114E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4085F"/>
    <w:multiLevelType w:val="hybridMultilevel"/>
    <w:tmpl w:val="0FCE9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80ABE"/>
    <w:multiLevelType w:val="hybridMultilevel"/>
    <w:tmpl w:val="6A80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04FAF"/>
    <w:multiLevelType w:val="hybridMultilevel"/>
    <w:tmpl w:val="45FE95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3E93961"/>
    <w:multiLevelType w:val="hybridMultilevel"/>
    <w:tmpl w:val="DC4C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A755D"/>
    <w:multiLevelType w:val="hybridMultilevel"/>
    <w:tmpl w:val="A55A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5293A"/>
    <w:multiLevelType w:val="hybridMultilevel"/>
    <w:tmpl w:val="6632112A"/>
    <w:lvl w:ilvl="0" w:tplc="E7903A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C6AFD"/>
    <w:multiLevelType w:val="hybridMultilevel"/>
    <w:tmpl w:val="345615FE"/>
    <w:lvl w:ilvl="0" w:tplc="1436988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5" w15:restartNumberingAfterBreak="0">
    <w:nsid w:val="6D5643E8"/>
    <w:multiLevelType w:val="hybridMultilevel"/>
    <w:tmpl w:val="A0FC5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17973CA"/>
    <w:multiLevelType w:val="hybridMultilevel"/>
    <w:tmpl w:val="7EFA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22141"/>
    <w:multiLevelType w:val="hybridMultilevel"/>
    <w:tmpl w:val="DCA8D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2C3461"/>
    <w:multiLevelType w:val="hybridMultilevel"/>
    <w:tmpl w:val="735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A4486"/>
    <w:multiLevelType w:val="hybridMultilevel"/>
    <w:tmpl w:val="0D14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04A00"/>
    <w:multiLevelType w:val="hybridMultilevel"/>
    <w:tmpl w:val="6854EE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47990837">
    <w:abstractNumId w:val="25"/>
  </w:num>
  <w:num w:numId="2" w16cid:durableId="993490472">
    <w:abstractNumId w:val="38"/>
  </w:num>
  <w:num w:numId="3" w16cid:durableId="475268506">
    <w:abstractNumId w:val="32"/>
  </w:num>
  <w:num w:numId="4" w16cid:durableId="262154242">
    <w:abstractNumId w:val="1"/>
  </w:num>
  <w:num w:numId="5" w16cid:durableId="656301976">
    <w:abstractNumId w:val="19"/>
  </w:num>
  <w:num w:numId="6" w16cid:durableId="731120739">
    <w:abstractNumId w:val="21"/>
  </w:num>
  <w:num w:numId="7" w16cid:durableId="1881747784">
    <w:abstractNumId w:val="31"/>
  </w:num>
  <w:num w:numId="8" w16cid:durableId="52974512">
    <w:abstractNumId w:val="3"/>
  </w:num>
  <w:num w:numId="9" w16cid:durableId="939948950">
    <w:abstractNumId w:val="28"/>
  </w:num>
  <w:num w:numId="10" w16cid:durableId="1306928793">
    <w:abstractNumId w:val="13"/>
  </w:num>
  <w:num w:numId="11" w16cid:durableId="1936285842">
    <w:abstractNumId w:val="18"/>
  </w:num>
  <w:num w:numId="12" w16cid:durableId="2126268968">
    <w:abstractNumId w:val="30"/>
  </w:num>
  <w:num w:numId="13" w16cid:durableId="1395742411">
    <w:abstractNumId w:val="20"/>
  </w:num>
  <w:num w:numId="14" w16cid:durableId="258485987">
    <w:abstractNumId w:val="23"/>
  </w:num>
  <w:num w:numId="15" w16cid:durableId="293217184">
    <w:abstractNumId w:val="2"/>
  </w:num>
  <w:num w:numId="16" w16cid:durableId="664430514">
    <w:abstractNumId w:val="14"/>
  </w:num>
  <w:num w:numId="17" w16cid:durableId="896864277">
    <w:abstractNumId w:val="8"/>
  </w:num>
  <w:num w:numId="18" w16cid:durableId="1958245935">
    <w:abstractNumId w:val="10"/>
  </w:num>
  <w:num w:numId="19" w16cid:durableId="891237038">
    <w:abstractNumId w:val="37"/>
  </w:num>
  <w:num w:numId="20" w16cid:durableId="620380367">
    <w:abstractNumId w:val="12"/>
  </w:num>
  <w:num w:numId="21" w16cid:durableId="1665164211">
    <w:abstractNumId w:val="40"/>
  </w:num>
  <w:num w:numId="22" w16cid:durableId="1405108913">
    <w:abstractNumId w:val="11"/>
  </w:num>
  <w:num w:numId="23" w16cid:durableId="80490083">
    <w:abstractNumId w:val="34"/>
  </w:num>
  <w:num w:numId="24" w16cid:durableId="1051878497">
    <w:abstractNumId w:val="27"/>
  </w:num>
  <w:num w:numId="25" w16cid:durableId="929199887">
    <w:abstractNumId w:val="16"/>
  </w:num>
  <w:num w:numId="26" w16cid:durableId="1930894327">
    <w:abstractNumId w:val="6"/>
  </w:num>
  <w:num w:numId="27" w16cid:durableId="264074883">
    <w:abstractNumId w:val="29"/>
  </w:num>
  <w:num w:numId="28" w16cid:durableId="1860436672">
    <w:abstractNumId w:val="12"/>
  </w:num>
  <w:num w:numId="29" w16cid:durableId="1410227781">
    <w:abstractNumId w:val="35"/>
  </w:num>
  <w:num w:numId="30" w16cid:durableId="143862433">
    <w:abstractNumId w:val="15"/>
  </w:num>
  <w:num w:numId="31" w16cid:durableId="1552230552">
    <w:abstractNumId w:val="22"/>
  </w:num>
  <w:num w:numId="32" w16cid:durableId="443229156">
    <w:abstractNumId w:val="33"/>
  </w:num>
  <w:num w:numId="33" w16cid:durableId="987176020">
    <w:abstractNumId w:val="0"/>
  </w:num>
  <w:num w:numId="34" w16cid:durableId="27684981">
    <w:abstractNumId w:val="17"/>
  </w:num>
  <w:num w:numId="35" w16cid:durableId="1910652115">
    <w:abstractNumId w:val="24"/>
  </w:num>
  <w:num w:numId="36" w16cid:durableId="1902519672">
    <w:abstractNumId w:val="7"/>
  </w:num>
  <w:num w:numId="37" w16cid:durableId="685640363">
    <w:abstractNumId w:val="36"/>
  </w:num>
  <w:num w:numId="38" w16cid:durableId="1669553417">
    <w:abstractNumId w:val="39"/>
  </w:num>
  <w:num w:numId="39" w16cid:durableId="183447064">
    <w:abstractNumId w:val="4"/>
  </w:num>
  <w:num w:numId="40" w16cid:durableId="872230951">
    <w:abstractNumId w:val="5"/>
  </w:num>
  <w:num w:numId="41" w16cid:durableId="628124477">
    <w:abstractNumId w:val="26"/>
  </w:num>
  <w:num w:numId="42" w16cid:durableId="107049628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9D"/>
    <w:rsid w:val="00005D56"/>
    <w:rsid w:val="00011956"/>
    <w:rsid w:val="00016C57"/>
    <w:rsid w:val="00017004"/>
    <w:rsid w:val="0002664E"/>
    <w:rsid w:val="000517BB"/>
    <w:rsid w:val="000725A5"/>
    <w:rsid w:val="0007367D"/>
    <w:rsid w:val="00080514"/>
    <w:rsid w:val="00083058"/>
    <w:rsid w:val="000A1AF0"/>
    <w:rsid w:val="000A5D68"/>
    <w:rsid w:val="000D4E57"/>
    <w:rsid w:val="000E45AA"/>
    <w:rsid w:val="00116529"/>
    <w:rsid w:val="00123754"/>
    <w:rsid w:val="00132D09"/>
    <w:rsid w:val="00134070"/>
    <w:rsid w:val="00156C5C"/>
    <w:rsid w:val="0017776E"/>
    <w:rsid w:val="001848C8"/>
    <w:rsid w:val="001D2D18"/>
    <w:rsid w:val="001F2523"/>
    <w:rsid w:val="002051F7"/>
    <w:rsid w:val="0021466C"/>
    <w:rsid w:val="0027615F"/>
    <w:rsid w:val="00283C94"/>
    <w:rsid w:val="00287628"/>
    <w:rsid w:val="002C6493"/>
    <w:rsid w:val="002F11AE"/>
    <w:rsid w:val="00306D60"/>
    <w:rsid w:val="003320CC"/>
    <w:rsid w:val="00337933"/>
    <w:rsid w:val="00352002"/>
    <w:rsid w:val="00372A30"/>
    <w:rsid w:val="00385301"/>
    <w:rsid w:val="00394A29"/>
    <w:rsid w:val="003967D6"/>
    <w:rsid w:val="003A24A7"/>
    <w:rsid w:val="003F11ED"/>
    <w:rsid w:val="003F5938"/>
    <w:rsid w:val="00401C2F"/>
    <w:rsid w:val="00406532"/>
    <w:rsid w:val="00420A2D"/>
    <w:rsid w:val="00425E16"/>
    <w:rsid w:val="00431013"/>
    <w:rsid w:val="0043395F"/>
    <w:rsid w:val="00447881"/>
    <w:rsid w:val="00466884"/>
    <w:rsid w:val="00484ECD"/>
    <w:rsid w:val="004B7000"/>
    <w:rsid w:val="004C46A4"/>
    <w:rsid w:val="004D36D7"/>
    <w:rsid w:val="004D47F7"/>
    <w:rsid w:val="004D5208"/>
    <w:rsid w:val="004E28C7"/>
    <w:rsid w:val="005040CA"/>
    <w:rsid w:val="0050780D"/>
    <w:rsid w:val="005239B5"/>
    <w:rsid w:val="0053318B"/>
    <w:rsid w:val="005353FB"/>
    <w:rsid w:val="00541E8B"/>
    <w:rsid w:val="005527EB"/>
    <w:rsid w:val="005713E1"/>
    <w:rsid w:val="00572CFB"/>
    <w:rsid w:val="00583D9A"/>
    <w:rsid w:val="005A3149"/>
    <w:rsid w:val="005B7368"/>
    <w:rsid w:val="005E0CC9"/>
    <w:rsid w:val="00602D81"/>
    <w:rsid w:val="00605099"/>
    <w:rsid w:val="00605948"/>
    <w:rsid w:val="00617F9F"/>
    <w:rsid w:val="00637B54"/>
    <w:rsid w:val="006403C8"/>
    <w:rsid w:val="0066070D"/>
    <w:rsid w:val="00691BF0"/>
    <w:rsid w:val="00693C9B"/>
    <w:rsid w:val="006A1BBC"/>
    <w:rsid w:val="006B0282"/>
    <w:rsid w:val="006C5A64"/>
    <w:rsid w:val="006F0006"/>
    <w:rsid w:val="006F7B86"/>
    <w:rsid w:val="00706548"/>
    <w:rsid w:val="00706C21"/>
    <w:rsid w:val="00713B8B"/>
    <w:rsid w:val="007176DD"/>
    <w:rsid w:val="0072255A"/>
    <w:rsid w:val="007226E4"/>
    <w:rsid w:val="00742EE2"/>
    <w:rsid w:val="00743BC6"/>
    <w:rsid w:val="007445F4"/>
    <w:rsid w:val="007571DB"/>
    <w:rsid w:val="007618E6"/>
    <w:rsid w:val="00765375"/>
    <w:rsid w:val="0079215F"/>
    <w:rsid w:val="0079473C"/>
    <w:rsid w:val="007A117C"/>
    <w:rsid w:val="007F2560"/>
    <w:rsid w:val="007F3086"/>
    <w:rsid w:val="008019AF"/>
    <w:rsid w:val="00803215"/>
    <w:rsid w:val="00827FAC"/>
    <w:rsid w:val="0086389F"/>
    <w:rsid w:val="00875FEC"/>
    <w:rsid w:val="008768BA"/>
    <w:rsid w:val="00892E9D"/>
    <w:rsid w:val="008A3654"/>
    <w:rsid w:val="008C2F45"/>
    <w:rsid w:val="008D72DE"/>
    <w:rsid w:val="008E59EA"/>
    <w:rsid w:val="00914A89"/>
    <w:rsid w:val="00943AFA"/>
    <w:rsid w:val="0096341F"/>
    <w:rsid w:val="00972058"/>
    <w:rsid w:val="009A4F53"/>
    <w:rsid w:val="009B7823"/>
    <w:rsid w:val="009C6D28"/>
    <w:rsid w:val="009D2EF9"/>
    <w:rsid w:val="009D42B6"/>
    <w:rsid w:val="009E256E"/>
    <w:rsid w:val="00A15653"/>
    <w:rsid w:val="00A16759"/>
    <w:rsid w:val="00A17CD2"/>
    <w:rsid w:val="00A42E75"/>
    <w:rsid w:val="00A64F3F"/>
    <w:rsid w:val="00A65334"/>
    <w:rsid w:val="00A662D0"/>
    <w:rsid w:val="00A66D4B"/>
    <w:rsid w:val="00A9775C"/>
    <w:rsid w:val="00AD318C"/>
    <w:rsid w:val="00AD617C"/>
    <w:rsid w:val="00AE39C6"/>
    <w:rsid w:val="00AE47A8"/>
    <w:rsid w:val="00AE6AC2"/>
    <w:rsid w:val="00AF254C"/>
    <w:rsid w:val="00B20127"/>
    <w:rsid w:val="00B343EA"/>
    <w:rsid w:val="00B408ED"/>
    <w:rsid w:val="00B41A05"/>
    <w:rsid w:val="00B6324A"/>
    <w:rsid w:val="00B63322"/>
    <w:rsid w:val="00B831FF"/>
    <w:rsid w:val="00B92B50"/>
    <w:rsid w:val="00BA5C40"/>
    <w:rsid w:val="00BB1DB1"/>
    <w:rsid w:val="00BB346C"/>
    <w:rsid w:val="00BC713E"/>
    <w:rsid w:val="00C0287D"/>
    <w:rsid w:val="00C50133"/>
    <w:rsid w:val="00C52C5D"/>
    <w:rsid w:val="00C63CEF"/>
    <w:rsid w:val="00C74F77"/>
    <w:rsid w:val="00CD1328"/>
    <w:rsid w:val="00D01C64"/>
    <w:rsid w:val="00D02835"/>
    <w:rsid w:val="00D060C9"/>
    <w:rsid w:val="00D573E3"/>
    <w:rsid w:val="00D772AD"/>
    <w:rsid w:val="00DC2D78"/>
    <w:rsid w:val="00DD1C01"/>
    <w:rsid w:val="00E05C72"/>
    <w:rsid w:val="00E13016"/>
    <w:rsid w:val="00E1541B"/>
    <w:rsid w:val="00E20BBF"/>
    <w:rsid w:val="00E34462"/>
    <w:rsid w:val="00E4244C"/>
    <w:rsid w:val="00E84582"/>
    <w:rsid w:val="00E8781D"/>
    <w:rsid w:val="00EA322C"/>
    <w:rsid w:val="00EB314F"/>
    <w:rsid w:val="00EC4885"/>
    <w:rsid w:val="00ED442B"/>
    <w:rsid w:val="00ED596C"/>
    <w:rsid w:val="00EF0ECD"/>
    <w:rsid w:val="00F15CB1"/>
    <w:rsid w:val="00F206BF"/>
    <w:rsid w:val="00F24615"/>
    <w:rsid w:val="00F55AD7"/>
    <w:rsid w:val="00F56EAF"/>
    <w:rsid w:val="00F673D6"/>
    <w:rsid w:val="00F72E28"/>
    <w:rsid w:val="00F77653"/>
    <w:rsid w:val="00F828E3"/>
    <w:rsid w:val="00F95BCA"/>
    <w:rsid w:val="00FB5441"/>
    <w:rsid w:val="00FB5FA6"/>
    <w:rsid w:val="00FD0792"/>
    <w:rsid w:val="00FF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AC26D9"/>
  <w15:docId w15:val="{D61748CF-FA4C-4545-8513-2F96D8B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019AF"/>
    <w:pPr>
      <w:widowControl w:val="0"/>
      <w:autoSpaceDE w:val="0"/>
      <w:autoSpaceDN w:val="0"/>
      <w:adjustRightInd w:val="0"/>
      <w:spacing w:after="0" w:line="240" w:lineRule="auto"/>
      <w:outlineLvl w:val="1"/>
    </w:pPr>
    <w:rPr>
      <w:rFonts w:ascii="Arial" w:eastAsia="Times New Roman" w:hAnsi="Arial" w:cs="Times New Roman"/>
      <w:sz w:val="24"/>
      <w:szCs w:val="24"/>
      <w:lang w:val="en-US" w:eastAsia="en-GB"/>
    </w:rPr>
  </w:style>
  <w:style w:type="paragraph" w:styleId="Heading5">
    <w:name w:val="heading 5"/>
    <w:basedOn w:val="Normal"/>
    <w:next w:val="Normal"/>
    <w:link w:val="Heading5Char"/>
    <w:uiPriority w:val="9"/>
    <w:semiHidden/>
    <w:unhideWhenUsed/>
    <w:qFormat/>
    <w:rsid w:val="00D060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2E9D"/>
    <w:pPr>
      <w:tabs>
        <w:tab w:val="center" w:pos="4513"/>
        <w:tab w:val="right" w:pos="9026"/>
      </w:tabs>
      <w:spacing w:after="0" w:line="240" w:lineRule="auto"/>
    </w:pPr>
  </w:style>
  <w:style w:type="character" w:customStyle="1" w:styleId="HeaderChar">
    <w:name w:val="Header Char"/>
    <w:basedOn w:val="DefaultParagraphFont"/>
    <w:link w:val="Header"/>
    <w:rsid w:val="00892E9D"/>
  </w:style>
  <w:style w:type="paragraph" w:styleId="Footer">
    <w:name w:val="footer"/>
    <w:basedOn w:val="Normal"/>
    <w:link w:val="FooterChar"/>
    <w:uiPriority w:val="99"/>
    <w:unhideWhenUsed/>
    <w:rsid w:val="00892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9D"/>
  </w:style>
  <w:style w:type="paragraph" w:styleId="BalloonText">
    <w:name w:val="Balloon Text"/>
    <w:basedOn w:val="Normal"/>
    <w:link w:val="BalloonTextChar"/>
    <w:uiPriority w:val="99"/>
    <w:semiHidden/>
    <w:unhideWhenUsed/>
    <w:rsid w:val="0089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9D"/>
    <w:rPr>
      <w:rFonts w:ascii="Tahoma" w:hAnsi="Tahoma" w:cs="Tahoma"/>
      <w:sz w:val="16"/>
      <w:szCs w:val="16"/>
    </w:rPr>
  </w:style>
  <w:style w:type="paragraph" w:styleId="ListParagraph">
    <w:name w:val="List Paragraph"/>
    <w:basedOn w:val="Normal"/>
    <w:uiPriority w:val="1"/>
    <w:qFormat/>
    <w:rsid w:val="00827FAC"/>
    <w:pPr>
      <w:ind w:left="720"/>
      <w:contextualSpacing/>
    </w:pPr>
  </w:style>
  <w:style w:type="table" w:styleId="TableGrid">
    <w:name w:val="Table Grid"/>
    <w:basedOn w:val="TableNormal"/>
    <w:uiPriority w:val="39"/>
    <w:rsid w:val="000D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25A5"/>
    <w:pPr>
      <w:spacing w:after="0" w:line="240" w:lineRule="auto"/>
    </w:pPr>
  </w:style>
  <w:style w:type="character" w:styleId="Hyperlink">
    <w:name w:val="Hyperlink"/>
    <w:basedOn w:val="DefaultParagraphFont"/>
    <w:uiPriority w:val="99"/>
    <w:unhideWhenUsed/>
    <w:rsid w:val="00287628"/>
    <w:rPr>
      <w:color w:val="0000FF"/>
      <w:u w:val="single"/>
    </w:rPr>
  </w:style>
  <w:style w:type="character" w:customStyle="1" w:styleId="Heading2Char">
    <w:name w:val="Heading 2 Char"/>
    <w:basedOn w:val="DefaultParagraphFont"/>
    <w:link w:val="Heading2"/>
    <w:semiHidden/>
    <w:rsid w:val="008019AF"/>
    <w:rPr>
      <w:rFonts w:ascii="Arial" w:eastAsia="Times New Roman" w:hAnsi="Arial" w:cs="Times New Roman"/>
      <w:sz w:val="24"/>
      <w:szCs w:val="24"/>
      <w:lang w:val="en-US" w:eastAsia="en-GB"/>
    </w:rPr>
  </w:style>
  <w:style w:type="character" w:styleId="FollowedHyperlink">
    <w:name w:val="FollowedHyperlink"/>
    <w:basedOn w:val="DefaultParagraphFont"/>
    <w:uiPriority w:val="99"/>
    <w:semiHidden/>
    <w:unhideWhenUsed/>
    <w:rsid w:val="00ED442B"/>
    <w:rPr>
      <w:color w:val="800080" w:themeColor="followedHyperlink"/>
      <w:u w:val="single"/>
    </w:rPr>
  </w:style>
  <w:style w:type="character" w:customStyle="1" w:styleId="Heading5Char">
    <w:name w:val="Heading 5 Char"/>
    <w:basedOn w:val="DefaultParagraphFont"/>
    <w:link w:val="Heading5"/>
    <w:uiPriority w:val="9"/>
    <w:semiHidden/>
    <w:rsid w:val="00D060C9"/>
    <w:rPr>
      <w:rFonts w:asciiTheme="majorHAnsi" w:eastAsiaTheme="majorEastAsia" w:hAnsiTheme="majorHAnsi" w:cstheme="majorBidi"/>
      <w:color w:val="243F60" w:themeColor="accent1" w:themeShade="7F"/>
    </w:rPr>
  </w:style>
  <w:style w:type="paragraph" w:customStyle="1" w:styleId="Default">
    <w:name w:val="Default"/>
    <w:rsid w:val="005E0C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2">
    <w:name w:val="bullet 2"/>
    <w:basedOn w:val="Normal"/>
    <w:rsid w:val="0096341F"/>
    <w:pPr>
      <w:numPr>
        <w:numId w:val="22"/>
      </w:numPr>
      <w:spacing w:after="140" w:line="290" w:lineRule="auto"/>
      <w:jc w:val="both"/>
    </w:pPr>
    <w:rPr>
      <w:rFonts w:ascii="Arial" w:eastAsia="Times New Roman" w:hAnsi="Arial" w:cs="Times New Roman"/>
      <w:kern w:val="20"/>
      <w:sz w:val="20"/>
      <w:szCs w:val="24"/>
    </w:rPr>
  </w:style>
  <w:style w:type="paragraph" w:customStyle="1" w:styleId="Body1">
    <w:name w:val="Body 1"/>
    <w:basedOn w:val="Normal"/>
    <w:rsid w:val="0096341F"/>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al"/>
    <w:rsid w:val="0096341F"/>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al"/>
    <w:next w:val="Body1"/>
    <w:rsid w:val="0096341F"/>
    <w:pPr>
      <w:keepNext/>
      <w:numPr>
        <w:numId w:val="23"/>
      </w:numPr>
      <w:spacing w:before="280" w:after="140" w:line="290"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96341F"/>
    <w:pPr>
      <w:keepNext/>
      <w:numPr>
        <w:ilvl w:val="1"/>
        <w:numId w:val="23"/>
      </w:numPr>
      <w:spacing w:before="140" w:after="140" w:line="290" w:lineRule="auto"/>
      <w:jc w:val="both"/>
      <w:outlineLvl w:val="1"/>
    </w:pPr>
    <w:rPr>
      <w:rFonts w:ascii="Arial" w:eastAsia="Times New Roman" w:hAnsi="Arial" w:cs="Times New Roman"/>
      <w:b/>
      <w:kern w:val="20"/>
      <w:sz w:val="20"/>
      <w:szCs w:val="28"/>
    </w:rPr>
  </w:style>
  <w:style w:type="paragraph" w:customStyle="1" w:styleId="Level3">
    <w:name w:val="Level 3"/>
    <w:basedOn w:val="Normal"/>
    <w:rsid w:val="0096341F"/>
    <w:pPr>
      <w:numPr>
        <w:ilvl w:val="2"/>
        <w:numId w:val="23"/>
      </w:numPr>
      <w:spacing w:after="140" w:line="290"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96341F"/>
    <w:pPr>
      <w:numPr>
        <w:ilvl w:val="3"/>
        <w:numId w:val="23"/>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96341F"/>
    <w:pPr>
      <w:numPr>
        <w:ilvl w:val="4"/>
        <w:numId w:val="23"/>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96341F"/>
    <w:pPr>
      <w:numPr>
        <w:ilvl w:val="5"/>
        <w:numId w:val="23"/>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96341F"/>
    <w:pPr>
      <w:numPr>
        <w:ilvl w:val="6"/>
        <w:numId w:val="23"/>
      </w:numPr>
      <w:spacing w:after="140" w:line="290" w:lineRule="auto"/>
      <w:jc w:val="both"/>
      <w:outlineLvl w:val="6"/>
    </w:pPr>
    <w:rPr>
      <w:rFonts w:ascii="Arial" w:eastAsia="Times New Roman" w:hAnsi="Arial" w:cs="Times New Roman"/>
      <w:kern w:val="20"/>
      <w:sz w:val="20"/>
      <w:szCs w:val="24"/>
    </w:rPr>
  </w:style>
  <w:style w:type="paragraph" w:customStyle="1" w:styleId="Body">
    <w:name w:val="Body"/>
    <w:basedOn w:val="Normal"/>
    <w:rsid w:val="0096341F"/>
    <w:pPr>
      <w:spacing w:after="140" w:line="290" w:lineRule="auto"/>
      <w:jc w:val="both"/>
    </w:pPr>
    <w:rPr>
      <w:rFonts w:ascii="Arial" w:eastAsia="Times New Roman" w:hAnsi="Arial" w:cs="Times New Roman"/>
      <w:kern w:val="20"/>
      <w:sz w:val="20"/>
      <w:szCs w:val="24"/>
    </w:rPr>
  </w:style>
  <w:style w:type="paragraph" w:styleId="NormalWeb">
    <w:name w:val="Normal (Web)"/>
    <w:basedOn w:val="Normal"/>
    <w:uiPriority w:val="99"/>
    <w:unhideWhenUsed/>
    <w:rsid w:val="005040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900444">
      <w:bodyDiv w:val="1"/>
      <w:marLeft w:val="0"/>
      <w:marRight w:val="0"/>
      <w:marTop w:val="0"/>
      <w:marBottom w:val="0"/>
      <w:divBdr>
        <w:top w:val="none" w:sz="0" w:space="0" w:color="auto"/>
        <w:left w:val="none" w:sz="0" w:space="0" w:color="auto"/>
        <w:bottom w:val="none" w:sz="0" w:space="0" w:color="auto"/>
        <w:right w:val="none" w:sz="0" w:space="0" w:color="auto"/>
      </w:divBdr>
    </w:div>
    <w:div w:id="176235835">
      <w:bodyDiv w:val="1"/>
      <w:marLeft w:val="0"/>
      <w:marRight w:val="0"/>
      <w:marTop w:val="0"/>
      <w:marBottom w:val="0"/>
      <w:divBdr>
        <w:top w:val="none" w:sz="0" w:space="0" w:color="auto"/>
        <w:left w:val="none" w:sz="0" w:space="0" w:color="auto"/>
        <w:bottom w:val="none" w:sz="0" w:space="0" w:color="auto"/>
        <w:right w:val="none" w:sz="0" w:space="0" w:color="auto"/>
      </w:divBdr>
      <w:divsChild>
        <w:div w:id="1971980959">
          <w:marLeft w:val="0"/>
          <w:marRight w:val="0"/>
          <w:marTop w:val="0"/>
          <w:marBottom w:val="0"/>
          <w:divBdr>
            <w:top w:val="none" w:sz="0" w:space="0" w:color="auto"/>
            <w:left w:val="none" w:sz="0" w:space="0" w:color="auto"/>
            <w:bottom w:val="none" w:sz="0" w:space="0" w:color="auto"/>
            <w:right w:val="none" w:sz="0" w:space="0" w:color="auto"/>
          </w:divBdr>
          <w:divsChild>
            <w:div w:id="755246793">
              <w:marLeft w:val="0"/>
              <w:marRight w:val="0"/>
              <w:marTop w:val="0"/>
              <w:marBottom w:val="0"/>
              <w:divBdr>
                <w:top w:val="single" w:sz="6" w:space="0" w:color="900033"/>
                <w:left w:val="none" w:sz="0" w:space="0" w:color="auto"/>
                <w:bottom w:val="none" w:sz="0" w:space="0" w:color="auto"/>
                <w:right w:val="none" w:sz="0" w:space="0" w:color="auto"/>
              </w:divBdr>
              <w:divsChild>
                <w:div w:id="142433524">
                  <w:marLeft w:val="0"/>
                  <w:marRight w:val="0"/>
                  <w:marTop w:val="0"/>
                  <w:marBottom w:val="0"/>
                  <w:divBdr>
                    <w:top w:val="none" w:sz="0" w:space="0" w:color="auto"/>
                    <w:left w:val="none" w:sz="0" w:space="0" w:color="auto"/>
                    <w:bottom w:val="none" w:sz="0" w:space="0" w:color="auto"/>
                    <w:right w:val="none" w:sz="0" w:space="0" w:color="auto"/>
                  </w:divBdr>
                  <w:divsChild>
                    <w:div w:id="2018533229">
                      <w:marLeft w:val="0"/>
                      <w:marRight w:val="0"/>
                      <w:marTop w:val="150"/>
                      <w:marBottom w:val="0"/>
                      <w:divBdr>
                        <w:top w:val="none" w:sz="0" w:space="0" w:color="auto"/>
                        <w:left w:val="none" w:sz="0" w:space="0" w:color="auto"/>
                        <w:bottom w:val="none" w:sz="0" w:space="0" w:color="auto"/>
                        <w:right w:val="none" w:sz="0" w:space="0" w:color="auto"/>
                      </w:divBdr>
                      <w:divsChild>
                        <w:div w:id="850414614">
                          <w:marLeft w:val="2850"/>
                          <w:marRight w:val="75"/>
                          <w:marTop w:val="0"/>
                          <w:marBottom w:val="0"/>
                          <w:divBdr>
                            <w:top w:val="none" w:sz="0" w:space="0" w:color="auto"/>
                            <w:left w:val="none" w:sz="0" w:space="0" w:color="auto"/>
                            <w:bottom w:val="none" w:sz="0" w:space="0" w:color="auto"/>
                            <w:right w:val="none" w:sz="0" w:space="0" w:color="auto"/>
                          </w:divBdr>
                          <w:divsChild>
                            <w:div w:id="1182090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0837">
      <w:bodyDiv w:val="1"/>
      <w:marLeft w:val="0"/>
      <w:marRight w:val="0"/>
      <w:marTop w:val="0"/>
      <w:marBottom w:val="0"/>
      <w:divBdr>
        <w:top w:val="none" w:sz="0" w:space="0" w:color="auto"/>
        <w:left w:val="none" w:sz="0" w:space="0" w:color="auto"/>
        <w:bottom w:val="none" w:sz="0" w:space="0" w:color="auto"/>
        <w:right w:val="none" w:sz="0" w:space="0" w:color="auto"/>
      </w:divBdr>
      <w:divsChild>
        <w:div w:id="82339801">
          <w:marLeft w:val="0"/>
          <w:marRight w:val="0"/>
          <w:marTop w:val="0"/>
          <w:marBottom w:val="0"/>
          <w:divBdr>
            <w:top w:val="none" w:sz="0" w:space="0" w:color="auto"/>
            <w:left w:val="none" w:sz="0" w:space="0" w:color="auto"/>
            <w:bottom w:val="none" w:sz="0" w:space="0" w:color="auto"/>
            <w:right w:val="none" w:sz="0" w:space="0" w:color="auto"/>
          </w:divBdr>
          <w:divsChild>
            <w:div w:id="1793672804">
              <w:marLeft w:val="0"/>
              <w:marRight w:val="0"/>
              <w:marTop w:val="0"/>
              <w:marBottom w:val="0"/>
              <w:divBdr>
                <w:top w:val="single" w:sz="6" w:space="0" w:color="900033"/>
                <w:left w:val="none" w:sz="0" w:space="0" w:color="auto"/>
                <w:bottom w:val="none" w:sz="0" w:space="0" w:color="auto"/>
                <w:right w:val="none" w:sz="0" w:space="0" w:color="auto"/>
              </w:divBdr>
              <w:divsChild>
                <w:div w:id="1751000606">
                  <w:marLeft w:val="0"/>
                  <w:marRight w:val="0"/>
                  <w:marTop w:val="0"/>
                  <w:marBottom w:val="0"/>
                  <w:divBdr>
                    <w:top w:val="none" w:sz="0" w:space="0" w:color="auto"/>
                    <w:left w:val="none" w:sz="0" w:space="0" w:color="auto"/>
                    <w:bottom w:val="none" w:sz="0" w:space="0" w:color="auto"/>
                    <w:right w:val="none" w:sz="0" w:space="0" w:color="auto"/>
                  </w:divBdr>
                  <w:divsChild>
                    <w:div w:id="787817367">
                      <w:marLeft w:val="0"/>
                      <w:marRight w:val="0"/>
                      <w:marTop w:val="150"/>
                      <w:marBottom w:val="0"/>
                      <w:divBdr>
                        <w:top w:val="none" w:sz="0" w:space="0" w:color="auto"/>
                        <w:left w:val="none" w:sz="0" w:space="0" w:color="auto"/>
                        <w:bottom w:val="none" w:sz="0" w:space="0" w:color="auto"/>
                        <w:right w:val="none" w:sz="0" w:space="0" w:color="auto"/>
                      </w:divBdr>
                      <w:divsChild>
                        <w:div w:id="2115242046">
                          <w:marLeft w:val="2850"/>
                          <w:marRight w:val="75"/>
                          <w:marTop w:val="0"/>
                          <w:marBottom w:val="0"/>
                          <w:divBdr>
                            <w:top w:val="none" w:sz="0" w:space="0" w:color="auto"/>
                            <w:left w:val="none" w:sz="0" w:space="0" w:color="auto"/>
                            <w:bottom w:val="none" w:sz="0" w:space="0" w:color="auto"/>
                            <w:right w:val="none" w:sz="0" w:space="0" w:color="auto"/>
                          </w:divBdr>
                          <w:divsChild>
                            <w:div w:id="18129888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6833">
      <w:bodyDiv w:val="1"/>
      <w:marLeft w:val="0"/>
      <w:marRight w:val="0"/>
      <w:marTop w:val="0"/>
      <w:marBottom w:val="0"/>
      <w:divBdr>
        <w:top w:val="none" w:sz="0" w:space="0" w:color="auto"/>
        <w:left w:val="none" w:sz="0" w:space="0" w:color="auto"/>
        <w:bottom w:val="none" w:sz="0" w:space="0" w:color="auto"/>
        <w:right w:val="none" w:sz="0" w:space="0" w:color="auto"/>
      </w:divBdr>
      <w:divsChild>
        <w:div w:id="1405378548">
          <w:marLeft w:val="0"/>
          <w:marRight w:val="0"/>
          <w:marTop w:val="0"/>
          <w:marBottom w:val="0"/>
          <w:divBdr>
            <w:top w:val="none" w:sz="0" w:space="0" w:color="auto"/>
            <w:left w:val="none" w:sz="0" w:space="0" w:color="auto"/>
            <w:bottom w:val="none" w:sz="0" w:space="0" w:color="auto"/>
            <w:right w:val="none" w:sz="0" w:space="0" w:color="auto"/>
          </w:divBdr>
          <w:divsChild>
            <w:div w:id="1889535859">
              <w:marLeft w:val="0"/>
              <w:marRight w:val="0"/>
              <w:marTop w:val="0"/>
              <w:marBottom w:val="0"/>
              <w:divBdr>
                <w:top w:val="single" w:sz="6" w:space="0" w:color="900033"/>
                <w:left w:val="none" w:sz="0" w:space="0" w:color="auto"/>
                <w:bottom w:val="none" w:sz="0" w:space="0" w:color="auto"/>
                <w:right w:val="none" w:sz="0" w:space="0" w:color="auto"/>
              </w:divBdr>
              <w:divsChild>
                <w:div w:id="2128155268">
                  <w:marLeft w:val="0"/>
                  <w:marRight w:val="0"/>
                  <w:marTop w:val="0"/>
                  <w:marBottom w:val="0"/>
                  <w:divBdr>
                    <w:top w:val="none" w:sz="0" w:space="0" w:color="auto"/>
                    <w:left w:val="none" w:sz="0" w:space="0" w:color="auto"/>
                    <w:bottom w:val="none" w:sz="0" w:space="0" w:color="auto"/>
                    <w:right w:val="none" w:sz="0" w:space="0" w:color="auto"/>
                  </w:divBdr>
                  <w:divsChild>
                    <w:div w:id="325060391">
                      <w:marLeft w:val="0"/>
                      <w:marRight w:val="0"/>
                      <w:marTop w:val="150"/>
                      <w:marBottom w:val="0"/>
                      <w:divBdr>
                        <w:top w:val="none" w:sz="0" w:space="0" w:color="auto"/>
                        <w:left w:val="none" w:sz="0" w:space="0" w:color="auto"/>
                        <w:bottom w:val="none" w:sz="0" w:space="0" w:color="auto"/>
                        <w:right w:val="none" w:sz="0" w:space="0" w:color="auto"/>
                      </w:divBdr>
                      <w:divsChild>
                        <w:div w:id="1059014208">
                          <w:marLeft w:val="2850"/>
                          <w:marRight w:val="75"/>
                          <w:marTop w:val="0"/>
                          <w:marBottom w:val="0"/>
                          <w:divBdr>
                            <w:top w:val="none" w:sz="0" w:space="0" w:color="auto"/>
                            <w:left w:val="none" w:sz="0" w:space="0" w:color="auto"/>
                            <w:bottom w:val="none" w:sz="0" w:space="0" w:color="auto"/>
                            <w:right w:val="none" w:sz="0" w:space="0" w:color="auto"/>
                          </w:divBdr>
                          <w:divsChild>
                            <w:div w:id="5085264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627">
      <w:bodyDiv w:val="1"/>
      <w:marLeft w:val="0"/>
      <w:marRight w:val="0"/>
      <w:marTop w:val="0"/>
      <w:marBottom w:val="0"/>
      <w:divBdr>
        <w:top w:val="none" w:sz="0" w:space="0" w:color="auto"/>
        <w:left w:val="none" w:sz="0" w:space="0" w:color="auto"/>
        <w:bottom w:val="none" w:sz="0" w:space="0" w:color="auto"/>
        <w:right w:val="none" w:sz="0" w:space="0" w:color="auto"/>
      </w:divBdr>
    </w:div>
    <w:div w:id="1149252776">
      <w:bodyDiv w:val="1"/>
      <w:marLeft w:val="0"/>
      <w:marRight w:val="0"/>
      <w:marTop w:val="0"/>
      <w:marBottom w:val="0"/>
      <w:divBdr>
        <w:top w:val="none" w:sz="0" w:space="0" w:color="auto"/>
        <w:left w:val="none" w:sz="0" w:space="0" w:color="auto"/>
        <w:bottom w:val="none" w:sz="0" w:space="0" w:color="auto"/>
        <w:right w:val="none" w:sz="0" w:space="0" w:color="auto"/>
      </w:divBdr>
    </w:div>
    <w:div w:id="1259559830">
      <w:bodyDiv w:val="1"/>
      <w:marLeft w:val="0"/>
      <w:marRight w:val="0"/>
      <w:marTop w:val="0"/>
      <w:marBottom w:val="0"/>
      <w:divBdr>
        <w:top w:val="none" w:sz="0" w:space="0" w:color="auto"/>
        <w:left w:val="none" w:sz="0" w:space="0" w:color="auto"/>
        <w:bottom w:val="none" w:sz="0" w:space="0" w:color="auto"/>
        <w:right w:val="none" w:sz="0" w:space="0" w:color="auto"/>
      </w:divBdr>
      <w:divsChild>
        <w:div w:id="1353191894">
          <w:marLeft w:val="0"/>
          <w:marRight w:val="0"/>
          <w:marTop w:val="0"/>
          <w:marBottom w:val="0"/>
          <w:divBdr>
            <w:top w:val="none" w:sz="0" w:space="0" w:color="auto"/>
            <w:left w:val="none" w:sz="0" w:space="0" w:color="auto"/>
            <w:bottom w:val="none" w:sz="0" w:space="0" w:color="auto"/>
            <w:right w:val="none" w:sz="0" w:space="0" w:color="auto"/>
          </w:divBdr>
          <w:divsChild>
            <w:div w:id="1860851880">
              <w:marLeft w:val="0"/>
              <w:marRight w:val="0"/>
              <w:marTop w:val="0"/>
              <w:marBottom w:val="0"/>
              <w:divBdr>
                <w:top w:val="single" w:sz="6" w:space="0" w:color="900033"/>
                <w:left w:val="none" w:sz="0" w:space="0" w:color="auto"/>
                <w:bottom w:val="none" w:sz="0" w:space="0" w:color="auto"/>
                <w:right w:val="none" w:sz="0" w:space="0" w:color="auto"/>
              </w:divBdr>
              <w:divsChild>
                <w:div w:id="2030982146">
                  <w:marLeft w:val="0"/>
                  <w:marRight w:val="0"/>
                  <w:marTop w:val="0"/>
                  <w:marBottom w:val="0"/>
                  <w:divBdr>
                    <w:top w:val="none" w:sz="0" w:space="0" w:color="auto"/>
                    <w:left w:val="none" w:sz="0" w:space="0" w:color="auto"/>
                    <w:bottom w:val="none" w:sz="0" w:space="0" w:color="auto"/>
                    <w:right w:val="none" w:sz="0" w:space="0" w:color="auto"/>
                  </w:divBdr>
                  <w:divsChild>
                    <w:div w:id="1103040589">
                      <w:marLeft w:val="0"/>
                      <w:marRight w:val="0"/>
                      <w:marTop w:val="150"/>
                      <w:marBottom w:val="0"/>
                      <w:divBdr>
                        <w:top w:val="none" w:sz="0" w:space="0" w:color="auto"/>
                        <w:left w:val="none" w:sz="0" w:space="0" w:color="auto"/>
                        <w:bottom w:val="none" w:sz="0" w:space="0" w:color="auto"/>
                        <w:right w:val="none" w:sz="0" w:space="0" w:color="auto"/>
                      </w:divBdr>
                      <w:divsChild>
                        <w:div w:id="111439905">
                          <w:marLeft w:val="2850"/>
                          <w:marRight w:val="75"/>
                          <w:marTop w:val="0"/>
                          <w:marBottom w:val="0"/>
                          <w:divBdr>
                            <w:top w:val="none" w:sz="0" w:space="0" w:color="auto"/>
                            <w:left w:val="none" w:sz="0" w:space="0" w:color="auto"/>
                            <w:bottom w:val="none" w:sz="0" w:space="0" w:color="auto"/>
                            <w:right w:val="none" w:sz="0" w:space="0" w:color="auto"/>
                          </w:divBdr>
                          <w:divsChild>
                            <w:div w:id="289554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92684">
      <w:bodyDiv w:val="1"/>
      <w:marLeft w:val="0"/>
      <w:marRight w:val="0"/>
      <w:marTop w:val="0"/>
      <w:marBottom w:val="0"/>
      <w:divBdr>
        <w:top w:val="none" w:sz="0" w:space="0" w:color="auto"/>
        <w:left w:val="none" w:sz="0" w:space="0" w:color="auto"/>
        <w:bottom w:val="none" w:sz="0" w:space="0" w:color="auto"/>
        <w:right w:val="none" w:sz="0" w:space="0" w:color="auto"/>
      </w:divBdr>
      <w:divsChild>
        <w:div w:id="1117485417">
          <w:marLeft w:val="0"/>
          <w:marRight w:val="0"/>
          <w:marTop w:val="0"/>
          <w:marBottom w:val="0"/>
          <w:divBdr>
            <w:top w:val="none" w:sz="0" w:space="0" w:color="auto"/>
            <w:left w:val="none" w:sz="0" w:space="0" w:color="auto"/>
            <w:bottom w:val="none" w:sz="0" w:space="0" w:color="auto"/>
            <w:right w:val="none" w:sz="0" w:space="0" w:color="auto"/>
          </w:divBdr>
          <w:divsChild>
            <w:div w:id="313679810">
              <w:marLeft w:val="0"/>
              <w:marRight w:val="0"/>
              <w:marTop w:val="0"/>
              <w:marBottom w:val="0"/>
              <w:divBdr>
                <w:top w:val="single" w:sz="6" w:space="0" w:color="900033"/>
                <w:left w:val="none" w:sz="0" w:space="0" w:color="auto"/>
                <w:bottom w:val="none" w:sz="0" w:space="0" w:color="auto"/>
                <w:right w:val="none" w:sz="0" w:space="0" w:color="auto"/>
              </w:divBdr>
              <w:divsChild>
                <w:div w:id="1329333589">
                  <w:marLeft w:val="0"/>
                  <w:marRight w:val="0"/>
                  <w:marTop w:val="0"/>
                  <w:marBottom w:val="0"/>
                  <w:divBdr>
                    <w:top w:val="none" w:sz="0" w:space="0" w:color="auto"/>
                    <w:left w:val="none" w:sz="0" w:space="0" w:color="auto"/>
                    <w:bottom w:val="none" w:sz="0" w:space="0" w:color="auto"/>
                    <w:right w:val="none" w:sz="0" w:space="0" w:color="auto"/>
                  </w:divBdr>
                  <w:divsChild>
                    <w:div w:id="1860465574">
                      <w:marLeft w:val="0"/>
                      <w:marRight w:val="0"/>
                      <w:marTop w:val="150"/>
                      <w:marBottom w:val="0"/>
                      <w:divBdr>
                        <w:top w:val="none" w:sz="0" w:space="0" w:color="auto"/>
                        <w:left w:val="none" w:sz="0" w:space="0" w:color="auto"/>
                        <w:bottom w:val="none" w:sz="0" w:space="0" w:color="auto"/>
                        <w:right w:val="none" w:sz="0" w:space="0" w:color="auto"/>
                      </w:divBdr>
                      <w:divsChild>
                        <w:div w:id="417554562">
                          <w:marLeft w:val="2850"/>
                          <w:marRight w:val="75"/>
                          <w:marTop w:val="0"/>
                          <w:marBottom w:val="0"/>
                          <w:divBdr>
                            <w:top w:val="none" w:sz="0" w:space="0" w:color="auto"/>
                            <w:left w:val="none" w:sz="0" w:space="0" w:color="auto"/>
                            <w:bottom w:val="none" w:sz="0" w:space="0" w:color="auto"/>
                            <w:right w:val="none" w:sz="0" w:space="0" w:color="auto"/>
                          </w:divBdr>
                          <w:divsChild>
                            <w:div w:id="7589095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15658">
      <w:bodyDiv w:val="1"/>
      <w:marLeft w:val="0"/>
      <w:marRight w:val="0"/>
      <w:marTop w:val="0"/>
      <w:marBottom w:val="0"/>
      <w:divBdr>
        <w:top w:val="none" w:sz="0" w:space="0" w:color="auto"/>
        <w:left w:val="none" w:sz="0" w:space="0" w:color="auto"/>
        <w:bottom w:val="none" w:sz="0" w:space="0" w:color="auto"/>
        <w:right w:val="none" w:sz="0" w:space="0" w:color="auto"/>
      </w:divBdr>
    </w:div>
    <w:div w:id="2058385041">
      <w:bodyDiv w:val="1"/>
      <w:marLeft w:val="0"/>
      <w:marRight w:val="0"/>
      <w:marTop w:val="0"/>
      <w:marBottom w:val="0"/>
      <w:divBdr>
        <w:top w:val="none" w:sz="0" w:space="0" w:color="auto"/>
        <w:left w:val="none" w:sz="0" w:space="0" w:color="auto"/>
        <w:bottom w:val="none" w:sz="0" w:space="0" w:color="auto"/>
        <w:right w:val="none" w:sz="0" w:space="0" w:color="auto"/>
      </w:divBdr>
      <w:divsChild>
        <w:div w:id="1615747462">
          <w:marLeft w:val="0"/>
          <w:marRight w:val="0"/>
          <w:marTop w:val="0"/>
          <w:marBottom w:val="0"/>
          <w:divBdr>
            <w:top w:val="none" w:sz="0" w:space="0" w:color="auto"/>
            <w:left w:val="none" w:sz="0" w:space="0" w:color="auto"/>
            <w:bottom w:val="none" w:sz="0" w:space="0" w:color="auto"/>
            <w:right w:val="none" w:sz="0" w:space="0" w:color="auto"/>
          </w:divBdr>
          <w:divsChild>
            <w:div w:id="62221442">
              <w:marLeft w:val="0"/>
              <w:marRight w:val="0"/>
              <w:marTop w:val="0"/>
              <w:marBottom w:val="0"/>
              <w:divBdr>
                <w:top w:val="single" w:sz="6" w:space="0" w:color="900033"/>
                <w:left w:val="none" w:sz="0" w:space="0" w:color="auto"/>
                <w:bottom w:val="none" w:sz="0" w:space="0" w:color="auto"/>
                <w:right w:val="none" w:sz="0" w:space="0" w:color="auto"/>
              </w:divBdr>
              <w:divsChild>
                <w:div w:id="235211667">
                  <w:marLeft w:val="0"/>
                  <w:marRight w:val="0"/>
                  <w:marTop w:val="0"/>
                  <w:marBottom w:val="0"/>
                  <w:divBdr>
                    <w:top w:val="none" w:sz="0" w:space="0" w:color="auto"/>
                    <w:left w:val="none" w:sz="0" w:space="0" w:color="auto"/>
                    <w:bottom w:val="none" w:sz="0" w:space="0" w:color="auto"/>
                    <w:right w:val="none" w:sz="0" w:space="0" w:color="auto"/>
                  </w:divBdr>
                  <w:divsChild>
                    <w:div w:id="1113867563">
                      <w:marLeft w:val="0"/>
                      <w:marRight w:val="0"/>
                      <w:marTop w:val="150"/>
                      <w:marBottom w:val="0"/>
                      <w:divBdr>
                        <w:top w:val="none" w:sz="0" w:space="0" w:color="auto"/>
                        <w:left w:val="none" w:sz="0" w:space="0" w:color="auto"/>
                        <w:bottom w:val="none" w:sz="0" w:space="0" w:color="auto"/>
                        <w:right w:val="none" w:sz="0" w:space="0" w:color="auto"/>
                      </w:divBdr>
                      <w:divsChild>
                        <w:div w:id="1103113441">
                          <w:marLeft w:val="2850"/>
                          <w:marRight w:val="75"/>
                          <w:marTop w:val="0"/>
                          <w:marBottom w:val="0"/>
                          <w:divBdr>
                            <w:top w:val="none" w:sz="0" w:space="0" w:color="auto"/>
                            <w:left w:val="none" w:sz="0" w:space="0" w:color="auto"/>
                            <w:bottom w:val="none" w:sz="0" w:space="0" w:color="auto"/>
                            <w:right w:val="none" w:sz="0" w:space="0" w:color="auto"/>
                          </w:divBdr>
                          <w:divsChild>
                            <w:div w:id="16652826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79200">
      <w:bodyDiv w:val="1"/>
      <w:marLeft w:val="0"/>
      <w:marRight w:val="0"/>
      <w:marTop w:val="0"/>
      <w:marBottom w:val="0"/>
      <w:divBdr>
        <w:top w:val="none" w:sz="0" w:space="0" w:color="auto"/>
        <w:left w:val="none" w:sz="0" w:space="0" w:color="auto"/>
        <w:bottom w:val="none" w:sz="0" w:space="0" w:color="auto"/>
        <w:right w:val="none" w:sz="0" w:space="0" w:color="auto"/>
      </w:divBdr>
      <w:divsChild>
        <w:div w:id="1684893770">
          <w:marLeft w:val="0"/>
          <w:marRight w:val="0"/>
          <w:marTop w:val="0"/>
          <w:marBottom w:val="0"/>
          <w:divBdr>
            <w:top w:val="none" w:sz="0" w:space="0" w:color="auto"/>
            <w:left w:val="none" w:sz="0" w:space="0" w:color="auto"/>
            <w:bottom w:val="none" w:sz="0" w:space="0" w:color="auto"/>
            <w:right w:val="none" w:sz="0" w:space="0" w:color="auto"/>
          </w:divBdr>
          <w:divsChild>
            <w:div w:id="67771860">
              <w:marLeft w:val="0"/>
              <w:marRight w:val="0"/>
              <w:marTop w:val="0"/>
              <w:marBottom w:val="0"/>
              <w:divBdr>
                <w:top w:val="single" w:sz="6" w:space="0" w:color="900033"/>
                <w:left w:val="none" w:sz="0" w:space="0" w:color="auto"/>
                <w:bottom w:val="none" w:sz="0" w:space="0" w:color="auto"/>
                <w:right w:val="none" w:sz="0" w:space="0" w:color="auto"/>
              </w:divBdr>
              <w:divsChild>
                <w:div w:id="2004121485">
                  <w:marLeft w:val="0"/>
                  <w:marRight w:val="0"/>
                  <w:marTop w:val="0"/>
                  <w:marBottom w:val="0"/>
                  <w:divBdr>
                    <w:top w:val="none" w:sz="0" w:space="0" w:color="auto"/>
                    <w:left w:val="none" w:sz="0" w:space="0" w:color="auto"/>
                    <w:bottom w:val="none" w:sz="0" w:space="0" w:color="auto"/>
                    <w:right w:val="none" w:sz="0" w:space="0" w:color="auto"/>
                  </w:divBdr>
                  <w:divsChild>
                    <w:div w:id="1836870840">
                      <w:marLeft w:val="0"/>
                      <w:marRight w:val="0"/>
                      <w:marTop w:val="150"/>
                      <w:marBottom w:val="0"/>
                      <w:divBdr>
                        <w:top w:val="none" w:sz="0" w:space="0" w:color="auto"/>
                        <w:left w:val="none" w:sz="0" w:space="0" w:color="auto"/>
                        <w:bottom w:val="none" w:sz="0" w:space="0" w:color="auto"/>
                        <w:right w:val="none" w:sz="0" w:space="0" w:color="auto"/>
                      </w:divBdr>
                      <w:divsChild>
                        <w:div w:id="169176234">
                          <w:marLeft w:val="2850"/>
                          <w:marRight w:val="75"/>
                          <w:marTop w:val="0"/>
                          <w:marBottom w:val="0"/>
                          <w:divBdr>
                            <w:top w:val="none" w:sz="0" w:space="0" w:color="auto"/>
                            <w:left w:val="none" w:sz="0" w:space="0" w:color="auto"/>
                            <w:bottom w:val="none" w:sz="0" w:space="0" w:color="auto"/>
                            <w:right w:val="none" w:sz="0" w:space="0" w:color="auto"/>
                          </w:divBdr>
                          <w:divsChild>
                            <w:div w:id="12225955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8" ma:contentTypeDescription="Create a new document." ma:contentTypeScope="" ma:versionID="7e8b02bf9dbd10a5e4fa33bab5605839">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a05429f3482da8846c48b97e1937369d"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e333d2-8fe5-4825-818d-c670c0f4e809}" ma:internalName="TaxCatchAll" ma:showField="CatchAllData" ma:web="ee4c1e15-5346-4195-b4b9-7955ff9c4c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d9b671-f056-4a59-a79b-954e671787a4">
      <Terms xmlns="http://schemas.microsoft.com/office/infopath/2007/PartnerControls"/>
    </lcf76f155ced4ddcb4097134ff3c332f>
    <TaxCatchAll xmlns="ee4c1e15-5346-4195-b4b9-7955ff9c4c5e" xsi:nil="true"/>
  </documentManagement>
</p:properties>
</file>

<file path=customXml/itemProps1.xml><?xml version="1.0" encoding="utf-8"?>
<ds:datastoreItem xmlns:ds="http://schemas.openxmlformats.org/officeDocument/2006/customXml" ds:itemID="{2E58B2E4-0261-45E1-9270-C0FDA02B6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A10C5-6D95-4E4E-86FB-2803EE6EFB85}">
  <ds:schemaRefs>
    <ds:schemaRef ds:uri="http://schemas.microsoft.com/sharepoint/v3/contenttype/forms"/>
  </ds:schemaRefs>
</ds:datastoreItem>
</file>

<file path=customXml/itemProps3.xml><?xml version="1.0" encoding="utf-8"?>
<ds:datastoreItem xmlns:ds="http://schemas.openxmlformats.org/officeDocument/2006/customXml" ds:itemID="{0D71BD56-2217-4C1E-97C9-54C4C6A7CC97}">
  <ds:schemaRefs>
    <ds:schemaRef ds:uri="http://schemas.openxmlformats.org/officeDocument/2006/bibliography"/>
  </ds:schemaRefs>
</ds:datastoreItem>
</file>

<file path=customXml/itemProps4.xml><?xml version="1.0" encoding="utf-8"?>
<ds:datastoreItem xmlns:ds="http://schemas.openxmlformats.org/officeDocument/2006/customXml" ds:itemID="{5373E250-E643-4F7B-BD9C-3D64A99C0BE3}">
  <ds:schemaRefs>
    <ds:schemaRef ds:uri="http://schemas.microsoft.com/office/2006/metadata/properties"/>
    <ds:schemaRef ds:uri="http://schemas.microsoft.com/office/infopath/2007/PartnerControls"/>
    <ds:schemaRef ds:uri="e9cb3c44-3972-4929-b6d9-2a051707f931"/>
    <ds:schemaRef ds:uri="49fc5d70-f12a-4a3b-b8c9-b44d32de8b09"/>
    <ds:schemaRef ds:uri="03d9b671-f056-4a59-a79b-954e671787a4"/>
    <ds:schemaRef ds:uri="ee4c1e15-5346-4195-b4b9-7955ff9c4c5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Collins</dc:creator>
  <cp:keywords/>
  <dc:description/>
  <cp:lastModifiedBy>Joanne Jones</cp:lastModifiedBy>
  <cp:revision>5</cp:revision>
  <cp:lastPrinted>2018-08-01T12:18:00Z</cp:lastPrinted>
  <dcterms:created xsi:type="dcterms:W3CDTF">2024-06-11T12:04:00Z</dcterms:created>
  <dcterms:modified xsi:type="dcterms:W3CDTF">2024-06-11T12:30:00Z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MediaServiceImageTags">
    <vt:lpwstr/>
  </property>
</Properties>
</file>