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3849" w14:textId="4995E2C8" w:rsidR="00D6787E" w:rsidRPr="0052423A" w:rsidRDefault="687FA961" w:rsidP="687FA961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</w:pPr>
      <w:r w:rsidRPr="687FA961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 xml:space="preserve">Job Description: </w:t>
      </w:r>
      <w:r w:rsidR="00FF4272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 xml:space="preserve">Ark </w:t>
      </w:r>
      <w:r w:rsidR="00D0247F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 xml:space="preserve">Graduate </w:t>
      </w:r>
      <w:r w:rsidR="00FF4272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T</w:t>
      </w:r>
      <w:r w:rsidR="0043281B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eaching Assistant</w:t>
      </w:r>
      <w:r w:rsidR="00D92982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 xml:space="preserve"> (Hastings Primaries)</w:t>
      </w:r>
    </w:p>
    <w:p w14:paraId="2F6C15FF" w14:textId="77777777" w:rsidR="009D4A98" w:rsidRPr="00E7512A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</w:rPr>
      </w:pPr>
    </w:p>
    <w:p w14:paraId="13CD059E" w14:textId="3C829B99" w:rsidR="0052423A" w:rsidRDefault="0052423A" w:rsidP="687FA961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>Reporting to:</w:t>
      </w:r>
      <w:r>
        <w:rPr>
          <w:rFonts w:asciiTheme="minorHAnsi" w:hAnsiTheme="minorHAnsi"/>
          <w:b/>
          <w:sz w:val="24"/>
          <w:szCs w:val="24"/>
        </w:rPr>
        <w:tab/>
      </w: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7B32A9" w:rsidRPr="00DA6052">
        <w:rPr>
          <w:rFonts w:asciiTheme="minorHAnsi" w:eastAsiaTheme="minorEastAsia" w:hAnsiTheme="minorHAnsi" w:cstheme="minorBidi"/>
          <w:b/>
          <w:bCs/>
          <w:sz w:val="24"/>
          <w:szCs w:val="24"/>
        </w:rPr>
        <w:t>Assistant Headteacher</w:t>
      </w:r>
    </w:p>
    <w:p w14:paraId="3B5D38B1" w14:textId="37BB8A20" w:rsidR="0052423A" w:rsidRPr="00763264" w:rsidRDefault="687FA961" w:rsidP="687FA961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Location:                            </w:t>
      </w:r>
      <w:r w:rsid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>Hastings Primary Schools</w:t>
      </w:r>
    </w:p>
    <w:p w14:paraId="0254C448" w14:textId="2841CC18" w:rsidR="0052423A" w:rsidRDefault="687FA961" w:rsidP="687FA961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Contract:                            </w:t>
      </w:r>
      <w:r w:rsidRPr="00E67FA3">
        <w:rPr>
          <w:rFonts w:asciiTheme="minorHAnsi" w:eastAsiaTheme="minorEastAsia" w:hAnsiTheme="minorHAnsi" w:cstheme="minorBidi"/>
          <w:b/>
          <w:bCs/>
          <w:sz w:val="24"/>
          <w:szCs w:val="24"/>
        </w:rPr>
        <w:t>Fixed Term</w:t>
      </w:r>
      <w:r w:rsidR="000C009C" w:rsidRPr="00E67FA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(</w:t>
      </w:r>
      <w:r w:rsidR="006B474D">
        <w:rPr>
          <w:rFonts w:asciiTheme="minorHAnsi" w:eastAsiaTheme="minorEastAsia" w:hAnsiTheme="minorHAnsi" w:cstheme="minorBidi"/>
          <w:b/>
          <w:bCs/>
          <w:sz w:val="24"/>
          <w:szCs w:val="24"/>
        </w:rPr>
        <w:t>ending 31</w:t>
      </w:r>
      <w:r w:rsidR="006B474D" w:rsidRPr="006B474D">
        <w:rPr>
          <w:rFonts w:asciiTheme="minorHAnsi" w:eastAsiaTheme="minorEastAsia" w:hAnsiTheme="minorHAnsi" w:cstheme="minorBidi"/>
          <w:b/>
          <w:bCs/>
          <w:sz w:val="24"/>
          <w:szCs w:val="24"/>
          <w:vertAlign w:val="superscript"/>
        </w:rPr>
        <w:t>st</w:t>
      </w:r>
      <w:r w:rsidR="006B474D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0C009C" w:rsidRPr="00E67FA3">
        <w:rPr>
          <w:rFonts w:asciiTheme="minorHAnsi" w:eastAsiaTheme="minorEastAsia" w:hAnsiTheme="minorHAnsi" w:cstheme="minorBidi"/>
          <w:b/>
          <w:bCs/>
          <w:sz w:val="24"/>
          <w:szCs w:val="24"/>
        </w:rPr>
        <w:t>Aug</w:t>
      </w:r>
      <w:r w:rsidR="007B32A9">
        <w:rPr>
          <w:rFonts w:asciiTheme="minorHAnsi" w:eastAsiaTheme="minorEastAsia" w:hAnsiTheme="minorHAnsi" w:cstheme="minorBidi"/>
          <w:b/>
          <w:bCs/>
          <w:sz w:val="24"/>
          <w:szCs w:val="24"/>
        </w:rPr>
        <w:t>ust</w:t>
      </w:r>
      <w:r w:rsidR="006B474D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2022</w:t>
      </w:r>
      <w:r w:rsidR="00ED66D3" w:rsidRPr="00E67FA3">
        <w:rPr>
          <w:rFonts w:asciiTheme="minorHAnsi" w:eastAsiaTheme="minorEastAsia" w:hAnsiTheme="minorHAnsi" w:cstheme="minorBidi"/>
          <w:b/>
          <w:bCs/>
          <w:sz w:val="24"/>
          <w:szCs w:val="24"/>
        </w:rPr>
        <w:t>)</w:t>
      </w:r>
    </w:p>
    <w:p w14:paraId="08FAB9CE" w14:textId="334B707F" w:rsidR="0052423A" w:rsidRPr="00763264" w:rsidRDefault="0052423A" w:rsidP="00827E4D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>Working Pattern:</w:t>
      </w:r>
      <w:r>
        <w:rPr>
          <w:rFonts w:asciiTheme="minorHAnsi" w:hAnsiTheme="minorHAnsi"/>
          <w:b/>
          <w:sz w:val="24"/>
          <w:szCs w:val="24"/>
        </w:rPr>
        <w:tab/>
      </w:r>
      <w:r w:rsidR="009A2B57">
        <w:rPr>
          <w:rFonts w:asciiTheme="minorHAnsi" w:eastAsiaTheme="minorEastAsia" w:hAnsiTheme="minorHAnsi" w:cstheme="minorBidi"/>
          <w:b/>
          <w:bCs/>
          <w:sz w:val="24"/>
          <w:szCs w:val="24"/>
        </w:rPr>
        <w:t>Annualised Hour Contract – 40 hours per week</w:t>
      </w:r>
      <w:r w:rsidR="00827E4D">
        <w:rPr>
          <w:rFonts w:asciiTheme="minorHAnsi" w:eastAsiaTheme="minorEastAsia" w:hAnsiTheme="minorHAnsi" w:cstheme="minorBidi"/>
          <w:b/>
          <w:bCs/>
          <w:sz w:val="24"/>
          <w:szCs w:val="24"/>
        </w:rPr>
        <w:t>, term time only</w:t>
      </w:r>
    </w:p>
    <w:p w14:paraId="15B6B76F" w14:textId="016332FC" w:rsidR="0052423A" w:rsidRDefault="0052423A" w:rsidP="009B2C05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7B0A762">
        <w:rPr>
          <w:rFonts w:asciiTheme="minorHAnsi" w:eastAsiaTheme="minorEastAsia" w:hAnsiTheme="minorHAnsi" w:cstheme="minorBidi"/>
          <w:b/>
          <w:bCs/>
          <w:sz w:val="24"/>
          <w:szCs w:val="24"/>
        </w:rPr>
        <w:t>Salary:</w:t>
      </w:r>
      <w:r w:rsidRPr="67B0A76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8649B2"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Ark Support Scale </w:t>
      </w:r>
      <w:r w:rsidR="00187EEC"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>5</w:t>
      </w:r>
      <w:r w:rsidR="009B2C05"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85073F"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>(</w:t>
      </w:r>
      <w:r w:rsidR="009B2C05"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points </w:t>
      </w:r>
      <w:r w:rsidR="0085073F"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>5 – 12)</w:t>
      </w:r>
      <w:r w:rsidR="00187EEC"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>£</w:t>
      </w:r>
      <w:r w:rsidR="00B036A2"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>1</w:t>
      </w:r>
      <w:r w:rsidR="00E3236E">
        <w:rPr>
          <w:rFonts w:asciiTheme="minorHAnsi" w:eastAsiaTheme="minorEastAsia" w:hAnsiTheme="minorHAnsi" w:cstheme="minorBidi"/>
          <w:b/>
          <w:bCs/>
          <w:sz w:val="24"/>
          <w:szCs w:val="24"/>
        </w:rPr>
        <w:t>9</w:t>
      </w:r>
      <w:r w:rsidR="00B036A2"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>,</w:t>
      </w:r>
      <w:r w:rsidR="00E3236E">
        <w:rPr>
          <w:rFonts w:asciiTheme="minorHAnsi" w:eastAsiaTheme="minorEastAsia" w:hAnsiTheme="minorHAnsi" w:cstheme="minorBidi"/>
          <w:b/>
          <w:bCs/>
          <w:sz w:val="24"/>
          <w:szCs w:val="24"/>
        </w:rPr>
        <w:t>312</w:t>
      </w:r>
      <w:r w:rsidR="005F082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-</w:t>
      </w:r>
      <w:r w:rsidR="009B2C05"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>£2</w:t>
      </w:r>
      <w:r w:rsidR="006C47E8">
        <w:rPr>
          <w:rFonts w:asciiTheme="minorHAnsi" w:eastAsiaTheme="minorEastAsia" w:hAnsiTheme="minorHAnsi" w:cstheme="minorBidi"/>
          <w:b/>
          <w:bCs/>
          <w:sz w:val="24"/>
          <w:szCs w:val="24"/>
        </w:rPr>
        <w:t>2,183</w:t>
      </w:r>
      <w:r w:rsidR="009B2C05" w:rsidRPr="0085073F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</w:p>
    <w:p w14:paraId="7EB949BE" w14:textId="77777777" w:rsidR="00D6787E" w:rsidRPr="0052423A" w:rsidRDefault="687FA961" w:rsidP="687FA961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The Role</w:t>
      </w:r>
    </w:p>
    <w:p w14:paraId="4B95B20D" w14:textId="4E7CFFFD" w:rsidR="00507808" w:rsidRDefault="687FA961" w:rsidP="00507808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687FA961">
        <w:rPr>
          <w:rFonts w:asciiTheme="minorHAnsi" w:eastAsiaTheme="minorEastAsia" w:hAnsiTheme="minorHAnsi" w:cstheme="minorBidi"/>
        </w:rPr>
        <w:t>As a</w:t>
      </w:r>
      <w:r w:rsidR="00FF4272">
        <w:rPr>
          <w:rFonts w:asciiTheme="minorHAnsi" w:eastAsiaTheme="minorEastAsia" w:hAnsiTheme="minorHAnsi" w:cstheme="minorBidi"/>
        </w:rPr>
        <w:t xml:space="preserve">n Ark </w:t>
      </w:r>
      <w:r w:rsidR="00D0247F">
        <w:rPr>
          <w:rFonts w:asciiTheme="minorHAnsi" w:eastAsiaTheme="minorEastAsia" w:hAnsiTheme="minorHAnsi" w:cstheme="minorBidi"/>
        </w:rPr>
        <w:t xml:space="preserve">Graduate </w:t>
      </w:r>
      <w:r w:rsidR="00FF4272">
        <w:rPr>
          <w:rFonts w:asciiTheme="minorHAnsi" w:eastAsiaTheme="minorEastAsia" w:hAnsiTheme="minorHAnsi" w:cstheme="minorBidi"/>
        </w:rPr>
        <w:t>T</w:t>
      </w:r>
      <w:r w:rsidR="0043281B">
        <w:rPr>
          <w:rFonts w:asciiTheme="minorHAnsi" w:eastAsiaTheme="minorEastAsia" w:hAnsiTheme="minorHAnsi" w:cstheme="minorBidi"/>
        </w:rPr>
        <w:t xml:space="preserve">eaching Assistant </w:t>
      </w:r>
      <w:r w:rsidRPr="687FA961">
        <w:rPr>
          <w:rFonts w:asciiTheme="minorHAnsi" w:eastAsiaTheme="minorEastAsia" w:hAnsiTheme="minorHAnsi" w:cstheme="minorBidi"/>
        </w:rPr>
        <w:t>you will support pupils, parents, and teachers, to establish a supportive learning environment in which children make good academic progress.</w:t>
      </w:r>
      <w:r w:rsidR="003F5F9F">
        <w:rPr>
          <w:rFonts w:asciiTheme="minorHAnsi" w:eastAsiaTheme="minorEastAsia" w:hAnsiTheme="minorHAnsi" w:cstheme="minorBidi"/>
        </w:rPr>
        <w:t xml:space="preserve"> </w:t>
      </w:r>
      <w:r w:rsidR="001B4EED">
        <w:rPr>
          <w:rFonts w:asciiTheme="minorHAnsi" w:eastAsiaTheme="minorEastAsia" w:hAnsiTheme="minorHAnsi" w:cstheme="minorBidi"/>
        </w:rPr>
        <w:t>You</w:t>
      </w:r>
      <w:r w:rsidR="003F5F9F">
        <w:rPr>
          <w:rFonts w:asciiTheme="minorHAnsi" w:eastAsiaTheme="minorEastAsia" w:hAnsiTheme="minorHAnsi" w:cstheme="minorBidi"/>
        </w:rPr>
        <w:t xml:space="preserve"> will support pupil learning</w:t>
      </w:r>
      <w:r w:rsidR="001B4EED">
        <w:rPr>
          <w:rFonts w:asciiTheme="minorHAnsi" w:eastAsiaTheme="minorEastAsia" w:hAnsiTheme="minorHAnsi" w:cstheme="minorBidi"/>
        </w:rPr>
        <w:t xml:space="preserve"> through the delivery of specific learning and</w:t>
      </w:r>
      <w:r w:rsidR="002B04B5">
        <w:rPr>
          <w:rFonts w:asciiTheme="minorHAnsi" w:eastAsiaTheme="minorEastAsia" w:hAnsiTheme="minorHAnsi" w:cstheme="minorBidi"/>
        </w:rPr>
        <w:t xml:space="preserve"> structured</w:t>
      </w:r>
      <w:r w:rsidR="001B4EED">
        <w:rPr>
          <w:rFonts w:asciiTheme="minorHAnsi" w:eastAsiaTheme="minorEastAsia" w:hAnsiTheme="minorHAnsi" w:cstheme="minorBidi"/>
        </w:rPr>
        <w:t xml:space="preserve"> academic intervention programmes</w:t>
      </w:r>
      <w:r w:rsidR="002B04B5">
        <w:rPr>
          <w:rFonts w:asciiTheme="minorHAnsi" w:eastAsiaTheme="minorEastAsia" w:hAnsiTheme="minorHAnsi" w:cstheme="minorBidi"/>
        </w:rPr>
        <w:t xml:space="preserve"> to small groups of pupils. </w:t>
      </w:r>
      <w:r w:rsidR="00D92982">
        <w:rPr>
          <w:rFonts w:asciiTheme="minorHAnsi" w:eastAsiaTheme="minorEastAsia" w:hAnsiTheme="minorHAnsi" w:cstheme="minorBidi"/>
        </w:rPr>
        <w:t xml:space="preserve">You will also provide </w:t>
      </w:r>
      <w:r w:rsidR="00507808">
        <w:rPr>
          <w:rFonts w:asciiTheme="minorHAnsi" w:eastAsiaTheme="minorEastAsia" w:hAnsiTheme="minorHAnsi" w:cstheme="minorBidi"/>
        </w:rPr>
        <w:t xml:space="preserve">cover for classroom teachers, using </w:t>
      </w:r>
      <w:r w:rsidR="00507808">
        <w:rPr>
          <w:rStyle w:val="normaltextrun"/>
          <w:rFonts w:ascii="Georgia" w:hAnsi="Georgia"/>
          <w:lang w:val="en"/>
        </w:rPr>
        <w:t>lessons planned by a teacher or supervise work set by a teacher</w:t>
      </w:r>
      <w:r w:rsidR="00507808">
        <w:rPr>
          <w:rStyle w:val="eop"/>
          <w:rFonts w:ascii="Georgia" w:eastAsiaTheme="majorEastAsia" w:hAnsi="Georgia"/>
        </w:rPr>
        <w:t> </w:t>
      </w:r>
    </w:p>
    <w:p w14:paraId="04721D20" w14:textId="0E8AD4DF" w:rsidR="00E7512A" w:rsidRPr="00FA7C1C" w:rsidRDefault="687FA961" w:rsidP="687FA961">
      <w:pPr>
        <w:spacing w:before="12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>You will be instrumental in our mission to provide every student, regardless of their background, a great education and real choices in life.</w:t>
      </w:r>
    </w:p>
    <w:p w14:paraId="6025E3B7" w14:textId="77777777" w:rsidR="00D6787E" w:rsidRPr="0052423A" w:rsidRDefault="687FA961" w:rsidP="687FA961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Key Responsibilities</w:t>
      </w:r>
    </w:p>
    <w:p w14:paraId="481E85EB" w14:textId="54D6DBC8" w:rsidR="00E7512A" w:rsidRPr="0052423A" w:rsidRDefault="687FA961" w:rsidP="687FA961">
      <w:pPr>
        <w:spacing w:before="12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>Learning Support</w:t>
      </w:r>
    </w:p>
    <w:p w14:paraId="56045339" w14:textId="03D8B4DE" w:rsidR="00E7512A" w:rsidRDefault="687FA961" w:rsidP="687FA961">
      <w:pPr>
        <w:pStyle w:val="ListParagraph"/>
        <w:numPr>
          <w:ilvl w:val="0"/>
          <w:numId w:val="10"/>
        </w:numPr>
        <w:spacing w:before="120"/>
        <w:rPr>
          <w:rFonts w:asciiTheme="minorHAnsi" w:eastAsiaTheme="minorEastAsia" w:hAnsiTheme="minorHAnsi" w:cstheme="minorBidi"/>
        </w:rPr>
      </w:pPr>
      <w:r w:rsidRPr="687FA961">
        <w:rPr>
          <w:rFonts w:asciiTheme="minorHAnsi" w:eastAsiaTheme="minorEastAsia" w:hAnsiTheme="minorHAnsi" w:cstheme="minorBidi"/>
        </w:rPr>
        <w:t xml:space="preserve">Support pupil learning through the delivery of specific learning </w:t>
      </w:r>
      <w:r w:rsidR="00980D89">
        <w:rPr>
          <w:rFonts w:asciiTheme="minorHAnsi" w:eastAsiaTheme="minorEastAsia" w:hAnsiTheme="minorHAnsi" w:cstheme="minorBidi"/>
        </w:rPr>
        <w:t xml:space="preserve">and academic </w:t>
      </w:r>
      <w:proofErr w:type="spellStart"/>
      <w:r w:rsidRPr="687FA961">
        <w:rPr>
          <w:rFonts w:asciiTheme="minorHAnsi" w:eastAsiaTheme="minorEastAsia" w:hAnsiTheme="minorHAnsi" w:cstheme="minorBidi"/>
        </w:rPr>
        <w:t>programmes</w:t>
      </w:r>
      <w:proofErr w:type="spellEnd"/>
      <w:r w:rsidRPr="687FA961">
        <w:rPr>
          <w:rFonts w:asciiTheme="minorHAnsi" w:eastAsiaTheme="minorEastAsia" w:hAnsiTheme="minorHAnsi" w:cstheme="minorBidi"/>
        </w:rPr>
        <w:t>, setting high expectations whilst encouraging their independence and building their confidence</w:t>
      </w:r>
    </w:p>
    <w:p w14:paraId="688FB512" w14:textId="276900DA" w:rsidR="00A32BED" w:rsidRPr="00FA0E5D" w:rsidRDefault="00A32BED" w:rsidP="00A32BED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="Georgia" w:hAnsi="Georgia"/>
        </w:rPr>
      </w:pPr>
      <w:r>
        <w:rPr>
          <w:rStyle w:val="normaltextrun"/>
          <w:rFonts w:ascii="Georgia" w:hAnsi="Georgia"/>
          <w:lang w:val="en"/>
        </w:rPr>
        <w:t>Assist with whole class teaching</w:t>
      </w:r>
      <w:r>
        <w:rPr>
          <w:rStyle w:val="eop"/>
          <w:rFonts w:ascii="Georgia" w:eastAsiaTheme="majorEastAsia" w:hAnsi="Georgia"/>
        </w:rPr>
        <w:t> </w:t>
      </w:r>
    </w:p>
    <w:p w14:paraId="025261D2" w14:textId="12E2AA0D" w:rsidR="00FA0E5D" w:rsidRPr="00FA0E5D" w:rsidRDefault="00FA0E5D" w:rsidP="00FA0E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sz w:val="24"/>
          <w:szCs w:val="24"/>
          <w:lang w:val="en" w:eastAsia="en-GB"/>
        </w:rPr>
      </w:pPr>
      <w:r w:rsidRPr="0011098F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 xml:space="preserve">Provide class cover for the teacher </w:t>
      </w:r>
    </w:p>
    <w:p w14:paraId="6C226FD8" w14:textId="77777777" w:rsidR="00A32BED" w:rsidRDefault="00A32BED" w:rsidP="00A32BED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>
        <w:rPr>
          <w:rStyle w:val="normaltextrun"/>
          <w:rFonts w:ascii="Georgia" w:hAnsi="Georgia"/>
          <w:lang w:val="en"/>
        </w:rPr>
        <w:t>Give lessons planned by a teacher or supervise work set by a teacher</w:t>
      </w:r>
      <w:r>
        <w:rPr>
          <w:rStyle w:val="eop"/>
          <w:rFonts w:ascii="Georgia" w:eastAsiaTheme="majorEastAsia" w:hAnsi="Georgia"/>
        </w:rPr>
        <w:t> </w:t>
      </w:r>
    </w:p>
    <w:p w14:paraId="2B9F6B69" w14:textId="09DBA008" w:rsidR="00A32BED" w:rsidRPr="00A32BED" w:rsidRDefault="00A32BED" w:rsidP="00A32BED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>
        <w:rPr>
          <w:rStyle w:val="normaltextrun"/>
          <w:rFonts w:ascii="Georgia" w:hAnsi="Georgia"/>
        </w:rPr>
        <w:t>Use strategies, in liaison with the teacher to assist in behaviour management and to support pupils in their learning objectives</w:t>
      </w:r>
      <w:r>
        <w:rPr>
          <w:rStyle w:val="eop"/>
          <w:rFonts w:ascii="Georgia" w:eastAsiaTheme="majorEastAsia" w:hAnsi="Georgia"/>
        </w:rPr>
        <w:t> </w:t>
      </w:r>
    </w:p>
    <w:p w14:paraId="24D7DBB4" w14:textId="77777777" w:rsidR="00FA0E5D" w:rsidRDefault="687FA961" w:rsidP="00FA0E5D">
      <w:pPr>
        <w:numPr>
          <w:ilvl w:val="0"/>
          <w:numId w:val="10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>Promote inclusion, encouraging pupils to interact and work collaboratively</w:t>
      </w:r>
    </w:p>
    <w:p w14:paraId="7994B04B" w14:textId="2C64748C" w:rsidR="00E7512A" w:rsidRPr="00FA0E5D" w:rsidRDefault="687FA961" w:rsidP="00FA0E5D">
      <w:pPr>
        <w:numPr>
          <w:ilvl w:val="0"/>
          <w:numId w:val="10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FA0E5D">
        <w:rPr>
          <w:rFonts w:asciiTheme="minorHAnsi" w:eastAsiaTheme="minorEastAsia" w:hAnsiTheme="minorHAnsi" w:cstheme="minorBidi"/>
          <w:sz w:val="24"/>
          <w:szCs w:val="24"/>
          <w:lang w:eastAsia="en-GB"/>
        </w:rPr>
        <w:t>Mentor students on a 1:1 and group basis, as well as planning and leading a series of booster and intervention sessions to tackle difficult topics</w:t>
      </w:r>
    </w:p>
    <w:p w14:paraId="018F3B9D" w14:textId="77777777" w:rsidR="00E7512A" w:rsidRPr="0052423A" w:rsidRDefault="687FA961" w:rsidP="687FA9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sz w:val="24"/>
          <w:szCs w:val="24"/>
          <w:lang w:val="en" w:eastAsia="en-GB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Observe, record and feedback information of pupil performance</w:t>
      </w:r>
    </w:p>
    <w:p w14:paraId="5FF7AD86" w14:textId="77777777" w:rsidR="00FA0E5D" w:rsidRDefault="687FA961" w:rsidP="00FA0E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sz w:val="24"/>
          <w:szCs w:val="24"/>
          <w:lang w:val="en" w:eastAsia="en-GB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Assist in creating materials for curriculum delivery and display boards</w:t>
      </w:r>
    </w:p>
    <w:p w14:paraId="26C15A1E" w14:textId="7C6F96C3" w:rsidR="00E7512A" w:rsidRPr="00FA0E5D" w:rsidRDefault="687FA961" w:rsidP="00FA0E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Theme="minorEastAsia" w:hAnsiTheme="minorHAnsi" w:cstheme="minorBidi"/>
          <w:sz w:val="24"/>
          <w:szCs w:val="24"/>
          <w:lang w:val="en" w:eastAsia="en-GB"/>
        </w:rPr>
      </w:pPr>
      <w:r w:rsidRPr="00FA0E5D">
        <w:rPr>
          <w:rFonts w:asciiTheme="minorHAnsi" w:eastAsiaTheme="minorEastAsia" w:hAnsiTheme="minorHAnsi" w:cstheme="minorBidi"/>
          <w:sz w:val="24"/>
          <w:szCs w:val="24"/>
        </w:rPr>
        <w:t>Assist pupils' achievement outside of the classroom, e.g. computer lab, library</w:t>
      </w:r>
    </w:p>
    <w:p w14:paraId="62AAF8AE" w14:textId="77777777" w:rsidR="00E7512A" w:rsidRPr="0052423A" w:rsidRDefault="687FA961" w:rsidP="687FA961">
      <w:pPr>
        <w:spacing w:before="120" w:after="120" w:line="240" w:lineRule="au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sz w:val="24"/>
          <w:szCs w:val="24"/>
        </w:rPr>
        <w:t>Support for the school</w:t>
      </w:r>
    </w:p>
    <w:p w14:paraId="54130580" w14:textId="05B4BDBC" w:rsidR="00E7512A" w:rsidRPr="0052423A" w:rsidRDefault="687FA961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 xml:space="preserve">Supervise pupils in playgrounds, lunchrooms </w:t>
      </w:r>
      <w:r w:rsidR="007C51A2">
        <w:rPr>
          <w:rFonts w:asciiTheme="minorHAnsi" w:eastAsiaTheme="minorEastAsia" w:hAnsiTheme="minorHAnsi" w:cstheme="minorBidi"/>
          <w:sz w:val="24"/>
          <w:szCs w:val="24"/>
        </w:rPr>
        <w:t xml:space="preserve">etc. </w:t>
      </w:r>
      <w:r w:rsidRPr="687FA961">
        <w:rPr>
          <w:rFonts w:asciiTheme="minorHAnsi" w:eastAsiaTheme="minorEastAsia" w:hAnsiTheme="minorHAnsi" w:cstheme="minorBidi"/>
          <w:sz w:val="24"/>
          <w:szCs w:val="24"/>
        </w:rPr>
        <w:t xml:space="preserve">and assist with general pastoral care </w:t>
      </w:r>
    </w:p>
    <w:p w14:paraId="78C6D49E" w14:textId="34BC86C7" w:rsidR="00E7512A" w:rsidRPr="00FA7C1C" w:rsidRDefault="687FA961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</w:rPr>
        <w:t>Accompany teachers and pupils on trips and out of school activities as required within contract hours, taking responsibility for pupils under the supervision of the teacher</w:t>
      </w:r>
    </w:p>
    <w:p w14:paraId="6746142E" w14:textId="77777777" w:rsidR="00D6787E" w:rsidRPr="0052423A" w:rsidRDefault="687FA961" w:rsidP="687FA961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lastRenderedPageBreak/>
        <w:t>Other</w:t>
      </w:r>
    </w:p>
    <w:p w14:paraId="06811057" w14:textId="77777777" w:rsidR="00654041" w:rsidRPr="0052423A" w:rsidRDefault="687FA961" w:rsidP="687FA961">
      <w:pPr>
        <w:pStyle w:val="NoSpacing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Actively promote the safety and welfare of our children and young people </w:t>
      </w:r>
    </w:p>
    <w:p w14:paraId="205C951A" w14:textId="77777777" w:rsidR="00654041" w:rsidRPr="0052423A" w:rsidRDefault="687FA961" w:rsidP="687FA961">
      <w:pPr>
        <w:pStyle w:val="NoSpacing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Ensure compliance with Arks data protection rules and procedures</w:t>
      </w:r>
    </w:p>
    <w:p w14:paraId="1AD0C277" w14:textId="77777777" w:rsidR="001E1AB7" w:rsidRPr="0052423A" w:rsidRDefault="001E1AB7" w:rsidP="687FA9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55C115A9" w14:textId="77777777" w:rsidR="00654041" w:rsidRPr="0052423A" w:rsidRDefault="00B65AFB" w:rsidP="0052423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52423A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6B68EAB4" w14:textId="77777777" w:rsidR="00654041" w:rsidRPr="0052423A" w:rsidRDefault="00654041" w:rsidP="0052423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300F453" w14:textId="77777777" w:rsidR="00654041" w:rsidRPr="0052423A" w:rsidRDefault="687FA961" w:rsidP="687FA961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This job description is not an exhaustive list and you will be expected to carry out any other reasonable tasks as directed by your line manager. </w:t>
      </w:r>
    </w:p>
    <w:p w14:paraId="46A9F496" w14:textId="21472B0B" w:rsidR="00D6787E" w:rsidRPr="0052423A" w:rsidRDefault="00D6787E" w:rsidP="687FA961">
      <w:pPr>
        <w:spacing w:line="240" w:lineRule="auto"/>
        <w:jc w:val="center"/>
        <w:rPr>
          <w:rFonts w:asciiTheme="minorHAnsi" w:eastAsiaTheme="minorEastAsia" w:hAnsiTheme="minorHAnsi" w:cstheme="minorBidi"/>
          <w:b/>
          <w:bCs/>
          <w:color w:val="005165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b/>
          <w:bCs/>
          <w:color w:val="003296"/>
          <w:sz w:val="24"/>
          <w:szCs w:val="24"/>
        </w:rPr>
        <w:br w:type="page"/>
      </w:r>
      <w:r w:rsidR="687FA961" w:rsidRPr="687FA961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lastRenderedPageBreak/>
        <w:t xml:space="preserve">Person Specification: </w:t>
      </w:r>
      <w:r w:rsidR="0011098F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Graduate</w:t>
      </w:r>
      <w:r w:rsidR="00603AC3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 xml:space="preserve"> T</w:t>
      </w:r>
      <w:r w:rsidR="00F002C0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eaching Assistant (Hastings Primaries)</w:t>
      </w:r>
    </w:p>
    <w:p w14:paraId="0118EF92" w14:textId="77777777" w:rsidR="00361B20" w:rsidRPr="0052423A" w:rsidRDefault="687FA961" w:rsidP="687FA961">
      <w:pPr>
        <w:pStyle w:val="Heading1GaramondBold"/>
        <w:spacing w:before="0" w:line="240" w:lineRule="auto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Qualifications </w:t>
      </w:r>
    </w:p>
    <w:p w14:paraId="2C02E368" w14:textId="52596006" w:rsidR="00820239" w:rsidRPr="00574616" w:rsidRDefault="00E7512A" w:rsidP="687FA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Maths</w:t>
      </w:r>
      <w:r w:rsidR="00833EC1">
        <w:rPr>
          <w:rFonts w:asciiTheme="minorHAnsi" w:eastAsiaTheme="minorEastAsia" w:hAnsiTheme="minorHAnsi" w:cstheme="minorBidi"/>
          <w:spacing w:val="1"/>
          <w:sz w:val="24"/>
          <w:szCs w:val="24"/>
        </w:rPr>
        <w:t>, Science</w:t>
      </w: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and English GCSE at</w:t>
      </w:r>
      <w:r w:rsidR="00603AC3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level 4</w:t>
      </w: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or above </w:t>
      </w:r>
      <w:r w:rsidR="00FA7C1C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(or equiv</w:t>
      </w:r>
      <w:r w:rsidR="00910B31">
        <w:rPr>
          <w:rFonts w:asciiTheme="minorHAnsi" w:eastAsiaTheme="minorEastAsia" w:hAnsiTheme="minorHAnsi" w:cstheme="minorBidi"/>
          <w:spacing w:val="1"/>
          <w:sz w:val="24"/>
          <w:szCs w:val="24"/>
        </w:rPr>
        <w:t>alent</w:t>
      </w:r>
      <w:r w:rsidR="00FA7C1C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)</w:t>
      </w:r>
    </w:p>
    <w:p w14:paraId="19D1C013" w14:textId="49C5A7E3" w:rsidR="00574616" w:rsidRPr="0052423A" w:rsidRDefault="00403AB0" w:rsidP="687FA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3 </w:t>
      </w:r>
      <w:r w:rsidR="00574616">
        <w:rPr>
          <w:rFonts w:asciiTheme="minorHAnsi" w:eastAsiaTheme="minorEastAsia" w:hAnsiTheme="minorHAnsi" w:cstheme="minorBidi"/>
          <w:spacing w:val="1"/>
          <w:sz w:val="24"/>
          <w:szCs w:val="24"/>
        </w:rPr>
        <w:t>A Level</w:t>
      </w:r>
      <w:r>
        <w:rPr>
          <w:rFonts w:asciiTheme="minorHAnsi" w:eastAsiaTheme="minorEastAsia" w:hAnsiTheme="minorHAnsi" w:cstheme="minorBidi"/>
          <w:spacing w:val="1"/>
          <w:sz w:val="24"/>
          <w:szCs w:val="24"/>
        </w:rPr>
        <w:t>s</w:t>
      </w:r>
      <w:r w:rsidR="0061392A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</w:t>
      </w:r>
      <w:r w:rsidR="00910B31">
        <w:rPr>
          <w:rFonts w:asciiTheme="minorHAnsi" w:eastAsiaTheme="minorEastAsia" w:hAnsiTheme="minorHAnsi" w:cstheme="minorBidi"/>
          <w:spacing w:val="1"/>
          <w:sz w:val="24"/>
          <w:szCs w:val="24"/>
        </w:rPr>
        <w:t>at grade C or above (or equivalent)</w:t>
      </w:r>
    </w:p>
    <w:p w14:paraId="74159E98" w14:textId="69232398" w:rsidR="00E7512A" w:rsidRPr="0052423A" w:rsidRDefault="0011098F" w:rsidP="687FA9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pacing w:val="1"/>
          <w:sz w:val="24"/>
          <w:szCs w:val="24"/>
        </w:rPr>
        <w:t>Undergraduate Degree</w:t>
      </w:r>
      <w:r w:rsidR="00403AB0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</w:t>
      </w:r>
    </w:p>
    <w:p w14:paraId="05DAE10B" w14:textId="77777777" w:rsidR="00D6787E" w:rsidRPr="0052423A" w:rsidRDefault="687FA961" w:rsidP="687FA961">
      <w:pPr>
        <w:pStyle w:val="Heading1GaramondBold"/>
        <w:spacing w:before="120" w:after="120" w:line="240" w:lineRule="auto"/>
        <w:rPr>
          <w:rFonts w:asciiTheme="minorHAnsi" w:eastAsiaTheme="minorEastAsia" w:hAnsiTheme="minorHAnsi" w:cstheme="minorBidi"/>
          <w:b w:val="0"/>
          <w:bCs w:val="0"/>
          <w:color w:val="005165"/>
          <w:sz w:val="28"/>
          <w:szCs w:val="28"/>
          <w:u w:val="single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Knowledge, Skills and Experience </w:t>
      </w:r>
    </w:p>
    <w:p w14:paraId="69D49D87" w14:textId="143C5402" w:rsidR="00AA417D" w:rsidRPr="00BE1513" w:rsidRDefault="00AA417D" w:rsidP="00626566">
      <w:pPr>
        <w:pStyle w:val="NoSpacing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BE1513">
        <w:rPr>
          <w:rFonts w:asciiTheme="minorHAnsi" w:hAnsiTheme="minorHAnsi"/>
          <w:sz w:val="24"/>
          <w:szCs w:val="24"/>
        </w:rPr>
        <w:t xml:space="preserve">Previous experience </w:t>
      </w:r>
      <w:r w:rsidR="008A2DDE" w:rsidRPr="00BE1513">
        <w:rPr>
          <w:rFonts w:asciiTheme="minorHAnsi" w:hAnsiTheme="minorHAnsi"/>
          <w:sz w:val="24"/>
          <w:szCs w:val="24"/>
        </w:rPr>
        <w:t>working with children</w:t>
      </w:r>
      <w:r w:rsidR="00D96B55" w:rsidRPr="00BE1513">
        <w:rPr>
          <w:rFonts w:asciiTheme="minorHAnsi" w:hAnsiTheme="minorHAnsi"/>
          <w:sz w:val="24"/>
          <w:szCs w:val="24"/>
        </w:rPr>
        <w:t xml:space="preserve"> is essential</w:t>
      </w:r>
      <w:r w:rsidR="008A2DDE" w:rsidRPr="00BE1513">
        <w:rPr>
          <w:rFonts w:asciiTheme="minorHAnsi" w:hAnsiTheme="minorHAnsi"/>
          <w:sz w:val="24"/>
          <w:szCs w:val="24"/>
        </w:rPr>
        <w:t>.</w:t>
      </w:r>
    </w:p>
    <w:p w14:paraId="1D8C64EE" w14:textId="20048E52" w:rsidR="001A781E" w:rsidRPr="00BE1513" w:rsidRDefault="001A781E" w:rsidP="00626566">
      <w:pPr>
        <w:pStyle w:val="NoSpacing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BE1513">
        <w:rPr>
          <w:rFonts w:asciiTheme="minorHAnsi" w:hAnsiTheme="minorHAnsi"/>
          <w:sz w:val="24"/>
          <w:szCs w:val="24"/>
        </w:rPr>
        <w:t>Proven commitment to continued professional development and a readiness to reflect and self-evaluate to change, improve and develop.</w:t>
      </w:r>
    </w:p>
    <w:p w14:paraId="3B70E9A3" w14:textId="77777777" w:rsidR="00CD6C4C" w:rsidRPr="00BE1513" w:rsidRDefault="001A781E" w:rsidP="00626566">
      <w:pPr>
        <w:pStyle w:val="NoSpacing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BE1513">
        <w:rPr>
          <w:rFonts w:asciiTheme="minorHAnsi" w:hAnsiTheme="minorHAnsi"/>
          <w:sz w:val="24"/>
          <w:szCs w:val="24"/>
        </w:rPr>
        <w:t>Experience of building relationships with young people.</w:t>
      </w:r>
    </w:p>
    <w:p w14:paraId="031BAFF2" w14:textId="696F8FBD" w:rsidR="00CD6C4C" w:rsidRPr="00BE1513" w:rsidRDefault="00CD6C4C" w:rsidP="00626566">
      <w:pPr>
        <w:pStyle w:val="NoSpacing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BE1513">
        <w:rPr>
          <w:rFonts w:asciiTheme="minorHAnsi" w:hAnsiTheme="minorHAnsi"/>
          <w:sz w:val="24"/>
          <w:szCs w:val="24"/>
        </w:rPr>
        <w:t>Good literacy and numeracy skills.</w:t>
      </w:r>
    </w:p>
    <w:p w14:paraId="3281CFE0" w14:textId="77EA3CA5" w:rsidR="00CD6C4C" w:rsidRPr="00BE1513" w:rsidRDefault="00CD6C4C" w:rsidP="00CD6C4C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BE1513">
        <w:rPr>
          <w:rFonts w:asciiTheme="minorHAnsi" w:eastAsiaTheme="minorEastAsia" w:hAnsiTheme="minorHAnsi" w:cstheme="minorBidi"/>
          <w:sz w:val="24"/>
          <w:szCs w:val="24"/>
        </w:rPr>
        <w:t>Good interpersonal and listening skills; a high degree of emotional intelligence; and an effective oral and written communicator with children, staff and parents.</w:t>
      </w:r>
    </w:p>
    <w:p w14:paraId="4A95D80D" w14:textId="702570DD" w:rsidR="00CD6C4C" w:rsidRPr="00BE1513" w:rsidRDefault="00CD6C4C" w:rsidP="00CD6C4C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BE1513">
        <w:rPr>
          <w:rFonts w:asciiTheme="minorHAnsi" w:eastAsiaTheme="minorEastAsia" w:hAnsiTheme="minorHAnsi" w:cstheme="minorBidi"/>
          <w:sz w:val="24"/>
          <w:szCs w:val="24"/>
        </w:rPr>
        <w:t>The ability to develop positive relationships with all young people.</w:t>
      </w:r>
    </w:p>
    <w:p w14:paraId="7D24F4BC" w14:textId="30B168DB" w:rsidR="00CD6C4C" w:rsidRPr="00BE1513" w:rsidRDefault="00CD6C4C" w:rsidP="00CD6C4C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BE1513">
        <w:rPr>
          <w:rFonts w:asciiTheme="minorHAnsi" w:eastAsiaTheme="minorEastAsia" w:hAnsiTheme="minorHAnsi" w:cstheme="minorBidi"/>
          <w:sz w:val="24"/>
          <w:szCs w:val="24"/>
        </w:rPr>
        <w:t>Well-developed planning &amp; organising skills including time management, prioritisation, delegation and administration.</w:t>
      </w:r>
    </w:p>
    <w:p w14:paraId="2C150CA1" w14:textId="666B9F90" w:rsidR="00CD6C4C" w:rsidRPr="00BE1513" w:rsidRDefault="00CD6C4C" w:rsidP="00CD6C4C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BE1513">
        <w:rPr>
          <w:rFonts w:asciiTheme="minorHAnsi" w:eastAsiaTheme="minorEastAsia" w:hAnsiTheme="minorHAnsi" w:cstheme="minorBidi"/>
          <w:sz w:val="24"/>
          <w:szCs w:val="24"/>
        </w:rPr>
        <w:t xml:space="preserve">Sound judgement and </w:t>
      </w:r>
      <w:r w:rsidR="00BE1513" w:rsidRPr="00BE1513">
        <w:rPr>
          <w:rFonts w:asciiTheme="minorHAnsi" w:eastAsiaTheme="minorEastAsia" w:hAnsiTheme="minorHAnsi" w:cstheme="minorBidi"/>
          <w:sz w:val="24"/>
          <w:szCs w:val="24"/>
        </w:rPr>
        <w:t>problem-solving</w:t>
      </w:r>
      <w:r w:rsidRPr="00BE1513">
        <w:rPr>
          <w:rFonts w:asciiTheme="minorHAnsi" w:eastAsiaTheme="minorEastAsia" w:hAnsiTheme="minorHAnsi" w:cstheme="minorBidi"/>
          <w:sz w:val="24"/>
          <w:szCs w:val="24"/>
        </w:rPr>
        <w:t xml:space="preserve"> skills.</w:t>
      </w:r>
    </w:p>
    <w:p w14:paraId="3EB9B538" w14:textId="02D149EA" w:rsidR="00E7512A" w:rsidRPr="00BE1513" w:rsidRDefault="00CD6C4C" w:rsidP="00CD6C4C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BE1513">
        <w:rPr>
          <w:rFonts w:asciiTheme="minorHAnsi" w:eastAsiaTheme="minorEastAsia" w:hAnsiTheme="minorHAnsi" w:cstheme="minorBidi"/>
          <w:sz w:val="24"/>
          <w:szCs w:val="24"/>
        </w:rPr>
        <w:t>Understanding of the importance of confidentiality and discretion</w:t>
      </w:r>
      <w:r w:rsidR="687FA961" w:rsidRPr="00BE151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18A9BA0E" w14:textId="66D6D183" w:rsidR="00E7512A" w:rsidRPr="00BE1513" w:rsidRDefault="687FA961" w:rsidP="687FA961">
      <w:pPr>
        <w:numPr>
          <w:ilvl w:val="0"/>
          <w:numId w:val="9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0BE1513">
        <w:rPr>
          <w:rFonts w:asciiTheme="minorHAnsi" w:eastAsiaTheme="minorEastAsia" w:hAnsiTheme="minorHAnsi" w:cstheme="minorBidi"/>
          <w:sz w:val="24"/>
          <w:szCs w:val="24"/>
        </w:rPr>
        <w:t>Able to deal with minor incidents, first aid, and pupil’s personal health and hygiene</w:t>
      </w:r>
    </w:p>
    <w:p w14:paraId="0882456A" w14:textId="34B44011" w:rsidR="00B962B5" w:rsidRPr="00BE1513" w:rsidRDefault="00B962B5" w:rsidP="00B962B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E1513">
        <w:rPr>
          <w:rFonts w:ascii="Georgia" w:hAnsi="Georgia"/>
          <w:color w:val="000000"/>
        </w:rPr>
        <w:t>Competent user of ICT.</w:t>
      </w:r>
    </w:p>
    <w:p w14:paraId="08ADB167" w14:textId="173E1564" w:rsidR="00B962B5" w:rsidRPr="00BE1513" w:rsidRDefault="00B962B5" w:rsidP="00B962B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E1513">
        <w:rPr>
          <w:rFonts w:ascii="Georgia" w:hAnsi="Georgia"/>
          <w:color w:val="000000"/>
        </w:rPr>
        <w:t>Ability to lead sessions for pupils after receiving training.</w:t>
      </w:r>
    </w:p>
    <w:p w14:paraId="52314C76" w14:textId="13675920" w:rsidR="00F21300" w:rsidRPr="00BE1513" w:rsidRDefault="00F21300" w:rsidP="00F21300">
      <w:pPr>
        <w:pStyle w:val="NoSpacing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E1513">
        <w:rPr>
          <w:rFonts w:asciiTheme="minorHAnsi" w:hAnsiTheme="minorHAnsi"/>
          <w:sz w:val="24"/>
          <w:szCs w:val="24"/>
        </w:rPr>
        <w:t xml:space="preserve">Previous experience in a Teaching Assistant role </w:t>
      </w:r>
      <w:r w:rsidRPr="00BE1513">
        <w:rPr>
          <w:rFonts w:asciiTheme="minorHAnsi" w:hAnsiTheme="minorHAnsi"/>
          <w:sz w:val="24"/>
          <w:szCs w:val="24"/>
        </w:rPr>
        <w:t>(</w:t>
      </w:r>
      <w:r w:rsidRPr="00BE1513">
        <w:rPr>
          <w:rFonts w:asciiTheme="minorHAnsi" w:hAnsiTheme="minorHAnsi"/>
          <w:sz w:val="24"/>
          <w:szCs w:val="24"/>
        </w:rPr>
        <w:t>desirable</w:t>
      </w:r>
      <w:r w:rsidR="00BE1513" w:rsidRPr="00BE1513">
        <w:rPr>
          <w:rFonts w:asciiTheme="minorHAnsi" w:hAnsiTheme="minorHAnsi"/>
          <w:sz w:val="24"/>
          <w:szCs w:val="24"/>
        </w:rPr>
        <w:t>)</w:t>
      </w:r>
      <w:r w:rsidRPr="00BE1513">
        <w:rPr>
          <w:rFonts w:asciiTheme="minorHAnsi" w:hAnsiTheme="minorHAnsi"/>
          <w:sz w:val="24"/>
          <w:szCs w:val="24"/>
        </w:rPr>
        <w:t>.</w:t>
      </w:r>
    </w:p>
    <w:p w14:paraId="3796AAB5" w14:textId="19B833C9" w:rsidR="00073E40" w:rsidRPr="00BE1513" w:rsidRDefault="00073E40" w:rsidP="00073E40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</w:rPr>
      </w:pPr>
      <w:r w:rsidRPr="00BE1513">
        <w:rPr>
          <w:rFonts w:asciiTheme="minorHAnsi" w:eastAsiaTheme="minorEastAsia" w:hAnsiTheme="minorHAnsi" w:cstheme="minorBidi"/>
          <w:lang w:val="en"/>
        </w:rPr>
        <w:t>Able to speak another language, play a musical instrument or coach a sport (desirable)</w:t>
      </w:r>
      <w:r w:rsidR="004441F4" w:rsidRPr="00BE1513">
        <w:rPr>
          <w:rFonts w:asciiTheme="minorHAnsi" w:eastAsiaTheme="minorEastAsia" w:hAnsiTheme="minorHAnsi" w:cstheme="minorBidi"/>
          <w:lang w:val="en"/>
        </w:rPr>
        <w:t>.</w:t>
      </w:r>
    </w:p>
    <w:p w14:paraId="11713D3A" w14:textId="4AA75CCB" w:rsidR="004441F4" w:rsidRPr="00BE1513" w:rsidRDefault="004441F4" w:rsidP="004441F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</w:rPr>
      </w:pPr>
      <w:r w:rsidRPr="00BE1513">
        <w:rPr>
          <w:rFonts w:asciiTheme="minorHAnsi" w:eastAsiaTheme="minorEastAsia" w:hAnsiTheme="minorHAnsi" w:cstheme="minorBidi"/>
        </w:rPr>
        <w:t>Experience planning and delivering sessions for pupils (desirable).</w:t>
      </w:r>
    </w:p>
    <w:p w14:paraId="2FA81720" w14:textId="5A841F78" w:rsidR="00B962B5" w:rsidRPr="00BE1513" w:rsidRDefault="004441F4" w:rsidP="004441F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</w:rPr>
      </w:pPr>
      <w:r w:rsidRPr="00BE1513">
        <w:rPr>
          <w:rFonts w:asciiTheme="minorHAnsi" w:eastAsiaTheme="minorEastAsia" w:hAnsiTheme="minorHAnsi" w:cstheme="minorBidi"/>
        </w:rPr>
        <w:t>Experience of having worked successfully in at least one school in an urban, multi-cultural setting, teaching pupils from backgrounds of socio-economic disadvantage (desirable).</w:t>
      </w:r>
    </w:p>
    <w:p w14:paraId="0E4BFA5F" w14:textId="77777777" w:rsidR="00D6787E" w:rsidRPr="0052423A" w:rsidRDefault="687FA961" w:rsidP="687FA961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Behaviours</w:t>
      </w:r>
    </w:p>
    <w:p w14:paraId="13D0C25D" w14:textId="5ABEB918" w:rsidR="00981AF5" w:rsidRPr="0052423A" w:rsidRDefault="00981AF5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Genuine passion for and a belief in the potential of every pupil </w:t>
      </w:r>
    </w:p>
    <w:p w14:paraId="61CFA66F" w14:textId="5F9DCFC2" w:rsidR="009F331C" w:rsidRPr="0052423A" w:rsidRDefault="009F331C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A robust awareness of keeping children safe, noticing safeguarding and welfare concerns, and you understand how and when to take appropriate action. </w:t>
      </w:r>
    </w:p>
    <w:p w14:paraId="4ABD37EF" w14:textId="77777777" w:rsidR="00981AF5" w:rsidRPr="0052423A" w:rsidRDefault="00005FFF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Belief that </w:t>
      </w:r>
      <w:r w:rsidR="00981AF5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every student </w:t>
      </w: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should have access to an excellent education </w:t>
      </w:r>
      <w:r w:rsidR="00981AF5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regardless of background</w:t>
      </w:r>
    </w:p>
    <w:p w14:paraId="5817B6F8" w14:textId="77777777" w:rsidR="00D6787E" w:rsidRPr="0052423A" w:rsidRDefault="00D6787E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Professional outlook, </w:t>
      </w:r>
      <w:r w:rsidR="00227F19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detailed orientated and </w:t>
      </w: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able to multi task and meet deadlines</w:t>
      </w:r>
    </w:p>
    <w:p w14:paraId="028A595A" w14:textId="1B9BE586" w:rsidR="00B12500" w:rsidRPr="0052423A" w:rsidRDefault="00D87CD4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A team player that can work collaboratively as well as using own initiative</w:t>
      </w:r>
    </w:p>
    <w:p w14:paraId="25739089" w14:textId="77777777" w:rsidR="00E7512A" w:rsidRPr="0052423A" w:rsidRDefault="00E7512A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Helpful, positive, patient and caring nature</w:t>
      </w:r>
    </w:p>
    <w:p w14:paraId="6313AE17" w14:textId="0B1011DF" w:rsidR="00D6787E" w:rsidRPr="0052423A" w:rsidRDefault="00005FFF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Calm and professional</w:t>
      </w:r>
      <w:r w:rsidR="00D6787E"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under pressure</w:t>
      </w:r>
    </w:p>
    <w:p w14:paraId="050AA6C3" w14:textId="77777777" w:rsidR="00D6787E" w:rsidRPr="0052423A" w:rsidRDefault="00D6787E" w:rsidP="687FA961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spacing w:val="1"/>
          <w:sz w:val="24"/>
          <w:szCs w:val="24"/>
        </w:rPr>
        <w:t>Understanding of the importance of confidentiality and discretion</w:t>
      </w:r>
    </w:p>
    <w:p w14:paraId="04AC4ABB" w14:textId="77777777" w:rsidR="00FD4770" w:rsidRPr="0052423A" w:rsidRDefault="687FA961" w:rsidP="687FA961">
      <w:pPr>
        <w:pStyle w:val="NoSpacing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687FA96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Flexible attitude towards work and demonstrates sound judgement</w:t>
      </w:r>
    </w:p>
    <w:p w14:paraId="60BB8AC6" w14:textId="77777777" w:rsidR="00D6787E" w:rsidRPr="0052423A" w:rsidRDefault="687FA961" w:rsidP="687FA961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b w:val="0"/>
          <w:bCs w:val="0"/>
          <w:color w:val="00A2CA" w:themeColor="accent1"/>
          <w:sz w:val="28"/>
          <w:szCs w:val="28"/>
          <w:u w:val="single"/>
        </w:rPr>
      </w:pPr>
      <w:r w:rsidRPr="687FA961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lastRenderedPageBreak/>
        <w:t>Other</w:t>
      </w:r>
    </w:p>
    <w:p w14:paraId="15C7B988" w14:textId="77777777" w:rsidR="005017C3" w:rsidRPr="0052423A" w:rsidRDefault="687FA961" w:rsidP="687FA961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87FA961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Right to work in the UK</w:t>
      </w:r>
    </w:p>
    <w:p w14:paraId="2A254397" w14:textId="77777777" w:rsidR="00FF2FEC" w:rsidRPr="0052423A" w:rsidRDefault="687FA961" w:rsidP="687FA961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eastAsia="en-GB"/>
        </w:rPr>
        <w:t>Commitment to equality of opportunity and the safeguarding and welfare of all students</w:t>
      </w:r>
    </w:p>
    <w:p w14:paraId="729EBFA2" w14:textId="77777777" w:rsidR="00FF2FEC" w:rsidRPr="0052423A" w:rsidRDefault="687FA961" w:rsidP="687FA961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eastAsia="en-GB"/>
        </w:rPr>
        <w:t>Willingness to undertake training</w:t>
      </w:r>
    </w:p>
    <w:p w14:paraId="4F2AAA81" w14:textId="77777777" w:rsidR="00FF2FEC" w:rsidRPr="0052423A" w:rsidRDefault="687FA961" w:rsidP="687FA961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87FA961">
        <w:rPr>
          <w:rFonts w:asciiTheme="minorHAnsi" w:eastAsiaTheme="minorEastAsia" w:hAnsiTheme="minorHAnsi" w:cstheme="minorBidi"/>
          <w:sz w:val="24"/>
          <w:szCs w:val="24"/>
          <w:lang w:eastAsia="en-GB"/>
        </w:rPr>
        <w:t>This post is subject to an enhanced DBS check</w:t>
      </w:r>
    </w:p>
    <w:p w14:paraId="32DBEC0F" w14:textId="77777777" w:rsidR="00340CBB" w:rsidRPr="0052423A" w:rsidRDefault="00340CBB" w:rsidP="0052423A">
      <w:pPr>
        <w:pStyle w:val="NoSpacing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39FBC315" w14:textId="77777777" w:rsidR="00340CBB" w:rsidRPr="0052423A" w:rsidRDefault="687FA961" w:rsidP="687FA961">
      <w:pPr>
        <w:spacing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87FA961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>
        <w:r w:rsidRPr="687FA961">
          <w:rPr>
            <w:rStyle w:val="Hyperlink"/>
            <w:rFonts w:asciiTheme="minorHAnsi" w:eastAsiaTheme="minorEastAsia" w:hAnsiTheme="minorHAnsi" w:cstheme="minorBidi"/>
            <w:i/>
            <w:iCs/>
            <w:sz w:val="24"/>
            <w:szCs w:val="24"/>
            <w:lang w:eastAsia="en-GB"/>
          </w:rPr>
          <w:t>here</w:t>
        </w:r>
      </w:hyperlink>
      <w:r w:rsidRPr="687FA961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687FA961">
        <w:rPr>
          <w:rFonts w:asciiTheme="minorHAnsi" w:eastAsiaTheme="minorEastAsia" w:hAnsiTheme="minorHAnsi" w:cstheme="minorBidi"/>
          <w:sz w:val="24"/>
          <w:szCs w:val="24"/>
          <w:lang w:eastAsia="en-GB"/>
        </w:rPr>
        <w:t>.</w:t>
      </w:r>
      <w:r w:rsidRPr="687FA961"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  <w:t xml:space="preserve"> </w:t>
      </w:r>
    </w:p>
    <w:sectPr w:rsidR="00340CBB" w:rsidRPr="0052423A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E5F4" w14:textId="77777777" w:rsidR="004A322B" w:rsidRDefault="004A322B" w:rsidP="00570C28">
      <w:pPr>
        <w:spacing w:after="0" w:line="240" w:lineRule="auto"/>
      </w:pPr>
      <w:r>
        <w:separator/>
      </w:r>
    </w:p>
  </w:endnote>
  <w:endnote w:type="continuationSeparator" w:id="0">
    <w:p w14:paraId="3CAE64E1" w14:textId="77777777" w:rsidR="004A322B" w:rsidRDefault="004A322B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5950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77A0F" wp14:editId="75D24239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1534" w14:textId="77777777" w:rsidR="004A322B" w:rsidRDefault="004A322B" w:rsidP="00570C28">
      <w:pPr>
        <w:spacing w:after="0" w:line="240" w:lineRule="auto"/>
      </w:pPr>
      <w:r>
        <w:separator/>
      </w:r>
    </w:p>
  </w:footnote>
  <w:footnote w:type="continuationSeparator" w:id="0">
    <w:p w14:paraId="724B0284" w14:textId="77777777" w:rsidR="004A322B" w:rsidRDefault="004A322B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0B2"/>
    <w:multiLevelType w:val="hybridMultilevel"/>
    <w:tmpl w:val="E50C7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36F82"/>
    <w:multiLevelType w:val="multilevel"/>
    <w:tmpl w:val="49F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237AA"/>
    <w:multiLevelType w:val="multilevel"/>
    <w:tmpl w:val="6D90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6771F"/>
    <w:multiLevelType w:val="hybridMultilevel"/>
    <w:tmpl w:val="673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D66627"/>
    <w:multiLevelType w:val="hybridMultilevel"/>
    <w:tmpl w:val="CF7E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F46BB"/>
    <w:multiLevelType w:val="multilevel"/>
    <w:tmpl w:val="5BA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05FFF"/>
    <w:rsid w:val="00022DE6"/>
    <w:rsid w:val="00026DEC"/>
    <w:rsid w:val="000435ED"/>
    <w:rsid w:val="00073E40"/>
    <w:rsid w:val="000B075C"/>
    <w:rsid w:val="000C009C"/>
    <w:rsid w:val="000C1807"/>
    <w:rsid w:val="000C52B0"/>
    <w:rsid w:val="000F1B74"/>
    <w:rsid w:val="00107EFA"/>
    <w:rsid w:val="0011098F"/>
    <w:rsid w:val="001445BA"/>
    <w:rsid w:val="00146F68"/>
    <w:rsid w:val="00154A09"/>
    <w:rsid w:val="00187EEC"/>
    <w:rsid w:val="001A0393"/>
    <w:rsid w:val="001A781E"/>
    <w:rsid w:val="001B4EED"/>
    <w:rsid w:val="001C2765"/>
    <w:rsid w:val="001E1AB7"/>
    <w:rsid w:val="001E3C09"/>
    <w:rsid w:val="00213DBB"/>
    <w:rsid w:val="00213DDF"/>
    <w:rsid w:val="00227F19"/>
    <w:rsid w:val="00252EC6"/>
    <w:rsid w:val="002963DA"/>
    <w:rsid w:val="002A2DF2"/>
    <w:rsid w:val="002B04B5"/>
    <w:rsid w:val="002C1BF7"/>
    <w:rsid w:val="002D58D1"/>
    <w:rsid w:val="00315237"/>
    <w:rsid w:val="003231C9"/>
    <w:rsid w:val="00340CBB"/>
    <w:rsid w:val="0034539D"/>
    <w:rsid w:val="00361B20"/>
    <w:rsid w:val="00391D1C"/>
    <w:rsid w:val="00397055"/>
    <w:rsid w:val="003C04C7"/>
    <w:rsid w:val="003E04C6"/>
    <w:rsid w:val="003F5F9F"/>
    <w:rsid w:val="00403AB0"/>
    <w:rsid w:val="0043281B"/>
    <w:rsid w:val="004441F4"/>
    <w:rsid w:val="00462461"/>
    <w:rsid w:val="004716C3"/>
    <w:rsid w:val="004A172E"/>
    <w:rsid w:val="004A322B"/>
    <w:rsid w:val="004C19F5"/>
    <w:rsid w:val="004C68DB"/>
    <w:rsid w:val="004D3F9A"/>
    <w:rsid w:val="005017C3"/>
    <w:rsid w:val="00507808"/>
    <w:rsid w:val="0052423A"/>
    <w:rsid w:val="00532932"/>
    <w:rsid w:val="005369FA"/>
    <w:rsid w:val="00570C28"/>
    <w:rsid w:val="00574616"/>
    <w:rsid w:val="00575AE6"/>
    <w:rsid w:val="005839F5"/>
    <w:rsid w:val="005928BB"/>
    <w:rsid w:val="005B3A81"/>
    <w:rsid w:val="005C6DC5"/>
    <w:rsid w:val="005F0823"/>
    <w:rsid w:val="005F1575"/>
    <w:rsid w:val="00603AC3"/>
    <w:rsid w:val="0061392A"/>
    <w:rsid w:val="00613CD8"/>
    <w:rsid w:val="00626566"/>
    <w:rsid w:val="00626C3C"/>
    <w:rsid w:val="00643421"/>
    <w:rsid w:val="00654041"/>
    <w:rsid w:val="00655F23"/>
    <w:rsid w:val="0067070A"/>
    <w:rsid w:val="00673851"/>
    <w:rsid w:val="006B474D"/>
    <w:rsid w:val="006C47E8"/>
    <w:rsid w:val="006E3A00"/>
    <w:rsid w:val="006E529C"/>
    <w:rsid w:val="00701ADE"/>
    <w:rsid w:val="0071655B"/>
    <w:rsid w:val="0075405A"/>
    <w:rsid w:val="00763264"/>
    <w:rsid w:val="00774634"/>
    <w:rsid w:val="0078665E"/>
    <w:rsid w:val="00795B9E"/>
    <w:rsid w:val="007A6371"/>
    <w:rsid w:val="007B32A9"/>
    <w:rsid w:val="007C51A2"/>
    <w:rsid w:val="008134D1"/>
    <w:rsid w:val="00820239"/>
    <w:rsid w:val="0082426C"/>
    <w:rsid w:val="00827E4D"/>
    <w:rsid w:val="00833EC1"/>
    <w:rsid w:val="008450EE"/>
    <w:rsid w:val="0085073F"/>
    <w:rsid w:val="008649B2"/>
    <w:rsid w:val="00875D6A"/>
    <w:rsid w:val="00876459"/>
    <w:rsid w:val="008904CC"/>
    <w:rsid w:val="008919FE"/>
    <w:rsid w:val="008A2DDE"/>
    <w:rsid w:val="008C238D"/>
    <w:rsid w:val="008C77B9"/>
    <w:rsid w:val="008D4A76"/>
    <w:rsid w:val="008E30F5"/>
    <w:rsid w:val="008F11FB"/>
    <w:rsid w:val="00901C5B"/>
    <w:rsid w:val="00910B31"/>
    <w:rsid w:val="00945C38"/>
    <w:rsid w:val="00980D89"/>
    <w:rsid w:val="00981AF5"/>
    <w:rsid w:val="00981E3A"/>
    <w:rsid w:val="009A2B57"/>
    <w:rsid w:val="009B2C05"/>
    <w:rsid w:val="009D4A98"/>
    <w:rsid w:val="009D53FA"/>
    <w:rsid w:val="009F331C"/>
    <w:rsid w:val="00A25A17"/>
    <w:rsid w:val="00A32BED"/>
    <w:rsid w:val="00A430C2"/>
    <w:rsid w:val="00A72572"/>
    <w:rsid w:val="00A75636"/>
    <w:rsid w:val="00A925B2"/>
    <w:rsid w:val="00A95F90"/>
    <w:rsid w:val="00AA417D"/>
    <w:rsid w:val="00AE1718"/>
    <w:rsid w:val="00B036A2"/>
    <w:rsid w:val="00B12500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33E3"/>
    <w:rsid w:val="00B75B76"/>
    <w:rsid w:val="00B95BDF"/>
    <w:rsid w:val="00B962B5"/>
    <w:rsid w:val="00BE1513"/>
    <w:rsid w:val="00BE1BC9"/>
    <w:rsid w:val="00C02B41"/>
    <w:rsid w:val="00C13185"/>
    <w:rsid w:val="00C44C43"/>
    <w:rsid w:val="00C82B2C"/>
    <w:rsid w:val="00CB50F4"/>
    <w:rsid w:val="00CD6C4C"/>
    <w:rsid w:val="00D0247F"/>
    <w:rsid w:val="00D0292F"/>
    <w:rsid w:val="00D052DD"/>
    <w:rsid w:val="00D269F6"/>
    <w:rsid w:val="00D42E33"/>
    <w:rsid w:val="00D46D9E"/>
    <w:rsid w:val="00D6787E"/>
    <w:rsid w:val="00D87CD4"/>
    <w:rsid w:val="00D92982"/>
    <w:rsid w:val="00D94224"/>
    <w:rsid w:val="00D96B55"/>
    <w:rsid w:val="00DA6052"/>
    <w:rsid w:val="00DA74AC"/>
    <w:rsid w:val="00DB1F84"/>
    <w:rsid w:val="00DB768B"/>
    <w:rsid w:val="00DE4F2E"/>
    <w:rsid w:val="00E06E08"/>
    <w:rsid w:val="00E3236E"/>
    <w:rsid w:val="00E3749F"/>
    <w:rsid w:val="00E422B9"/>
    <w:rsid w:val="00E67FA3"/>
    <w:rsid w:val="00E72F8E"/>
    <w:rsid w:val="00E7512A"/>
    <w:rsid w:val="00ED07A3"/>
    <w:rsid w:val="00ED66D3"/>
    <w:rsid w:val="00EF31C5"/>
    <w:rsid w:val="00F002C0"/>
    <w:rsid w:val="00F06ED3"/>
    <w:rsid w:val="00F14807"/>
    <w:rsid w:val="00F21300"/>
    <w:rsid w:val="00F428E6"/>
    <w:rsid w:val="00F52D84"/>
    <w:rsid w:val="00F82359"/>
    <w:rsid w:val="00FA0E5D"/>
    <w:rsid w:val="00FA7C1C"/>
    <w:rsid w:val="00FB462C"/>
    <w:rsid w:val="00FD4770"/>
    <w:rsid w:val="00FD7478"/>
    <w:rsid w:val="00FF2FEC"/>
    <w:rsid w:val="00FF4272"/>
    <w:rsid w:val="67B0A762"/>
    <w:rsid w:val="687FA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BC00B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32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2BED"/>
  </w:style>
  <w:style w:type="character" w:customStyle="1" w:styleId="eop">
    <w:name w:val="eop"/>
    <w:basedOn w:val="DefaultParagraphFont"/>
    <w:rsid w:val="00A3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FF1EE6385F64EAAFAEFDDF39ED305" ma:contentTypeVersion="12" ma:contentTypeDescription="Create a new document." ma:contentTypeScope="" ma:versionID="d5895ec692c186ec4b48ed7eea5650dd">
  <xsd:schema xmlns:xsd="http://www.w3.org/2001/XMLSchema" xmlns:xs="http://www.w3.org/2001/XMLSchema" xmlns:p="http://schemas.microsoft.com/office/2006/metadata/properties" xmlns:ns3="4fe267b8-8cf7-49be-8f78-a822525a3d5b" xmlns:ns4="33e0e3c5-c040-445d-bc91-89ba73b655a3" targetNamespace="http://schemas.microsoft.com/office/2006/metadata/properties" ma:root="true" ma:fieldsID="406e22e7186fb528984e0317a2930432" ns3:_="" ns4:_="">
    <xsd:import namespace="4fe267b8-8cf7-49be-8f78-a822525a3d5b"/>
    <xsd:import namespace="33e0e3c5-c040-445d-bc91-89ba73b65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267b8-8cf7-49be-8f78-a822525a3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e3c5-c040-445d-bc91-89ba73b65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e0e3c5-c040-445d-bc91-89ba73b655a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1C2A6-A1D1-45E1-8AD5-9EDA74A6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267b8-8cf7-49be-8f78-a822525a3d5b"/>
    <ds:schemaRef ds:uri="33e0e3c5-c040-445d-bc91-89ba73b65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34D76-BC9A-4D03-B9F7-0C751335C4BE}">
  <ds:schemaRefs>
    <ds:schemaRef ds:uri="http://schemas.microsoft.com/office/2006/metadata/properties"/>
    <ds:schemaRef ds:uri="http://schemas.microsoft.com/office/infopath/2007/PartnerControls"/>
    <ds:schemaRef ds:uri="33e0e3c5-c040-445d-bc91-89ba73b655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Paula Fitzgerald</cp:lastModifiedBy>
  <cp:revision>18</cp:revision>
  <cp:lastPrinted>2016-08-02T14:38:00Z</cp:lastPrinted>
  <dcterms:created xsi:type="dcterms:W3CDTF">2021-07-27T13:48:00Z</dcterms:created>
  <dcterms:modified xsi:type="dcterms:W3CDTF">2021-09-22T08:19:00Z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0x010100D11FF1EE6385F64EAAFAEFDDF39ED305</vt:lpwstr>
  </property>
  <property fmtid="{D5CDD505-2E9C-101B-9397-08002B2CF9AE}" pid="3" name="Order">
    <vt:r8>16585400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