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5E44D" w14:textId="78F9FF8A" w:rsidR="00E4429D" w:rsidRDefault="00E4429D">
      <w:pPr>
        <w:rPr>
          <w:noProof/>
          <w:lang w:eastAsia="en-GB"/>
        </w:rPr>
      </w:pPr>
      <w:r>
        <w:rPr>
          <w:noProof/>
          <w:lang w:eastAsia="en-GB"/>
        </w:rPr>
        <w:drawing>
          <wp:anchor distT="0" distB="0" distL="114300" distR="114300" simplePos="0" relativeHeight="251657728" behindDoc="1" locked="0" layoutInCell="1" allowOverlap="1" wp14:anchorId="6E33921F" wp14:editId="65B89C39">
            <wp:simplePos x="0" y="0"/>
            <wp:positionH relativeFrom="column">
              <wp:posOffset>-657226</wp:posOffset>
            </wp:positionH>
            <wp:positionV relativeFrom="paragraph">
              <wp:posOffset>-609600</wp:posOffset>
            </wp:positionV>
            <wp:extent cx="7106757" cy="1304925"/>
            <wp:effectExtent l="0" t="0" r="0" b="0"/>
            <wp:wrapNone/>
            <wp:docPr id="5" name="Picture 5"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white background with black dots&#10;&#10;AI-generated content may be incorrect."/>
                    <pic:cNvPicPr/>
                  </pic:nvPicPr>
                  <pic:blipFill rotWithShape="1">
                    <a:blip r:embed="rId5" cstate="print">
                      <a:extLst>
                        <a:ext uri="{28A0092B-C50C-407E-A947-70E740481C1C}">
                          <a14:useLocalDpi xmlns:a14="http://schemas.microsoft.com/office/drawing/2010/main" val="0"/>
                        </a:ext>
                      </a:extLst>
                    </a:blip>
                    <a:srcRect l="7035" t="2629" r="6996" b="86203"/>
                    <a:stretch/>
                  </pic:blipFill>
                  <pic:spPr bwMode="auto">
                    <a:xfrm>
                      <a:off x="0" y="0"/>
                      <a:ext cx="7106757" cy="1304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31B0B0" w14:textId="65BF5A59" w:rsidR="00E4429D" w:rsidRDefault="00E4429D">
      <w:pPr>
        <w:rPr>
          <w:noProof/>
          <w:lang w:eastAsia="en-GB"/>
        </w:rPr>
      </w:pPr>
    </w:p>
    <w:p w14:paraId="6E16DA84" w14:textId="2523D631" w:rsidR="0074669E" w:rsidRDefault="0074669E"/>
    <w:p w14:paraId="688FDC55" w14:textId="77777777" w:rsidR="00481E2D" w:rsidRPr="00B251CC" w:rsidRDefault="00481E2D" w:rsidP="00481E2D">
      <w:pPr>
        <w:spacing w:line="240" w:lineRule="exact"/>
        <w:rPr>
          <w:b/>
          <w:bCs/>
          <w:sz w:val="28"/>
          <w:szCs w:val="28"/>
        </w:rPr>
      </w:pPr>
      <w:bookmarkStart w:id="0" w:name="_Hlk187914123"/>
      <w:r w:rsidRPr="00B251CC">
        <w:rPr>
          <w:b/>
          <w:bCs/>
          <w:sz w:val="28"/>
          <w:szCs w:val="28"/>
        </w:rPr>
        <w:t>Job Description</w:t>
      </w:r>
    </w:p>
    <w:p w14:paraId="720498F8" w14:textId="77777777" w:rsidR="00481E2D" w:rsidRPr="00B251CC" w:rsidRDefault="00481E2D" w:rsidP="00481E2D">
      <w:pPr>
        <w:rPr>
          <w:sz w:val="22"/>
          <w:szCs w:val="22"/>
        </w:rPr>
      </w:pPr>
    </w:p>
    <w:p w14:paraId="3ED9E0F2" w14:textId="77777777" w:rsidR="00481E2D" w:rsidRPr="00B251CC" w:rsidRDefault="00481E2D" w:rsidP="00481E2D">
      <w:pPr>
        <w:spacing w:line="240" w:lineRule="exact"/>
        <w:rPr>
          <w:sz w:val="22"/>
          <w:szCs w:val="22"/>
        </w:rPr>
      </w:pPr>
      <w:r w:rsidRPr="00B251CC">
        <w:rPr>
          <w:b/>
          <w:bCs/>
          <w:sz w:val="22"/>
          <w:szCs w:val="22"/>
        </w:rPr>
        <w:t>Post Title:    Head of Department</w:t>
      </w:r>
    </w:p>
    <w:p w14:paraId="47977549" w14:textId="77777777" w:rsidR="00481E2D" w:rsidRPr="00B251CC" w:rsidRDefault="00481E2D" w:rsidP="00481E2D">
      <w:pPr>
        <w:rPr>
          <w:sz w:val="22"/>
          <w:szCs w:val="22"/>
        </w:rPr>
      </w:pPr>
    </w:p>
    <w:p w14:paraId="187B5567" w14:textId="77777777" w:rsidR="00481E2D" w:rsidRPr="00B251CC" w:rsidRDefault="00481E2D" w:rsidP="00481E2D">
      <w:pPr>
        <w:spacing w:line="240" w:lineRule="exact"/>
        <w:jc w:val="both"/>
        <w:rPr>
          <w:sz w:val="22"/>
          <w:szCs w:val="22"/>
        </w:rPr>
      </w:pPr>
      <w:r w:rsidRPr="00B251CC">
        <w:rPr>
          <w:sz w:val="22"/>
          <w:szCs w:val="22"/>
        </w:rPr>
        <w:t>1.</w:t>
      </w:r>
      <w:r w:rsidRPr="00B251CC">
        <w:rPr>
          <w:sz w:val="22"/>
          <w:szCs w:val="22"/>
        </w:rPr>
        <w:tab/>
      </w:r>
      <w:r w:rsidRPr="00B251CC">
        <w:rPr>
          <w:b/>
          <w:bCs/>
          <w:sz w:val="22"/>
          <w:szCs w:val="22"/>
        </w:rPr>
        <w:t>Purpose of Post</w:t>
      </w:r>
    </w:p>
    <w:p w14:paraId="4E8808C3" w14:textId="77777777" w:rsidR="00481E2D" w:rsidRPr="00B251CC" w:rsidRDefault="00481E2D" w:rsidP="00481E2D">
      <w:pPr>
        <w:jc w:val="both"/>
        <w:rPr>
          <w:sz w:val="22"/>
          <w:szCs w:val="22"/>
        </w:rPr>
      </w:pPr>
    </w:p>
    <w:p w14:paraId="53C51175" w14:textId="77777777" w:rsidR="00481E2D" w:rsidRPr="00B251CC" w:rsidRDefault="00481E2D" w:rsidP="00481E2D">
      <w:pPr>
        <w:spacing w:line="240" w:lineRule="exact"/>
        <w:jc w:val="both"/>
        <w:rPr>
          <w:sz w:val="22"/>
          <w:szCs w:val="22"/>
        </w:rPr>
      </w:pPr>
      <w:r w:rsidRPr="00B251CC">
        <w:rPr>
          <w:sz w:val="22"/>
          <w:szCs w:val="22"/>
        </w:rPr>
        <w:tab/>
        <w:t>The postholder is responsible for:</w:t>
      </w:r>
    </w:p>
    <w:p w14:paraId="69FF9440" w14:textId="77777777" w:rsidR="00481E2D" w:rsidRPr="00B251CC" w:rsidRDefault="00481E2D" w:rsidP="00481E2D">
      <w:pPr>
        <w:spacing w:line="240" w:lineRule="exact"/>
        <w:jc w:val="both"/>
        <w:rPr>
          <w:sz w:val="22"/>
          <w:szCs w:val="22"/>
        </w:rPr>
      </w:pPr>
      <w:r w:rsidRPr="00B251CC">
        <w:rPr>
          <w:sz w:val="22"/>
          <w:szCs w:val="22"/>
        </w:rPr>
        <w:t>a.</w:t>
      </w:r>
      <w:r w:rsidRPr="00B251CC">
        <w:rPr>
          <w:sz w:val="22"/>
          <w:szCs w:val="22"/>
        </w:rPr>
        <w:tab/>
        <w:t>leading, managing and developing the work of the department.</w:t>
      </w:r>
    </w:p>
    <w:p w14:paraId="0CE74EA5" w14:textId="77777777" w:rsidR="00481E2D" w:rsidRPr="00B251CC" w:rsidRDefault="00481E2D" w:rsidP="00481E2D">
      <w:pPr>
        <w:spacing w:line="240" w:lineRule="exact"/>
        <w:ind w:left="720" w:hanging="720"/>
        <w:jc w:val="both"/>
        <w:rPr>
          <w:sz w:val="22"/>
          <w:szCs w:val="22"/>
        </w:rPr>
      </w:pPr>
      <w:r w:rsidRPr="00B251CC">
        <w:rPr>
          <w:sz w:val="22"/>
          <w:szCs w:val="22"/>
        </w:rPr>
        <w:t>b.</w:t>
      </w:r>
      <w:r w:rsidRPr="00B251CC">
        <w:rPr>
          <w:sz w:val="22"/>
          <w:szCs w:val="22"/>
        </w:rPr>
        <w:tab/>
        <w:t>maintaining and improving the quality of teaching and learning and the standards achieved within the department.</w:t>
      </w:r>
    </w:p>
    <w:p w14:paraId="20C0B8EE" w14:textId="77777777" w:rsidR="00481E2D" w:rsidRPr="00B251CC" w:rsidRDefault="00481E2D" w:rsidP="00481E2D">
      <w:pPr>
        <w:jc w:val="both"/>
        <w:rPr>
          <w:sz w:val="22"/>
          <w:szCs w:val="22"/>
        </w:rPr>
      </w:pPr>
      <w:r w:rsidRPr="00B251CC">
        <w:rPr>
          <w:sz w:val="22"/>
          <w:szCs w:val="22"/>
        </w:rPr>
        <w:t>c.</w:t>
      </w:r>
      <w:r w:rsidRPr="00B251CC">
        <w:rPr>
          <w:sz w:val="22"/>
          <w:szCs w:val="22"/>
        </w:rPr>
        <w:tab/>
        <w:t>leading, managing and developing the work of the members of the department.</w:t>
      </w:r>
    </w:p>
    <w:p w14:paraId="1C8343A7" w14:textId="77777777" w:rsidR="00481E2D" w:rsidRPr="00B251CC" w:rsidRDefault="00481E2D" w:rsidP="00481E2D">
      <w:pPr>
        <w:jc w:val="both"/>
        <w:rPr>
          <w:sz w:val="22"/>
          <w:szCs w:val="22"/>
        </w:rPr>
      </w:pPr>
      <w:r w:rsidRPr="00B251CC">
        <w:rPr>
          <w:sz w:val="22"/>
          <w:szCs w:val="22"/>
        </w:rPr>
        <w:t>d.</w:t>
      </w:r>
      <w:r w:rsidRPr="00B251CC">
        <w:rPr>
          <w:sz w:val="22"/>
          <w:szCs w:val="22"/>
        </w:rPr>
        <w:tab/>
        <w:t>being accountable for leading, managing and developing the curriculum area</w:t>
      </w:r>
    </w:p>
    <w:p w14:paraId="72C71231" w14:textId="09F4A2FB" w:rsidR="00481E2D" w:rsidRPr="00B251CC" w:rsidRDefault="00481E2D" w:rsidP="00CE00DD">
      <w:pPr>
        <w:ind w:left="709" w:hanging="709"/>
        <w:rPr>
          <w:sz w:val="22"/>
          <w:szCs w:val="22"/>
        </w:rPr>
      </w:pPr>
      <w:r w:rsidRPr="00B251CC">
        <w:rPr>
          <w:sz w:val="22"/>
          <w:szCs w:val="22"/>
        </w:rPr>
        <w:t>e.</w:t>
      </w:r>
      <w:r w:rsidRPr="00B251CC">
        <w:rPr>
          <w:sz w:val="22"/>
          <w:szCs w:val="22"/>
        </w:rPr>
        <w:tab/>
        <w:t xml:space="preserve">considering, responding to and accounting for issues related to </w:t>
      </w:r>
      <w:r w:rsidR="00CE00DD">
        <w:rPr>
          <w:sz w:val="22"/>
          <w:szCs w:val="22"/>
        </w:rPr>
        <w:t>Health and Safety and Safeguarding</w:t>
      </w:r>
    </w:p>
    <w:p w14:paraId="5A11C84D" w14:textId="77777777" w:rsidR="00481E2D" w:rsidRPr="00B251CC" w:rsidRDefault="00481E2D" w:rsidP="00481E2D">
      <w:pPr>
        <w:jc w:val="both"/>
        <w:rPr>
          <w:sz w:val="22"/>
          <w:szCs w:val="22"/>
        </w:rPr>
      </w:pPr>
    </w:p>
    <w:p w14:paraId="773E1E64" w14:textId="77777777" w:rsidR="00481E2D" w:rsidRPr="00B251CC" w:rsidRDefault="00481E2D" w:rsidP="00481E2D">
      <w:pPr>
        <w:jc w:val="both"/>
        <w:rPr>
          <w:sz w:val="22"/>
          <w:szCs w:val="22"/>
        </w:rPr>
      </w:pPr>
    </w:p>
    <w:p w14:paraId="2520DC2A" w14:textId="77777777" w:rsidR="00481E2D" w:rsidRPr="00B251CC" w:rsidRDefault="00481E2D" w:rsidP="00481E2D">
      <w:pPr>
        <w:spacing w:line="240" w:lineRule="exact"/>
        <w:jc w:val="both"/>
        <w:rPr>
          <w:sz w:val="22"/>
          <w:szCs w:val="22"/>
        </w:rPr>
      </w:pPr>
      <w:r w:rsidRPr="00B251CC">
        <w:rPr>
          <w:b/>
          <w:bCs/>
          <w:sz w:val="22"/>
          <w:szCs w:val="22"/>
        </w:rPr>
        <w:t>2.</w:t>
      </w:r>
      <w:r w:rsidRPr="00B251CC">
        <w:rPr>
          <w:sz w:val="22"/>
          <w:szCs w:val="22"/>
        </w:rPr>
        <w:tab/>
      </w:r>
      <w:r w:rsidRPr="00B251CC">
        <w:rPr>
          <w:b/>
          <w:bCs/>
          <w:sz w:val="22"/>
          <w:szCs w:val="22"/>
        </w:rPr>
        <w:t>Main Duties and Responsibilities</w:t>
      </w:r>
      <w:r w:rsidRPr="00B251CC">
        <w:rPr>
          <w:sz w:val="22"/>
          <w:szCs w:val="22"/>
        </w:rPr>
        <w:t xml:space="preserve"> (excluding actual teaching commitment)</w:t>
      </w:r>
    </w:p>
    <w:p w14:paraId="78AAF838" w14:textId="77777777" w:rsidR="00481E2D" w:rsidRPr="00B251CC" w:rsidRDefault="00481E2D" w:rsidP="00481E2D">
      <w:pPr>
        <w:jc w:val="both"/>
        <w:rPr>
          <w:sz w:val="22"/>
          <w:szCs w:val="22"/>
        </w:rPr>
      </w:pPr>
    </w:p>
    <w:p w14:paraId="520168B0" w14:textId="77777777" w:rsidR="00481E2D" w:rsidRPr="00B251CC" w:rsidRDefault="00481E2D" w:rsidP="00481E2D">
      <w:pPr>
        <w:jc w:val="both"/>
        <w:rPr>
          <w:b/>
          <w:bCs/>
          <w:sz w:val="22"/>
          <w:szCs w:val="22"/>
        </w:rPr>
      </w:pPr>
      <w:r w:rsidRPr="00B251CC">
        <w:rPr>
          <w:b/>
          <w:bCs/>
          <w:sz w:val="22"/>
          <w:szCs w:val="22"/>
        </w:rPr>
        <w:t>a.</w:t>
      </w:r>
      <w:r w:rsidRPr="00B251CC">
        <w:rPr>
          <w:b/>
          <w:bCs/>
          <w:sz w:val="22"/>
          <w:szCs w:val="22"/>
        </w:rPr>
        <w:tab/>
        <w:t>Operational/Strategic Planning</w:t>
      </w:r>
    </w:p>
    <w:p w14:paraId="1B1A1AF4" w14:textId="77777777" w:rsidR="00481E2D" w:rsidRPr="00B251CC" w:rsidRDefault="00481E2D" w:rsidP="00CE00DD">
      <w:pPr>
        <w:numPr>
          <w:ilvl w:val="0"/>
          <w:numId w:val="1"/>
        </w:numPr>
        <w:overflowPunct w:val="0"/>
        <w:autoSpaceDE w:val="0"/>
        <w:autoSpaceDN w:val="0"/>
        <w:adjustRightInd w:val="0"/>
        <w:spacing w:line="240" w:lineRule="auto"/>
        <w:textAlignment w:val="baseline"/>
        <w:rPr>
          <w:sz w:val="22"/>
          <w:szCs w:val="22"/>
        </w:rPr>
      </w:pPr>
      <w:r w:rsidRPr="00B251CC">
        <w:rPr>
          <w:sz w:val="22"/>
          <w:szCs w:val="22"/>
        </w:rPr>
        <w:t>lead the development of appropriate syllabi, resources, schemes of work, marking policies, teaching and learning and assessment strategies in the department</w:t>
      </w:r>
    </w:p>
    <w:p w14:paraId="5388D583" w14:textId="77777777" w:rsidR="00481E2D" w:rsidRPr="00B251CC" w:rsidRDefault="00481E2D" w:rsidP="00CE00DD">
      <w:pPr>
        <w:numPr>
          <w:ilvl w:val="0"/>
          <w:numId w:val="1"/>
        </w:numPr>
        <w:overflowPunct w:val="0"/>
        <w:autoSpaceDE w:val="0"/>
        <w:autoSpaceDN w:val="0"/>
        <w:adjustRightInd w:val="0"/>
        <w:spacing w:line="240" w:lineRule="auto"/>
        <w:textAlignment w:val="baseline"/>
        <w:rPr>
          <w:sz w:val="22"/>
          <w:szCs w:val="22"/>
        </w:rPr>
      </w:pPr>
      <w:r w:rsidRPr="00B251CC">
        <w:rPr>
          <w:sz w:val="22"/>
          <w:szCs w:val="22"/>
        </w:rPr>
        <w:t>develop the Departmental Development Plan in line with the School Development Plan and the School ethos</w:t>
      </w:r>
    </w:p>
    <w:p w14:paraId="4373D862" w14:textId="77777777" w:rsidR="00481E2D" w:rsidRPr="00B251CC" w:rsidRDefault="00481E2D" w:rsidP="00CE00DD">
      <w:pPr>
        <w:numPr>
          <w:ilvl w:val="0"/>
          <w:numId w:val="1"/>
        </w:numPr>
        <w:overflowPunct w:val="0"/>
        <w:autoSpaceDE w:val="0"/>
        <w:autoSpaceDN w:val="0"/>
        <w:adjustRightInd w:val="0"/>
        <w:spacing w:line="240" w:lineRule="auto"/>
        <w:textAlignment w:val="baseline"/>
        <w:rPr>
          <w:sz w:val="22"/>
          <w:szCs w:val="22"/>
        </w:rPr>
      </w:pPr>
      <w:r w:rsidRPr="00B251CC">
        <w:rPr>
          <w:sz w:val="22"/>
          <w:szCs w:val="22"/>
        </w:rPr>
        <w:t>conduct day-to-day management, control and operation of course provision within the department, including effective deployment of staff, physical resources and the provision of work in the event of colleagues being unable both to teach their classes and set work</w:t>
      </w:r>
    </w:p>
    <w:p w14:paraId="4E41009E" w14:textId="77777777" w:rsidR="00481E2D" w:rsidRPr="00B251CC" w:rsidRDefault="00481E2D" w:rsidP="00CE00DD">
      <w:pPr>
        <w:numPr>
          <w:ilvl w:val="0"/>
          <w:numId w:val="1"/>
        </w:numPr>
        <w:overflowPunct w:val="0"/>
        <w:autoSpaceDE w:val="0"/>
        <w:autoSpaceDN w:val="0"/>
        <w:adjustRightInd w:val="0"/>
        <w:spacing w:line="240" w:lineRule="auto"/>
        <w:textAlignment w:val="baseline"/>
        <w:rPr>
          <w:sz w:val="22"/>
          <w:szCs w:val="22"/>
        </w:rPr>
      </w:pPr>
      <w:r w:rsidRPr="00B251CC">
        <w:rPr>
          <w:sz w:val="22"/>
          <w:szCs w:val="22"/>
        </w:rPr>
        <w:t>monitor and follow up student progress</w:t>
      </w:r>
    </w:p>
    <w:p w14:paraId="2EC17F26" w14:textId="77777777" w:rsidR="00481E2D" w:rsidRPr="00B251CC" w:rsidRDefault="00481E2D" w:rsidP="00CE00DD">
      <w:pPr>
        <w:numPr>
          <w:ilvl w:val="0"/>
          <w:numId w:val="1"/>
        </w:numPr>
        <w:overflowPunct w:val="0"/>
        <w:autoSpaceDE w:val="0"/>
        <w:autoSpaceDN w:val="0"/>
        <w:adjustRightInd w:val="0"/>
        <w:spacing w:line="240" w:lineRule="auto"/>
        <w:textAlignment w:val="baseline"/>
        <w:rPr>
          <w:sz w:val="22"/>
          <w:szCs w:val="22"/>
        </w:rPr>
      </w:pPr>
      <w:r w:rsidRPr="00B251CC">
        <w:rPr>
          <w:sz w:val="22"/>
          <w:szCs w:val="22"/>
        </w:rPr>
        <w:t xml:space="preserve">through the work of the department and in liaison with external groups and organisations, promote positively the </w:t>
      </w:r>
      <w:proofErr w:type="gramStart"/>
      <w:r w:rsidRPr="00B251CC">
        <w:rPr>
          <w:sz w:val="22"/>
          <w:szCs w:val="22"/>
        </w:rPr>
        <w:t>School</w:t>
      </w:r>
      <w:proofErr w:type="gramEnd"/>
      <w:r w:rsidRPr="00B251CC">
        <w:rPr>
          <w:sz w:val="22"/>
          <w:szCs w:val="22"/>
        </w:rPr>
        <w:t xml:space="preserve"> and its activities</w:t>
      </w:r>
    </w:p>
    <w:p w14:paraId="50378ECC" w14:textId="77777777" w:rsidR="00481E2D" w:rsidRPr="00B251CC" w:rsidRDefault="00481E2D" w:rsidP="00CE00DD">
      <w:pPr>
        <w:numPr>
          <w:ilvl w:val="0"/>
          <w:numId w:val="1"/>
        </w:numPr>
        <w:overflowPunct w:val="0"/>
        <w:autoSpaceDE w:val="0"/>
        <w:autoSpaceDN w:val="0"/>
        <w:adjustRightInd w:val="0"/>
        <w:spacing w:line="240" w:lineRule="auto"/>
        <w:textAlignment w:val="baseline"/>
        <w:rPr>
          <w:sz w:val="22"/>
          <w:szCs w:val="22"/>
        </w:rPr>
      </w:pPr>
      <w:r w:rsidRPr="00B251CC">
        <w:rPr>
          <w:sz w:val="22"/>
          <w:szCs w:val="22"/>
        </w:rPr>
        <w:t>ensure a Health and Safety ethos within the subject area(s), complying with School policy</w:t>
      </w:r>
    </w:p>
    <w:p w14:paraId="7E6E1893" w14:textId="77777777" w:rsidR="00481E2D" w:rsidRPr="00B251CC" w:rsidRDefault="00481E2D" w:rsidP="00CE00DD">
      <w:pPr>
        <w:numPr>
          <w:ilvl w:val="0"/>
          <w:numId w:val="1"/>
        </w:numPr>
        <w:overflowPunct w:val="0"/>
        <w:autoSpaceDE w:val="0"/>
        <w:autoSpaceDN w:val="0"/>
        <w:adjustRightInd w:val="0"/>
        <w:spacing w:line="240" w:lineRule="auto"/>
        <w:textAlignment w:val="baseline"/>
        <w:rPr>
          <w:sz w:val="22"/>
          <w:szCs w:val="22"/>
        </w:rPr>
      </w:pPr>
      <w:r w:rsidRPr="00B251CC">
        <w:rPr>
          <w:sz w:val="22"/>
          <w:szCs w:val="22"/>
        </w:rPr>
        <w:t>implement School policies and practices and develop aligned department policies and practices</w:t>
      </w:r>
    </w:p>
    <w:p w14:paraId="60B1B1E4" w14:textId="77777777" w:rsidR="00481E2D" w:rsidRPr="00B251CC" w:rsidRDefault="00481E2D" w:rsidP="00481E2D">
      <w:pPr>
        <w:jc w:val="both"/>
        <w:rPr>
          <w:sz w:val="22"/>
          <w:szCs w:val="22"/>
        </w:rPr>
      </w:pPr>
    </w:p>
    <w:p w14:paraId="1C0266A6" w14:textId="77777777" w:rsidR="00481E2D" w:rsidRPr="00B251CC" w:rsidRDefault="00481E2D" w:rsidP="00481E2D">
      <w:pPr>
        <w:spacing w:line="240" w:lineRule="exact"/>
        <w:jc w:val="both"/>
        <w:rPr>
          <w:sz w:val="22"/>
          <w:szCs w:val="22"/>
        </w:rPr>
      </w:pPr>
      <w:r w:rsidRPr="00B251CC">
        <w:rPr>
          <w:b/>
          <w:sz w:val="22"/>
          <w:szCs w:val="22"/>
        </w:rPr>
        <w:t>b.</w:t>
      </w:r>
      <w:r w:rsidRPr="00B251CC">
        <w:rPr>
          <w:b/>
          <w:sz w:val="22"/>
          <w:szCs w:val="22"/>
        </w:rPr>
        <w:tab/>
        <w:t>Teaching and Learning</w:t>
      </w:r>
    </w:p>
    <w:p w14:paraId="2328BA95" w14:textId="77777777" w:rsidR="00481E2D" w:rsidRPr="00B251CC" w:rsidRDefault="00481E2D" w:rsidP="00CE00DD">
      <w:pPr>
        <w:numPr>
          <w:ilvl w:val="0"/>
          <w:numId w:val="2"/>
        </w:numPr>
        <w:overflowPunct w:val="0"/>
        <w:autoSpaceDE w:val="0"/>
        <w:autoSpaceDN w:val="0"/>
        <w:adjustRightInd w:val="0"/>
        <w:spacing w:line="240" w:lineRule="exact"/>
        <w:textAlignment w:val="baseline"/>
        <w:rPr>
          <w:sz w:val="22"/>
          <w:szCs w:val="22"/>
        </w:rPr>
      </w:pPr>
      <w:r w:rsidRPr="00B251CC">
        <w:rPr>
          <w:sz w:val="22"/>
          <w:szCs w:val="22"/>
        </w:rPr>
        <w:t xml:space="preserve">development of a Departmental Handbook which should </w:t>
      </w:r>
      <w:proofErr w:type="gramStart"/>
      <w:r w:rsidRPr="00B251CC">
        <w:rPr>
          <w:sz w:val="22"/>
          <w:szCs w:val="22"/>
        </w:rPr>
        <w:t>include:</w:t>
      </w:r>
      <w:proofErr w:type="gramEnd"/>
      <w:r w:rsidRPr="00B251CC">
        <w:rPr>
          <w:sz w:val="22"/>
          <w:szCs w:val="22"/>
        </w:rPr>
        <w:t xml:space="preserve"> schemes of work and exam syllabi, marking and assessment policies, homework policy, differentiation policy, teaching and learning strategies (see Staff Handbook), classroom management issues, departmental resources.</w:t>
      </w:r>
    </w:p>
    <w:p w14:paraId="6C8ABC85" w14:textId="77777777" w:rsidR="00481E2D" w:rsidRPr="00B251CC" w:rsidRDefault="00481E2D" w:rsidP="00CE00DD">
      <w:pPr>
        <w:numPr>
          <w:ilvl w:val="0"/>
          <w:numId w:val="2"/>
        </w:numPr>
        <w:overflowPunct w:val="0"/>
        <w:autoSpaceDE w:val="0"/>
        <w:autoSpaceDN w:val="0"/>
        <w:adjustRightInd w:val="0"/>
        <w:spacing w:line="240" w:lineRule="exact"/>
        <w:textAlignment w:val="baseline"/>
        <w:rPr>
          <w:sz w:val="22"/>
          <w:szCs w:val="22"/>
        </w:rPr>
      </w:pPr>
      <w:r w:rsidRPr="00B251CC">
        <w:rPr>
          <w:sz w:val="22"/>
          <w:szCs w:val="22"/>
        </w:rPr>
        <w:t>actively monitor and respond to curriculum developments both nationally and locally in the subject area(s).</w:t>
      </w:r>
    </w:p>
    <w:p w14:paraId="216F24B7" w14:textId="77777777" w:rsidR="00481E2D" w:rsidRPr="00B251CC" w:rsidRDefault="00481E2D" w:rsidP="00CE00DD">
      <w:pPr>
        <w:numPr>
          <w:ilvl w:val="0"/>
          <w:numId w:val="2"/>
        </w:numPr>
        <w:overflowPunct w:val="0"/>
        <w:autoSpaceDE w:val="0"/>
        <w:autoSpaceDN w:val="0"/>
        <w:adjustRightInd w:val="0"/>
        <w:spacing w:line="240" w:lineRule="exact"/>
        <w:textAlignment w:val="baseline"/>
        <w:rPr>
          <w:sz w:val="22"/>
          <w:szCs w:val="22"/>
        </w:rPr>
      </w:pPr>
      <w:r w:rsidRPr="00B251CC">
        <w:rPr>
          <w:sz w:val="22"/>
          <w:szCs w:val="22"/>
        </w:rPr>
        <w:t xml:space="preserve">develop teaching and learning methodology, including </w:t>
      </w:r>
      <w:proofErr w:type="gramStart"/>
      <w:r w:rsidRPr="00B251CC">
        <w:rPr>
          <w:sz w:val="22"/>
          <w:szCs w:val="22"/>
        </w:rPr>
        <w:t>with regard to</w:t>
      </w:r>
      <w:proofErr w:type="gramEnd"/>
      <w:r w:rsidRPr="00B251CC">
        <w:rPr>
          <w:sz w:val="22"/>
          <w:szCs w:val="22"/>
        </w:rPr>
        <w:t xml:space="preserve"> learning styles, use of ICT and assessment (</w:t>
      </w:r>
      <w:proofErr w:type="gramStart"/>
      <w:r w:rsidRPr="00B251CC">
        <w:rPr>
          <w:sz w:val="22"/>
          <w:szCs w:val="22"/>
        </w:rPr>
        <w:t>in particular assessment</w:t>
      </w:r>
      <w:proofErr w:type="gramEnd"/>
      <w:r w:rsidRPr="00B251CC">
        <w:rPr>
          <w:sz w:val="22"/>
          <w:szCs w:val="22"/>
        </w:rPr>
        <w:t xml:space="preserve"> for learning)</w:t>
      </w:r>
    </w:p>
    <w:p w14:paraId="3FE0579F" w14:textId="77777777" w:rsidR="00481E2D" w:rsidRPr="00B251CC" w:rsidRDefault="00481E2D" w:rsidP="00CE00DD">
      <w:pPr>
        <w:numPr>
          <w:ilvl w:val="0"/>
          <w:numId w:val="2"/>
        </w:numPr>
        <w:overflowPunct w:val="0"/>
        <w:autoSpaceDE w:val="0"/>
        <w:autoSpaceDN w:val="0"/>
        <w:adjustRightInd w:val="0"/>
        <w:spacing w:line="240" w:lineRule="exact"/>
        <w:textAlignment w:val="baseline"/>
        <w:rPr>
          <w:sz w:val="22"/>
          <w:szCs w:val="22"/>
        </w:rPr>
      </w:pPr>
      <w:r w:rsidRPr="00B251CC">
        <w:rPr>
          <w:sz w:val="22"/>
          <w:szCs w:val="22"/>
        </w:rPr>
        <w:t>hold departmental meetings, at least half termly, at which aspects of good practice and development issues will be a standard and significant agenda item</w:t>
      </w:r>
    </w:p>
    <w:p w14:paraId="1AF11D32" w14:textId="77777777" w:rsidR="00481E2D" w:rsidRPr="00B251CC" w:rsidRDefault="00481E2D" w:rsidP="00CE00DD">
      <w:pPr>
        <w:numPr>
          <w:ilvl w:val="0"/>
          <w:numId w:val="2"/>
        </w:numPr>
        <w:overflowPunct w:val="0"/>
        <w:autoSpaceDE w:val="0"/>
        <w:autoSpaceDN w:val="0"/>
        <w:adjustRightInd w:val="0"/>
        <w:spacing w:line="240" w:lineRule="exact"/>
        <w:textAlignment w:val="baseline"/>
        <w:rPr>
          <w:sz w:val="22"/>
          <w:szCs w:val="22"/>
        </w:rPr>
      </w:pPr>
      <w:r w:rsidRPr="00B251CC">
        <w:rPr>
          <w:sz w:val="22"/>
          <w:szCs w:val="22"/>
        </w:rPr>
        <w:t>work with the Leadership Team in the co-ordinated development of teaching and learning</w:t>
      </w:r>
    </w:p>
    <w:p w14:paraId="2EF9C7E7" w14:textId="77777777" w:rsidR="00481E2D" w:rsidRPr="00B251CC" w:rsidRDefault="00481E2D" w:rsidP="00CE00DD">
      <w:pPr>
        <w:numPr>
          <w:ilvl w:val="0"/>
          <w:numId w:val="2"/>
        </w:numPr>
        <w:overflowPunct w:val="0"/>
        <w:autoSpaceDE w:val="0"/>
        <w:autoSpaceDN w:val="0"/>
        <w:adjustRightInd w:val="0"/>
        <w:spacing w:line="240" w:lineRule="exact"/>
        <w:textAlignment w:val="baseline"/>
        <w:rPr>
          <w:sz w:val="22"/>
          <w:szCs w:val="22"/>
        </w:rPr>
      </w:pPr>
      <w:r w:rsidRPr="00B251CC">
        <w:rPr>
          <w:sz w:val="22"/>
          <w:szCs w:val="22"/>
        </w:rPr>
        <w:lastRenderedPageBreak/>
        <w:t>monitor the performance of the students in their learning and of the teachers in their teaching</w:t>
      </w:r>
    </w:p>
    <w:p w14:paraId="49BE6249" w14:textId="77777777" w:rsidR="00481E2D" w:rsidRPr="00B251CC" w:rsidRDefault="00481E2D" w:rsidP="00481E2D">
      <w:pPr>
        <w:spacing w:line="240" w:lineRule="exact"/>
        <w:jc w:val="both"/>
        <w:rPr>
          <w:sz w:val="22"/>
          <w:szCs w:val="22"/>
        </w:rPr>
      </w:pPr>
    </w:p>
    <w:p w14:paraId="27CD74B2" w14:textId="77777777" w:rsidR="00481E2D" w:rsidRPr="00B251CC" w:rsidRDefault="00481E2D" w:rsidP="00481E2D">
      <w:pPr>
        <w:spacing w:line="240" w:lineRule="exact"/>
        <w:jc w:val="both"/>
        <w:rPr>
          <w:sz w:val="22"/>
          <w:szCs w:val="22"/>
        </w:rPr>
      </w:pPr>
      <w:r w:rsidRPr="00B251CC">
        <w:rPr>
          <w:b/>
          <w:sz w:val="22"/>
          <w:szCs w:val="22"/>
        </w:rPr>
        <w:t>c.</w:t>
      </w:r>
      <w:r w:rsidRPr="00B251CC">
        <w:rPr>
          <w:b/>
          <w:sz w:val="22"/>
          <w:szCs w:val="22"/>
        </w:rPr>
        <w:tab/>
        <w:t>Resources</w:t>
      </w:r>
    </w:p>
    <w:p w14:paraId="100292E7" w14:textId="77777777" w:rsidR="00481E2D" w:rsidRPr="00B251CC" w:rsidRDefault="00481E2D" w:rsidP="00CE00DD">
      <w:pPr>
        <w:spacing w:line="240" w:lineRule="exact"/>
        <w:rPr>
          <w:sz w:val="22"/>
          <w:szCs w:val="22"/>
        </w:rPr>
      </w:pPr>
      <w:r w:rsidRPr="00B251CC">
        <w:rPr>
          <w:sz w:val="22"/>
          <w:szCs w:val="22"/>
        </w:rPr>
        <w:tab/>
      </w:r>
      <w:proofErr w:type="spellStart"/>
      <w:r w:rsidRPr="00B251CC">
        <w:rPr>
          <w:sz w:val="22"/>
          <w:szCs w:val="22"/>
        </w:rPr>
        <w:t>i</w:t>
      </w:r>
      <w:proofErr w:type="spellEnd"/>
      <w:r w:rsidRPr="00B251CC">
        <w:rPr>
          <w:sz w:val="22"/>
          <w:szCs w:val="22"/>
        </w:rPr>
        <w:t>)</w:t>
      </w:r>
      <w:r w:rsidRPr="00B251CC">
        <w:rPr>
          <w:sz w:val="22"/>
          <w:szCs w:val="22"/>
        </w:rPr>
        <w:tab/>
        <w:t>manage and be accountable for the departmental budget</w:t>
      </w:r>
    </w:p>
    <w:p w14:paraId="4DCA7146" w14:textId="54509562" w:rsidR="00481E2D" w:rsidRPr="00B251CC" w:rsidRDefault="00481E2D" w:rsidP="00CE00DD">
      <w:pPr>
        <w:spacing w:line="240" w:lineRule="exact"/>
        <w:ind w:left="1440" w:hanging="720"/>
        <w:rPr>
          <w:sz w:val="22"/>
          <w:szCs w:val="22"/>
        </w:rPr>
      </w:pPr>
      <w:r w:rsidRPr="00B251CC">
        <w:rPr>
          <w:sz w:val="22"/>
          <w:szCs w:val="22"/>
        </w:rPr>
        <w:t>ii)</w:t>
      </w:r>
      <w:r w:rsidRPr="00B251CC">
        <w:rPr>
          <w:sz w:val="22"/>
          <w:szCs w:val="22"/>
        </w:rPr>
        <w:tab/>
        <w:t xml:space="preserve">maintain a record of all departmental equipment and liaise with the </w:t>
      </w:r>
      <w:r w:rsidR="00CE00DD">
        <w:rPr>
          <w:sz w:val="22"/>
          <w:szCs w:val="22"/>
        </w:rPr>
        <w:t xml:space="preserve">finance </w:t>
      </w:r>
      <w:proofErr w:type="gramStart"/>
      <w:r w:rsidR="00CE00DD">
        <w:rPr>
          <w:sz w:val="22"/>
          <w:szCs w:val="22"/>
        </w:rPr>
        <w:t xml:space="preserve">team </w:t>
      </w:r>
      <w:r w:rsidRPr="00B251CC">
        <w:rPr>
          <w:sz w:val="22"/>
          <w:szCs w:val="22"/>
        </w:rPr>
        <w:t xml:space="preserve"> on</w:t>
      </w:r>
      <w:proofErr w:type="gramEnd"/>
      <w:r w:rsidRPr="00B251CC">
        <w:rPr>
          <w:sz w:val="22"/>
          <w:szCs w:val="22"/>
        </w:rPr>
        <w:t xml:space="preserve"> the asset register</w:t>
      </w:r>
    </w:p>
    <w:p w14:paraId="6A685D99" w14:textId="77777777" w:rsidR="00481E2D" w:rsidRPr="00B251CC" w:rsidRDefault="00481E2D" w:rsidP="00CE00DD">
      <w:pPr>
        <w:spacing w:line="240" w:lineRule="exact"/>
        <w:ind w:left="1440" w:hanging="720"/>
        <w:rPr>
          <w:sz w:val="22"/>
          <w:szCs w:val="22"/>
        </w:rPr>
      </w:pPr>
      <w:r w:rsidRPr="00B251CC">
        <w:rPr>
          <w:sz w:val="22"/>
          <w:szCs w:val="22"/>
        </w:rPr>
        <w:t>iii)</w:t>
      </w:r>
      <w:r w:rsidRPr="00B251CC">
        <w:rPr>
          <w:sz w:val="22"/>
          <w:szCs w:val="22"/>
        </w:rPr>
        <w:tab/>
        <w:t>monitor the use of resources and seek to ensure that the resources support the teaching and learning within the department</w:t>
      </w:r>
    </w:p>
    <w:p w14:paraId="40DBA840" w14:textId="286F832F" w:rsidR="00481E2D" w:rsidRPr="00B251CC" w:rsidRDefault="00481E2D" w:rsidP="00CE00DD">
      <w:pPr>
        <w:spacing w:line="240" w:lineRule="exact"/>
        <w:ind w:left="1440" w:hanging="720"/>
        <w:rPr>
          <w:sz w:val="22"/>
          <w:szCs w:val="22"/>
        </w:rPr>
      </w:pPr>
      <w:r w:rsidRPr="00B251CC">
        <w:rPr>
          <w:sz w:val="22"/>
          <w:szCs w:val="22"/>
        </w:rPr>
        <w:t>iv)</w:t>
      </w:r>
      <w:r w:rsidRPr="00B251CC">
        <w:rPr>
          <w:sz w:val="22"/>
          <w:szCs w:val="22"/>
        </w:rPr>
        <w:tab/>
        <w:t xml:space="preserve">follow the requirements of the School’s </w:t>
      </w:r>
      <w:r w:rsidR="00CE00DD">
        <w:rPr>
          <w:sz w:val="22"/>
          <w:szCs w:val="22"/>
        </w:rPr>
        <w:t>and Academy Trust’s f</w:t>
      </w:r>
      <w:r w:rsidRPr="00B251CC">
        <w:rPr>
          <w:sz w:val="22"/>
          <w:szCs w:val="22"/>
        </w:rPr>
        <w:t>inance department when requisitioning new resources</w:t>
      </w:r>
    </w:p>
    <w:p w14:paraId="45D267C8" w14:textId="77777777" w:rsidR="00481E2D" w:rsidRPr="00B251CC" w:rsidRDefault="00481E2D" w:rsidP="00CE00DD">
      <w:pPr>
        <w:spacing w:line="240" w:lineRule="exact"/>
        <w:ind w:left="1440" w:hanging="720"/>
        <w:rPr>
          <w:sz w:val="22"/>
          <w:szCs w:val="22"/>
        </w:rPr>
      </w:pPr>
      <w:r w:rsidRPr="00B251CC">
        <w:rPr>
          <w:sz w:val="22"/>
          <w:szCs w:val="22"/>
        </w:rPr>
        <w:t>v)</w:t>
      </w:r>
      <w:r w:rsidRPr="00B251CC">
        <w:rPr>
          <w:sz w:val="22"/>
          <w:szCs w:val="22"/>
        </w:rPr>
        <w:tab/>
        <w:t>ensure an attractive and stimulating learning environment is developed and maintained</w:t>
      </w:r>
    </w:p>
    <w:p w14:paraId="33E436E7" w14:textId="77777777" w:rsidR="00481E2D" w:rsidRPr="00B251CC" w:rsidRDefault="00481E2D" w:rsidP="00481E2D">
      <w:pPr>
        <w:spacing w:line="240" w:lineRule="exact"/>
        <w:ind w:left="1440" w:hanging="720"/>
        <w:jc w:val="both"/>
        <w:rPr>
          <w:sz w:val="22"/>
          <w:szCs w:val="22"/>
        </w:rPr>
      </w:pPr>
    </w:p>
    <w:p w14:paraId="551B0E30" w14:textId="77777777" w:rsidR="00481E2D" w:rsidRPr="00B251CC" w:rsidRDefault="00481E2D" w:rsidP="00481E2D">
      <w:pPr>
        <w:spacing w:line="240" w:lineRule="exact"/>
        <w:rPr>
          <w:sz w:val="22"/>
          <w:szCs w:val="22"/>
        </w:rPr>
      </w:pPr>
    </w:p>
    <w:p w14:paraId="09FC3237" w14:textId="77777777" w:rsidR="00481E2D" w:rsidRPr="00B251CC" w:rsidRDefault="00481E2D" w:rsidP="00481E2D">
      <w:pPr>
        <w:spacing w:line="240" w:lineRule="exact"/>
        <w:jc w:val="both"/>
        <w:rPr>
          <w:sz w:val="22"/>
          <w:szCs w:val="22"/>
        </w:rPr>
      </w:pPr>
      <w:r w:rsidRPr="00B251CC">
        <w:rPr>
          <w:b/>
          <w:sz w:val="22"/>
          <w:szCs w:val="22"/>
        </w:rPr>
        <w:t>d.</w:t>
      </w:r>
      <w:r w:rsidRPr="00B251CC">
        <w:rPr>
          <w:b/>
          <w:sz w:val="22"/>
          <w:szCs w:val="22"/>
        </w:rPr>
        <w:tab/>
        <w:t>Staff Development</w:t>
      </w:r>
    </w:p>
    <w:p w14:paraId="2B1F153D" w14:textId="77777777" w:rsidR="00481E2D" w:rsidRPr="00B251CC" w:rsidRDefault="00481E2D" w:rsidP="00CE00DD">
      <w:pPr>
        <w:numPr>
          <w:ilvl w:val="0"/>
          <w:numId w:val="3"/>
        </w:numPr>
        <w:overflowPunct w:val="0"/>
        <w:autoSpaceDE w:val="0"/>
        <w:autoSpaceDN w:val="0"/>
        <w:adjustRightInd w:val="0"/>
        <w:spacing w:line="240" w:lineRule="auto"/>
        <w:textAlignment w:val="baseline"/>
        <w:rPr>
          <w:sz w:val="22"/>
          <w:szCs w:val="22"/>
        </w:rPr>
      </w:pPr>
      <w:r w:rsidRPr="00B251CC">
        <w:rPr>
          <w:sz w:val="22"/>
          <w:szCs w:val="22"/>
        </w:rPr>
        <w:t>identify and make known staff development needs for the teaching and learning of the area</w:t>
      </w:r>
    </w:p>
    <w:p w14:paraId="627E93E8" w14:textId="77777777" w:rsidR="00481E2D" w:rsidRPr="00B251CC" w:rsidRDefault="00481E2D" w:rsidP="00CE00DD">
      <w:pPr>
        <w:numPr>
          <w:ilvl w:val="0"/>
          <w:numId w:val="3"/>
        </w:numPr>
        <w:overflowPunct w:val="0"/>
        <w:autoSpaceDE w:val="0"/>
        <w:autoSpaceDN w:val="0"/>
        <w:adjustRightInd w:val="0"/>
        <w:spacing w:line="240" w:lineRule="exact"/>
        <w:textAlignment w:val="baseline"/>
        <w:rPr>
          <w:sz w:val="22"/>
          <w:szCs w:val="22"/>
        </w:rPr>
      </w:pPr>
      <w:r w:rsidRPr="00B251CC">
        <w:rPr>
          <w:sz w:val="22"/>
          <w:szCs w:val="22"/>
        </w:rPr>
        <w:t>with the Deputy Head (Curriculum), ensure the efficient and effective deployment of staff and rooms to meet the needs of the curriculum</w:t>
      </w:r>
    </w:p>
    <w:p w14:paraId="2CFD27D0" w14:textId="34AE528B" w:rsidR="00481E2D" w:rsidRPr="00B251CC" w:rsidRDefault="00481E2D" w:rsidP="00CE00DD">
      <w:pPr>
        <w:numPr>
          <w:ilvl w:val="0"/>
          <w:numId w:val="3"/>
        </w:numPr>
        <w:overflowPunct w:val="0"/>
        <w:autoSpaceDE w:val="0"/>
        <w:autoSpaceDN w:val="0"/>
        <w:adjustRightInd w:val="0"/>
        <w:spacing w:line="240" w:lineRule="auto"/>
        <w:textAlignment w:val="baseline"/>
        <w:rPr>
          <w:sz w:val="22"/>
          <w:szCs w:val="22"/>
        </w:rPr>
      </w:pPr>
      <w:r w:rsidRPr="00B251CC">
        <w:rPr>
          <w:sz w:val="22"/>
          <w:szCs w:val="22"/>
        </w:rPr>
        <w:t xml:space="preserve">participate as reviewer and reviewee in the School’s </w:t>
      </w:r>
      <w:r w:rsidR="00CE00DD">
        <w:rPr>
          <w:sz w:val="22"/>
          <w:szCs w:val="22"/>
        </w:rPr>
        <w:t xml:space="preserve">Appraisal </w:t>
      </w:r>
      <w:r w:rsidRPr="00B251CC">
        <w:rPr>
          <w:sz w:val="22"/>
          <w:szCs w:val="22"/>
        </w:rPr>
        <w:t>cycle</w:t>
      </w:r>
    </w:p>
    <w:p w14:paraId="06ED2C0F" w14:textId="77777777" w:rsidR="00481E2D" w:rsidRPr="00B251CC" w:rsidRDefault="00481E2D" w:rsidP="00CE00DD">
      <w:pPr>
        <w:numPr>
          <w:ilvl w:val="0"/>
          <w:numId w:val="3"/>
        </w:numPr>
        <w:overflowPunct w:val="0"/>
        <w:autoSpaceDE w:val="0"/>
        <w:autoSpaceDN w:val="0"/>
        <w:adjustRightInd w:val="0"/>
        <w:spacing w:line="240" w:lineRule="auto"/>
        <w:textAlignment w:val="baseline"/>
        <w:rPr>
          <w:sz w:val="22"/>
          <w:szCs w:val="22"/>
        </w:rPr>
      </w:pPr>
      <w:r w:rsidRPr="00B251CC">
        <w:rPr>
          <w:sz w:val="22"/>
          <w:szCs w:val="22"/>
        </w:rPr>
        <w:t>make appropriate arrangement for classes where the teacher is absent</w:t>
      </w:r>
    </w:p>
    <w:p w14:paraId="53BFF897" w14:textId="77777777" w:rsidR="00481E2D" w:rsidRPr="00B251CC" w:rsidRDefault="00481E2D" w:rsidP="00CE00DD">
      <w:pPr>
        <w:numPr>
          <w:ilvl w:val="0"/>
          <w:numId w:val="3"/>
        </w:numPr>
        <w:overflowPunct w:val="0"/>
        <w:autoSpaceDE w:val="0"/>
        <w:autoSpaceDN w:val="0"/>
        <w:adjustRightInd w:val="0"/>
        <w:spacing w:line="240" w:lineRule="auto"/>
        <w:textAlignment w:val="baseline"/>
        <w:rPr>
          <w:sz w:val="22"/>
          <w:szCs w:val="22"/>
        </w:rPr>
      </w:pPr>
      <w:r w:rsidRPr="00B251CC">
        <w:rPr>
          <w:sz w:val="22"/>
          <w:szCs w:val="22"/>
        </w:rPr>
        <w:t>participate in interview procedures for posts within the department and ensure effective induction of new staff</w:t>
      </w:r>
    </w:p>
    <w:p w14:paraId="06B09B17" w14:textId="77777777" w:rsidR="00481E2D" w:rsidRPr="00B251CC" w:rsidRDefault="00481E2D" w:rsidP="00CE00DD">
      <w:pPr>
        <w:numPr>
          <w:ilvl w:val="0"/>
          <w:numId w:val="3"/>
        </w:numPr>
        <w:overflowPunct w:val="0"/>
        <w:autoSpaceDE w:val="0"/>
        <w:autoSpaceDN w:val="0"/>
        <w:adjustRightInd w:val="0"/>
        <w:spacing w:line="240" w:lineRule="auto"/>
        <w:textAlignment w:val="baseline"/>
        <w:rPr>
          <w:sz w:val="22"/>
          <w:szCs w:val="22"/>
        </w:rPr>
      </w:pPr>
      <w:r w:rsidRPr="00B251CC">
        <w:rPr>
          <w:sz w:val="22"/>
          <w:szCs w:val="22"/>
        </w:rPr>
        <w:t>seek to ensure effective working relations and promote teamwork</w:t>
      </w:r>
    </w:p>
    <w:p w14:paraId="403A79DA" w14:textId="77777777" w:rsidR="00481E2D" w:rsidRPr="00B251CC" w:rsidRDefault="00481E2D" w:rsidP="00CE00DD">
      <w:pPr>
        <w:numPr>
          <w:ilvl w:val="0"/>
          <w:numId w:val="3"/>
        </w:numPr>
        <w:overflowPunct w:val="0"/>
        <w:autoSpaceDE w:val="0"/>
        <w:autoSpaceDN w:val="0"/>
        <w:adjustRightInd w:val="0"/>
        <w:spacing w:line="240" w:lineRule="auto"/>
        <w:textAlignment w:val="baseline"/>
        <w:rPr>
          <w:sz w:val="22"/>
          <w:szCs w:val="22"/>
        </w:rPr>
      </w:pPr>
      <w:r w:rsidRPr="00B251CC">
        <w:rPr>
          <w:sz w:val="22"/>
          <w:szCs w:val="22"/>
        </w:rPr>
        <w:t>provide a positive role model for members of the department and for the students</w:t>
      </w:r>
    </w:p>
    <w:p w14:paraId="1E617863" w14:textId="77777777" w:rsidR="00481E2D" w:rsidRPr="00B251CC" w:rsidRDefault="00481E2D" w:rsidP="00481E2D">
      <w:pPr>
        <w:jc w:val="both"/>
        <w:rPr>
          <w:sz w:val="22"/>
          <w:szCs w:val="22"/>
        </w:rPr>
      </w:pPr>
    </w:p>
    <w:p w14:paraId="1C543FCA" w14:textId="77777777" w:rsidR="00481E2D" w:rsidRPr="00B251CC" w:rsidRDefault="00481E2D" w:rsidP="00481E2D">
      <w:pPr>
        <w:jc w:val="both"/>
        <w:rPr>
          <w:b/>
          <w:bCs/>
          <w:sz w:val="22"/>
          <w:szCs w:val="22"/>
        </w:rPr>
      </w:pPr>
      <w:r w:rsidRPr="00B251CC">
        <w:rPr>
          <w:b/>
          <w:bCs/>
          <w:sz w:val="22"/>
          <w:szCs w:val="22"/>
        </w:rPr>
        <w:t>e.</w:t>
      </w:r>
      <w:r w:rsidRPr="00B251CC">
        <w:rPr>
          <w:b/>
          <w:bCs/>
          <w:sz w:val="22"/>
          <w:szCs w:val="22"/>
        </w:rPr>
        <w:tab/>
        <w:t>Quality Assurance</w:t>
      </w:r>
    </w:p>
    <w:p w14:paraId="671FE958" w14:textId="41020200" w:rsidR="00481E2D" w:rsidRPr="00B251CC" w:rsidRDefault="00481E2D" w:rsidP="00CE00DD">
      <w:pPr>
        <w:rPr>
          <w:sz w:val="22"/>
          <w:szCs w:val="22"/>
        </w:rPr>
      </w:pPr>
      <w:r w:rsidRPr="00B251CC">
        <w:rPr>
          <w:sz w:val="22"/>
          <w:szCs w:val="22"/>
        </w:rPr>
        <w:tab/>
      </w:r>
      <w:proofErr w:type="spellStart"/>
      <w:r w:rsidRPr="00B251CC">
        <w:rPr>
          <w:sz w:val="22"/>
          <w:szCs w:val="22"/>
        </w:rPr>
        <w:t>i</w:t>
      </w:r>
      <w:proofErr w:type="spellEnd"/>
      <w:r w:rsidRPr="00B251CC">
        <w:rPr>
          <w:sz w:val="22"/>
          <w:szCs w:val="22"/>
        </w:rPr>
        <w:t>)</w:t>
      </w:r>
      <w:r w:rsidRPr="00B251CC">
        <w:rPr>
          <w:sz w:val="22"/>
          <w:szCs w:val="22"/>
        </w:rPr>
        <w:tab/>
        <w:t>observe colleagues at work to aid the development of teaching</w:t>
      </w:r>
      <w:r w:rsidR="00CE00DD">
        <w:rPr>
          <w:sz w:val="22"/>
          <w:szCs w:val="22"/>
        </w:rPr>
        <w:t xml:space="preserve"> and learning</w:t>
      </w:r>
    </w:p>
    <w:p w14:paraId="4E47C151" w14:textId="578B1ABB" w:rsidR="00481E2D" w:rsidRPr="00B251CC" w:rsidRDefault="00481E2D" w:rsidP="00CE00DD">
      <w:pPr>
        <w:rPr>
          <w:sz w:val="22"/>
          <w:szCs w:val="22"/>
        </w:rPr>
      </w:pPr>
      <w:r w:rsidRPr="00B251CC">
        <w:rPr>
          <w:sz w:val="22"/>
          <w:szCs w:val="22"/>
        </w:rPr>
        <w:tab/>
        <w:t>ii)</w:t>
      </w:r>
      <w:r w:rsidRPr="00B251CC">
        <w:rPr>
          <w:sz w:val="22"/>
          <w:szCs w:val="22"/>
        </w:rPr>
        <w:tab/>
        <w:t xml:space="preserve">examine the work of students, other than one’s own, at least </w:t>
      </w:r>
      <w:r w:rsidR="00CE00DD">
        <w:rPr>
          <w:sz w:val="22"/>
          <w:szCs w:val="22"/>
        </w:rPr>
        <w:t>monthly</w:t>
      </w:r>
    </w:p>
    <w:p w14:paraId="31D00CEE" w14:textId="77777777" w:rsidR="00481E2D" w:rsidRPr="00B251CC" w:rsidRDefault="00481E2D" w:rsidP="00CE00DD">
      <w:pPr>
        <w:numPr>
          <w:ilvl w:val="0"/>
          <w:numId w:val="4"/>
        </w:numPr>
        <w:overflowPunct w:val="0"/>
        <w:autoSpaceDE w:val="0"/>
        <w:autoSpaceDN w:val="0"/>
        <w:adjustRightInd w:val="0"/>
        <w:spacing w:line="240" w:lineRule="auto"/>
        <w:textAlignment w:val="baseline"/>
        <w:rPr>
          <w:sz w:val="22"/>
          <w:szCs w:val="22"/>
        </w:rPr>
      </w:pPr>
      <w:r w:rsidRPr="00B251CC">
        <w:rPr>
          <w:sz w:val="22"/>
          <w:szCs w:val="22"/>
        </w:rPr>
        <w:t>ensure the setting of targets for all students and monitoring against those targets</w:t>
      </w:r>
    </w:p>
    <w:p w14:paraId="158CCB66" w14:textId="77777777" w:rsidR="00481E2D" w:rsidRPr="00B251CC" w:rsidRDefault="00481E2D" w:rsidP="00CE00DD">
      <w:pPr>
        <w:numPr>
          <w:ilvl w:val="0"/>
          <w:numId w:val="4"/>
        </w:numPr>
        <w:overflowPunct w:val="0"/>
        <w:autoSpaceDE w:val="0"/>
        <w:autoSpaceDN w:val="0"/>
        <w:adjustRightInd w:val="0"/>
        <w:spacing w:line="240" w:lineRule="auto"/>
        <w:textAlignment w:val="baseline"/>
        <w:rPr>
          <w:sz w:val="22"/>
          <w:szCs w:val="22"/>
        </w:rPr>
      </w:pPr>
      <w:r w:rsidRPr="00B251CC">
        <w:rPr>
          <w:sz w:val="22"/>
          <w:szCs w:val="22"/>
        </w:rPr>
        <w:t xml:space="preserve">contribute to the </w:t>
      </w:r>
      <w:proofErr w:type="gramStart"/>
      <w:r w:rsidRPr="00B251CC">
        <w:rPr>
          <w:sz w:val="22"/>
          <w:szCs w:val="22"/>
        </w:rPr>
        <w:t>School’s</w:t>
      </w:r>
      <w:proofErr w:type="gramEnd"/>
      <w:r w:rsidRPr="00B251CC">
        <w:rPr>
          <w:sz w:val="22"/>
          <w:szCs w:val="22"/>
        </w:rPr>
        <w:t xml:space="preserve"> procedures for lesson visits and for School Self Review and Evaluation, including producing the Departmental Review or equivalent</w:t>
      </w:r>
    </w:p>
    <w:p w14:paraId="5563BFBA" w14:textId="77777777" w:rsidR="00481E2D" w:rsidRPr="00B251CC" w:rsidRDefault="00481E2D" w:rsidP="00CE00DD">
      <w:pPr>
        <w:numPr>
          <w:ilvl w:val="0"/>
          <w:numId w:val="4"/>
        </w:numPr>
        <w:overflowPunct w:val="0"/>
        <w:autoSpaceDE w:val="0"/>
        <w:autoSpaceDN w:val="0"/>
        <w:adjustRightInd w:val="0"/>
        <w:spacing w:line="240" w:lineRule="auto"/>
        <w:textAlignment w:val="baseline"/>
        <w:rPr>
          <w:sz w:val="22"/>
          <w:szCs w:val="22"/>
        </w:rPr>
      </w:pPr>
      <w:r w:rsidRPr="00B251CC">
        <w:rPr>
          <w:sz w:val="22"/>
          <w:szCs w:val="22"/>
        </w:rPr>
        <w:t>monitor and evaluate the department in line with School procedures</w:t>
      </w:r>
    </w:p>
    <w:p w14:paraId="6EBF1AD5" w14:textId="77777777" w:rsidR="00481E2D" w:rsidRPr="00B251CC" w:rsidRDefault="00481E2D" w:rsidP="00CE00DD">
      <w:pPr>
        <w:numPr>
          <w:ilvl w:val="0"/>
          <w:numId w:val="4"/>
        </w:numPr>
        <w:overflowPunct w:val="0"/>
        <w:autoSpaceDE w:val="0"/>
        <w:autoSpaceDN w:val="0"/>
        <w:adjustRightInd w:val="0"/>
        <w:spacing w:line="240" w:lineRule="auto"/>
        <w:textAlignment w:val="baseline"/>
        <w:rPr>
          <w:sz w:val="22"/>
          <w:szCs w:val="22"/>
        </w:rPr>
      </w:pPr>
      <w:r w:rsidRPr="00B251CC">
        <w:rPr>
          <w:sz w:val="22"/>
          <w:szCs w:val="22"/>
        </w:rPr>
        <w:t>implement modifications where required</w:t>
      </w:r>
    </w:p>
    <w:p w14:paraId="34755C89" w14:textId="77777777" w:rsidR="00481E2D" w:rsidRPr="00B251CC" w:rsidRDefault="00481E2D" w:rsidP="00CE00DD">
      <w:pPr>
        <w:numPr>
          <w:ilvl w:val="0"/>
          <w:numId w:val="4"/>
        </w:numPr>
        <w:overflowPunct w:val="0"/>
        <w:autoSpaceDE w:val="0"/>
        <w:autoSpaceDN w:val="0"/>
        <w:adjustRightInd w:val="0"/>
        <w:spacing w:line="240" w:lineRule="auto"/>
        <w:textAlignment w:val="baseline"/>
        <w:rPr>
          <w:sz w:val="22"/>
          <w:szCs w:val="22"/>
        </w:rPr>
      </w:pPr>
      <w:r w:rsidRPr="00B251CC">
        <w:rPr>
          <w:sz w:val="22"/>
          <w:szCs w:val="22"/>
        </w:rPr>
        <w:t xml:space="preserve">participate in the </w:t>
      </w:r>
      <w:proofErr w:type="gramStart"/>
      <w:r w:rsidRPr="00B251CC">
        <w:rPr>
          <w:sz w:val="22"/>
          <w:szCs w:val="22"/>
        </w:rPr>
        <w:t>School’s</w:t>
      </w:r>
      <w:proofErr w:type="gramEnd"/>
      <w:r w:rsidRPr="00B251CC">
        <w:rPr>
          <w:sz w:val="22"/>
          <w:szCs w:val="22"/>
        </w:rPr>
        <w:t xml:space="preserve"> monitoring and tracking systems for the students</w:t>
      </w:r>
    </w:p>
    <w:p w14:paraId="156BB0B0" w14:textId="77777777" w:rsidR="00481E2D" w:rsidRPr="00B251CC" w:rsidRDefault="00481E2D" w:rsidP="00CE00DD">
      <w:pPr>
        <w:numPr>
          <w:ilvl w:val="0"/>
          <w:numId w:val="4"/>
        </w:numPr>
        <w:overflowPunct w:val="0"/>
        <w:autoSpaceDE w:val="0"/>
        <w:autoSpaceDN w:val="0"/>
        <w:adjustRightInd w:val="0"/>
        <w:spacing w:line="240" w:lineRule="auto"/>
        <w:textAlignment w:val="baseline"/>
        <w:rPr>
          <w:sz w:val="22"/>
          <w:szCs w:val="22"/>
        </w:rPr>
      </w:pPr>
      <w:r w:rsidRPr="00B251CC">
        <w:rPr>
          <w:sz w:val="22"/>
          <w:szCs w:val="22"/>
        </w:rPr>
        <w:t xml:space="preserve">work with the </w:t>
      </w:r>
      <w:proofErr w:type="gramStart"/>
      <w:r w:rsidRPr="00B251CC">
        <w:rPr>
          <w:sz w:val="22"/>
          <w:szCs w:val="22"/>
        </w:rPr>
        <w:t>School</w:t>
      </w:r>
      <w:proofErr w:type="gramEnd"/>
      <w:r w:rsidRPr="00B251CC">
        <w:rPr>
          <w:sz w:val="22"/>
          <w:szCs w:val="22"/>
        </w:rPr>
        <w:t xml:space="preserve"> in the monitoring and development of ITT students</w:t>
      </w:r>
    </w:p>
    <w:p w14:paraId="5F661D43" w14:textId="77777777" w:rsidR="00481E2D" w:rsidRPr="00B251CC" w:rsidRDefault="00481E2D" w:rsidP="00CE00DD">
      <w:pPr>
        <w:numPr>
          <w:ilvl w:val="0"/>
          <w:numId w:val="4"/>
        </w:numPr>
        <w:overflowPunct w:val="0"/>
        <w:autoSpaceDE w:val="0"/>
        <w:autoSpaceDN w:val="0"/>
        <w:adjustRightInd w:val="0"/>
        <w:spacing w:line="240" w:lineRule="auto"/>
        <w:textAlignment w:val="baseline"/>
        <w:rPr>
          <w:sz w:val="22"/>
          <w:szCs w:val="22"/>
        </w:rPr>
      </w:pPr>
      <w:r w:rsidRPr="00B251CC">
        <w:rPr>
          <w:sz w:val="22"/>
          <w:szCs w:val="22"/>
        </w:rPr>
        <w:t xml:space="preserve">To actively promote the Academy’s Equal Opportunities Policy and Diversity Strategy </w:t>
      </w:r>
    </w:p>
    <w:p w14:paraId="6B7D7E8F" w14:textId="77777777" w:rsidR="00481E2D" w:rsidRPr="00B251CC" w:rsidRDefault="00481E2D" w:rsidP="00CE00DD">
      <w:pPr>
        <w:numPr>
          <w:ilvl w:val="0"/>
          <w:numId w:val="4"/>
        </w:numPr>
        <w:overflowPunct w:val="0"/>
        <w:autoSpaceDE w:val="0"/>
        <w:autoSpaceDN w:val="0"/>
        <w:adjustRightInd w:val="0"/>
        <w:spacing w:line="240" w:lineRule="auto"/>
        <w:textAlignment w:val="baseline"/>
        <w:rPr>
          <w:sz w:val="22"/>
          <w:szCs w:val="22"/>
        </w:rPr>
      </w:pPr>
      <w:r w:rsidRPr="00B251CC">
        <w:rPr>
          <w:sz w:val="22"/>
          <w:szCs w:val="22"/>
        </w:rPr>
        <w:t xml:space="preserve">To maintain awareness of and commitment to the Academy’s Equal Opportunity Policies </w:t>
      </w:r>
    </w:p>
    <w:p w14:paraId="486D3161" w14:textId="77777777" w:rsidR="00481E2D" w:rsidRPr="00B251CC" w:rsidRDefault="00481E2D" w:rsidP="00CE00DD">
      <w:pPr>
        <w:numPr>
          <w:ilvl w:val="0"/>
          <w:numId w:val="4"/>
        </w:numPr>
        <w:overflowPunct w:val="0"/>
        <w:autoSpaceDE w:val="0"/>
        <w:autoSpaceDN w:val="0"/>
        <w:adjustRightInd w:val="0"/>
        <w:spacing w:line="240" w:lineRule="auto"/>
        <w:textAlignment w:val="baseline"/>
        <w:rPr>
          <w:sz w:val="22"/>
          <w:szCs w:val="22"/>
        </w:rPr>
      </w:pPr>
      <w:r w:rsidRPr="00B251CC">
        <w:rPr>
          <w:sz w:val="22"/>
          <w:szCs w:val="22"/>
        </w:rPr>
        <w:t xml:space="preserve">To fully comply with the Health and Safety at Work Act 1974 etc, The Academy’s Health and Safety Policy and all locally agreed safe methods of work </w:t>
      </w:r>
    </w:p>
    <w:p w14:paraId="200C32C7" w14:textId="77777777" w:rsidR="00481E2D" w:rsidRPr="00B251CC" w:rsidRDefault="00481E2D" w:rsidP="00CE00DD">
      <w:pPr>
        <w:numPr>
          <w:ilvl w:val="0"/>
          <w:numId w:val="4"/>
        </w:numPr>
        <w:overflowPunct w:val="0"/>
        <w:autoSpaceDE w:val="0"/>
        <w:autoSpaceDN w:val="0"/>
        <w:adjustRightInd w:val="0"/>
        <w:spacing w:line="240" w:lineRule="auto"/>
        <w:textAlignment w:val="baseline"/>
        <w:rPr>
          <w:sz w:val="22"/>
          <w:szCs w:val="22"/>
        </w:rPr>
      </w:pPr>
      <w:r w:rsidRPr="00B251CC">
        <w:rPr>
          <w:sz w:val="22"/>
          <w:szCs w:val="22"/>
        </w:rPr>
        <w:t xml:space="preserve">To work with colleagues to achieve school development plan objectives and targets </w:t>
      </w:r>
    </w:p>
    <w:p w14:paraId="0F04BC49" w14:textId="77777777" w:rsidR="00481E2D" w:rsidRDefault="00481E2D" w:rsidP="00CE00DD">
      <w:pPr>
        <w:numPr>
          <w:ilvl w:val="0"/>
          <w:numId w:val="4"/>
        </w:numPr>
        <w:overflowPunct w:val="0"/>
        <w:autoSpaceDE w:val="0"/>
        <w:autoSpaceDN w:val="0"/>
        <w:adjustRightInd w:val="0"/>
        <w:spacing w:line="240" w:lineRule="auto"/>
        <w:textAlignment w:val="baseline"/>
        <w:rPr>
          <w:sz w:val="22"/>
          <w:szCs w:val="22"/>
        </w:rPr>
      </w:pPr>
      <w:r w:rsidRPr="00B251CC">
        <w:rPr>
          <w:sz w:val="22"/>
          <w:szCs w:val="22"/>
        </w:rPr>
        <w:t xml:space="preserve">To actively support all school policies and strategic objectives </w:t>
      </w:r>
    </w:p>
    <w:p w14:paraId="61164D1D" w14:textId="77777777" w:rsidR="00CE00DD" w:rsidRPr="00B251CC" w:rsidRDefault="00CE00DD" w:rsidP="00CE00DD">
      <w:pPr>
        <w:overflowPunct w:val="0"/>
        <w:autoSpaceDE w:val="0"/>
        <w:autoSpaceDN w:val="0"/>
        <w:adjustRightInd w:val="0"/>
        <w:spacing w:line="240" w:lineRule="auto"/>
        <w:ind w:left="1440"/>
        <w:textAlignment w:val="baseline"/>
        <w:rPr>
          <w:sz w:val="22"/>
          <w:szCs w:val="22"/>
        </w:rPr>
      </w:pPr>
    </w:p>
    <w:p w14:paraId="0CBDE450" w14:textId="3A076906" w:rsidR="00481E2D" w:rsidRPr="00B251CC" w:rsidRDefault="00481E2D" w:rsidP="00481E2D">
      <w:pPr>
        <w:spacing w:line="240" w:lineRule="exact"/>
        <w:jc w:val="both"/>
        <w:rPr>
          <w:b/>
          <w:bCs/>
          <w:sz w:val="22"/>
          <w:szCs w:val="22"/>
        </w:rPr>
      </w:pPr>
      <w:r w:rsidRPr="00B251CC">
        <w:rPr>
          <w:b/>
          <w:bCs/>
          <w:sz w:val="22"/>
          <w:szCs w:val="22"/>
        </w:rPr>
        <w:t>3.</w:t>
      </w:r>
      <w:r w:rsidRPr="00B251CC">
        <w:rPr>
          <w:b/>
          <w:bCs/>
          <w:sz w:val="22"/>
          <w:szCs w:val="22"/>
        </w:rPr>
        <w:tab/>
        <w:t>Supervisory Responsibility</w:t>
      </w:r>
    </w:p>
    <w:p w14:paraId="6BEC9027" w14:textId="77777777" w:rsidR="00481E2D" w:rsidRPr="00B251CC" w:rsidRDefault="00481E2D" w:rsidP="00481E2D">
      <w:pPr>
        <w:jc w:val="both"/>
        <w:rPr>
          <w:sz w:val="22"/>
          <w:szCs w:val="22"/>
        </w:rPr>
      </w:pPr>
    </w:p>
    <w:p w14:paraId="6D6316C0" w14:textId="77777777" w:rsidR="00481E2D" w:rsidRPr="00B251CC" w:rsidRDefault="00481E2D" w:rsidP="00481E2D">
      <w:pPr>
        <w:spacing w:line="240" w:lineRule="exact"/>
        <w:jc w:val="both"/>
        <w:rPr>
          <w:sz w:val="22"/>
          <w:szCs w:val="22"/>
        </w:rPr>
      </w:pPr>
      <w:r w:rsidRPr="00B251CC">
        <w:rPr>
          <w:sz w:val="22"/>
          <w:szCs w:val="22"/>
        </w:rPr>
        <w:tab/>
        <w:t>All Members of Staff, teaching and non-teaching, associated with the department.</w:t>
      </w:r>
    </w:p>
    <w:p w14:paraId="0D6CB8B7" w14:textId="77777777" w:rsidR="00481E2D" w:rsidRPr="00B251CC" w:rsidRDefault="00481E2D" w:rsidP="00481E2D">
      <w:pPr>
        <w:jc w:val="both"/>
        <w:rPr>
          <w:sz w:val="22"/>
          <w:szCs w:val="22"/>
        </w:rPr>
      </w:pPr>
    </w:p>
    <w:p w14:paraId="1EF70CCA" w14:textId="77777777" w:rsidR="00481E2D" w:rsidRPr="00B251CC" w:rsidRDefault="00481E2D" w:rsidP="00481E2D">
      <w:pPr>
        <w:jc w:val="both"/>
        <w:rPr>
          <w:sz w:val="22"/>
          <w:szCs w:val="22"/>
        </w:rPr>
      </w:pPr>
    </w:p>
    <w:p w14:paraId="06B25FBA" w14:textId="77777777" w:rsidR="00481E2D" w:rsidRPr="00B251CC" w:rsidRDefault="00481E2D" w:rsidP="00481E2D">
      <w:pPr>
        <w:spacing w:line="240" w:lineRule="exact"/>
        <w:jc w:val="both"/>
        <w:rPr>
          <w:b/>
          <w:bCs/>
          <w:sz w:val="22"/>
          <w:szCs w:val="22"/>
        </w:rPr>
      </w:pPr>
      <w:r w:rsidRPr="00B251CC">
        <w:rPr>
          <w:b/>
          <w:bCs/>
          <w:sz w:val="22"/>
          <w:szCs w:val="22"/>
        </w:rPr>
        <w:t>4.</w:t>
      </w:r>
      <w:r w:rsidRPr="00B251CC">
        <w:rPr>
          <w:b/>
          <w:bCs/>
          <w:sz w:val="22"/>
          <w:szCs w:val="22"/>
        </w:rPr>
        <w:tab/>
        <w:t>Responsible to</w:t>
      </w:r>
    </w:p>
    <w:p w14:paraId="040F1AD8" w14:textId="77777777" w:rsidR="00481E2D" w:rsidRPr="00B251CC" w:rsidRDefault="00481E2D" w:rsidP="00481E2D">
      <w:pPr>
        <w:jc w:val="both"/>
        <w:rPr>
          <w:sz w:val="22"/>
          <w:szCs w:val="22"/>
        </w:rPr>
      </w:pPr>
    </w:p>
    <w:p w14:paraId="08BC895B" w14:textId="23123EF4" w:rsidR="00481E2D" w:rsidRDefault="00481E2D" w:rsidP="00261BD1">
      <w:pPr>
        <w:spacing w:line="240" w:lineRule="exact"/>
        <w:jc w:val="both"/>
        <w:rPr>
          <w:b/>
          <w:sz w:val="36"/>
          <w:szCs w:val="36"/>
        </w:rPr>
      </w:pPr>
      <w:r w:rsidRPr="00B251CC">
        <w:rPr>
          <w:sz w:val="22"/>
          <w:szCs w:val="22"/>
        </w:rPr>
        <w:tab/>
        <w:t>An SLT member.</w:t>
      </w:r>
      <w:bookmarkEnd w:id="0"/>
    </w:p>
    <w:sectPr w:rsidR="00481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E1418"/>
    <w:multiLevelType w:val="hybridMultilevel"/>
    <w:tmpl w:val="690E93AC"/>
    <w:lvl w:ilvl="0" w:tplc="7EDE9F1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556C65C5"/>
    <w:multiLevelType w:val="hybridMultilevel"/>
    <w:tmpl w:val="C8561636"/>
    <w:lvl w:ilvl="0" w:tplc="A914F89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61DB4BA1"/>
    <w:multiLevelType w:val="hybridMultilevel"/>
    <w:tmpl w:val="FAAC53E8"/>
    <w:lvl w:ilvl="0" w:tplc="9458742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78424F39"/>
    <w:multiLevelType w:val="hybridMultilevel"/>
    <w:tmpl w:val="0B40E9F8"/>
    <w:lvl w:ilvl="0" w:tplc="118CA20A">
      <w:start w:val="3"/>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2011978048">
    <w:abstractNumId w:val="1"/>
  </w:num>
  <w:num w:numId="2" w16cid:durableId="781344797">
    <w:abstractNumId w:val="2"/>
  </w:num>
  <w:num w:numId="3" w16cid:durableId="291786530">
    <w:abstractNumId w:val="0"/>
  </w:num>
  <w:num w:numId="4" w16cid:durableId="8875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60"/>
    <w:rsid w:val="00083FDF"/>
    <w:rsid w:val="00261BD1"/>
    <w:rsid w:val="00306C59"/>
    <w:rsid w:val="00374AE3"/>
    <w:rsid w:val="00481E2D"/>
    <w:rsid w:val="0074669E"/>
    <w:rsid w:val="00902AB1"/>
    <w:rsid w:val="00CE00DD"/>
    <w:rsid w:val="00DA30E2"/>
    <w:rsid w:val="00DF48E4"/>
    <w:rsid w:val="00E4429D"/>
    <w:rsid w:val="00F0062B"/>
    <w:rsid w:val="00FA6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AE4B"/>
  <w15:chartTrackingRefBased/>
  <w15:docId w15:val="{044F4104-A97A-448F-A01D-4397A2A3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2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2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62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62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62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62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62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2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2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62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62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62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62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62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6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2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2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62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6260"/>
    <w:rPr>
      <w:i/>
      <w:iCs/>
      <w:color w:val="404040" w:themeColor="text1" w:themeTint="BF"/>
    </w:rPr>
  </w:style>
  <w:style w:type="paragraph" w:styleId="ListParagraph">
    <w:name w:val="List Paragraph"/>
    <w:basedOn w:val="Normal"/>
    <w:uiPriority w:val="34"/>
    <w:qFormat/>
    <w:rsid w:val="00FA6260"/>
    <w:pPr>
      <w:ind w:left="720"/>
      <w:contextualSpacing/>
    </w:pPr>
  </w:style>
  <w:style w:type="character" w:styleId="IntenseEmphasis">
    <w:name w:val="Intense Emphasis"/>
    <w:basedOn w:val="DefaultParagraphFont"/>
    <w:uiPriority w:val="21"/>
    <w:qFormat/>
    <w:rsid w:val="00FA6260"/>
    <w:rPr>
      <w:i/>
      <w:iCs/>
      <w:color w:val="0F4761" w:themeColor="accent1" w:themeShade="BF"/>
    </w:rPr>
  </w:style>
  <w:style w:type="paragraph" w:styleId="IntenseQuote">
    <w:name w:val="Intense Quote"/>
    <w:basedOn w:val="Normal"/>
    <w:next w:val="Normal"/>
    <w:link w:val="IntenseQuoteChar"/>
    <w:uiPriority w:val="30"/>
    <w:qFormat/>
    <w:rsid w:val="00FA6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260"/>
    <w:rPr>
      <w:i/>
      <w:iCs/>
      <w:color w:val="0F4761" w:themeColor="accent1" w:themeShade="BF"/>
    </w:rPr>
  </w:style>
  <w:style w:type="character" w:styleId="IntenseReference">
    <w:name w:val="Intense Reference"/>
    <w:basedOn w:val="DefaultParagraphFont"/>
    <w:uiPriority w:val="32"/>
    <w:qFormat/>
    <w:rsid w:val="00FA62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Guthrie (FWS)</dc:creator>
  <cp:keywords/>
  <dc:description/>
  <cp:lastModifiedBy>Mrs S Guthrie (FWS)</cp:lastModifiedBy>
  <cp:revision>3</cp:revision>
  <cp:lastPrinted>2025-05-01T13:13:00Z</cp:lastPrinted>
  <dcterms:created xsi:type="dcterms:W3CDTF">2026-04-21T07:53:00Z</dcterms:created>
  <dcterms:modified xsi:type="dcterms:W3CDTF">2026-04-21T07:54:00Z</dcterms:modified>
</cp:coreProperties>
</file>