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C4E" w:rsidRDefault="00946F79">
      <w:pPr>
        <w:jc w:val="right"/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val="en-GB" w:eastAsia="en-GB"/>
        </w:rPr>
        <w:drawing>
          <wp:inline distT="0" distB="0" distL="0" distR="0">
            <wp:extent cx="2304705" cy="46355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929" cy="464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1C4E" w:rsidRDefault="00946F79">
      <w:r>
        <w:rPr>
          <w:rFonts w:ascii="Arial" w:hAnsi="Arial" w:cs="Arial"/>
          <w:b/>
          <w:sz w:val="28"/>
          <w:szCs w:val="28"/>
          <w:u w:val="single"/>
        </w:rPr>
        <w:t>Hadlow Rural Community School</w:t>
      </w:r>
    </w:p>
    <w:p w:rsidR="00161C4E" w:rsidRDefault="00946F7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Job Description</w:t>
      </w:r>
    </w:p>
    <w:p w:rsidR="00161C4E" w:rsidRDefault="00161C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7850"/>
      </w:tblGrid>
      <w:tr w:rsidR="00161C4E">
        <w:tc>
          <w:tcPr>
            <w:tcW w:w="2123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 Title:</w:t>
            </w:r>
          </w:p>
          <w:p w:rsidR="00161C4E" w:rsidRDefault="00161C4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08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Teacher</w:t>
            </w:r>
          </w:p>
        </w:tc>
      </w:tr>
    </w:tbl>
    <w:p w:rsidR="00161C4E" w:rsidRDefault="00161C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61C4E" w:rsidRDefault="00946F79">
      <w:pPr>
        <w:widowControl w:val="0"/>
        <w:tabs>
          <w:tab w:val="left" w:pos="720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This job description may be amended at any time following discussion between the headteacher</w:t>
      </w: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 xml:space="preserve"> and member of staff in the light of any changes in the requirements and priorities of the School, and will be reviewed annually.</w:t>
      </w:r>
    </w:p>
    <w:p w:rsidR="00161C4E" w:rsidRDefault="00161C4E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161C4E" w:rsidRDefault="00946F79">
      <w:pPr>
        <w:keepNext/>
        <w:tabs>
          <w:tab w:val="left" w:pos="72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Job Purpose</w:t>
      </w:r>
    </w:p>
    <w:p w:rsidR="00161C4E" w:rsidRDefault="00946F79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carry out the professional duties of a teacher as circumstances may require and in accordance with the school’</w:t>
      </w:r>
      <w:r>
        <w:rPr>
          <w:rFonts w:ascii="Arial" w:eastAsia="Times New Roman" w:hAnsi="Arial" w:cs="Arial"/>
          <w:sz w:val="24"/>
          <w:szCs w:val="24"/>
        </w:rPr>
        <w:t>s policies under the direction of the Head Teacher.</w:t>
      </w:r>
    </w:p>
    <w:p w:rsidR="00161C4E" w:rsidRDefault="00161C4E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161C4E" w:rsidRDefault="00161C4E">
      <w:pPr>
        <w:widowControl w:val="0"/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</w:p>
    <w:p w:rsidR="00161C4E" w:rsidRDefault="00946F79">
      <w:pPr>
        <w:widowControl w:val="0"/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  <w:t>Areas of Responsibility and Key Tasks</w:t>
      </w:r>
    </w:p>
    <w:p w:rsidR="00161C4E" w:rsidRDefault="00946F79">
      <w:pPr>
        <w:widowControl w:val="0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  <w:t>Planning, Teaching and Class Management</w:t>
      </w:r>
    </w:p>
    <w:p w:rsidR="00161C4E" w:rsidRDefault="00946F79">
      <w:pPr>
        <w:widowControl w:val="0"/>
        <w:spacing w:after="0" w:line="240" w:lineRule="auto"/>
        <w:ind w:left="360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</w:rPr>
        <w:t>Teach allocated pupils by planning their teaching to achieve progression of learning through:</w:t>
      </w:r>
    </w:p>
    <w:p w:rsidR="00161C4E" w:rsidRDefault="00946F79">
      <w:pPr>
        <w:widowControl w:val="0"/>
        <w:numPr>
          <w:ilvl w:val="0"/>
          <w:numId w:val="8"/>
        </w:numPr>
        <w:tabs>
          <w:tab w:val="left" w:pos="-709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 xml:space="preserve">identifying clear teaching </w:t>
      </w: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objectives and specifying how they will be taught and assessed;</w:t>
      </w:r>
    </w:p>
    <w:p w:rsidR="00161C4E" w:rsidRDefault="00946F79">
      <w:pPr>
        <w:widowControl w:val="0"/>
        <w:numPr>
          <w:ilvl w:val="0"/>
          <w:numId w:val="8"/>
        </w:numPr>
        <w:tabs>
          <w:tab w:val="left" w:pos="-709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setting tasks which challenge pupils and ensure high levels of interest;</w:t>
      </w:r>
    </w:p>
    <w:p w:rsidR="00161C4E" w:rsidRDefault="00946F79">
      <w:pPr>
        <w:widowControl w:val="0"/>
        <w:numPr>
          <w:ilvl w:val="0"/>
          <w:numId w:val="8"/>
        </w:numPr>
        <w:tabs>
          <w:tab w:val="left" w:pos="-709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setting appropriate and demanding expectations;</w:t>
      </w:r>
    </w:p>
    <w:p w:rsidR="00161C4E" w:rsidRDefault="00946F79">
      <w:pPr>
        <w:widowControl w:val="0"/>
        <w:numPr>
          <w:ilvl w:val="0"/>
          <w:numId w:val="8"/>
        </w:numPr>
        <w:tabs>
          <w:tab w:val="left" w:pos="-709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setting clear targets, building on prior attainment;</w:t>
      </w:r>
    </w:p>
    <w:p w:rsidR="00161C4E" w:rsidRDefault="00946F79">
      <w:pPr>
        <w:widowControl w:val="0"/>
        <w:numPr>
          <w:ilvl w:val="0"/>
          <w:numId w:val="8"/>
        </w:numPr>
        <w:tabs>
          <w:tab w:val="left" w:pos="-709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identifying and pl</w:t>
      </w: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anning for SEN and very able pupils;</w:t>
      </w:r>
    </w:p>
    <w:p w:rsidR="00161C4E" w:rsidRDefault="00946F79">
      <w:pPr>
        <w:widowControl w:val="0"/>
        <w:numPr>
          <w:ilvl w:val="0"/>
          <w:numId w:val="8"/>
        </w:numPr>
        <w:tabs>
          <w:tab w:val="left" w:pos="-709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providing clear structures for lessons maintaining pace, motivation and challenge;</w:t>
      </w:r>
    </w:p>
    <w:p w:rsidR="00161C4E" w:rsidRDefault="00946F79">
      <w:pPr>
        <w:widowControl w:val="0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making effective use of assessment and ensure coverage of programmes of study;</w:t>
      </w:r>
    </w:p>
    <w:p w:rsidR="00161C4E" w:rsidRDefault="00946F79">
      <w:pPr>
        <w:widowControl w:val="0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ensuring effective teaching and best use of available tim</w:t>
      </w: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e;</w:t>
      </w:r>
    </w:p>
    <w:p w:rsidR="00161C4E" w:rsidRDefault="00946F79">
      <w:pPr>
        <w:widowControl w:val="0"/>
        <w:numPr>
          <w:ilvl w:val="0"/>
          <w:numId w:val="8"/>
        </w:numPr>
        <w:tabs>
          <w:tab w:val="left" w:pos="-284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maintaining discipline in accordance with the school’s procedures and encouraging good practice with regard to punctuality, behaviour, standards of work and homework;</w:t>
      </w:r>
    </w:p>
    <w:p w:rsidR="00161C4E" w:rsidRDefault="00946F79">
      <w:pPr>
        <w:widowControl w:val="0"/>
        <w:numPr>
          <w:ilvl w:val="0"/>
          <w:numId w:val="8"/>
        </w:numPr>
        <w:tabs>
          <w:tab w:val="left" w:pos="-284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using a variety of teaching methods to:</w:t>
      </w:r>
    </w:p>
    <w:p w:rsidR="00161C4E" w:rsidRDefault="00946F79">
      <w:pPr>
        <w:widowControl w:val="0"/>
        <w:numPr>
          <w:ilvl w:val="0"/>
          <w:numId w:val="7"/>
        </w:numPr>
        <w:tabs>
          <w:tab w:val="num" w:pos="-5375"/>
          <w:tab w:val="num" w:pos="1440"/>
        </w:tabs>
        <w:spacing w:after="0" w:line="240" w:lineRule="auto"/>
        <w:ind w:left="1440" w:hanging="540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match approach to content, structure informati</w:t>
      </w: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on, present a set of key ideas and use appropriate vocabulary</w:t>
      </w:r>
    </w:p>
    <w:p w:rsidR="00161C4E" w:rsidRDefault="00946F79">
      <w:pPr>
        <w:widowControl w:val="0"/>
        <w:numPr>
          <w:ilvl w:val="0"/>
          <w:numId w:val="7"/>
        </w:numPr>
        <w:tabs>
          <w:tab w:val="left" w:pos="-1560"/>
          <w:tab w:val="left" w:pos="-1418"/>
          <w:tab w:val="num" w:pos="1287"/>
          <w:tab w:val="num" w:pos="1440"/>
        </w:tabs>
        <w:spacing w:after="0" w:line="240" w:lineRule="auto"/>
        <w:ind w:left="1440" w:hanging="540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 xml:space="preserve">   use effective questioning, listen carefully to pupils, give attention to errors and misconceptions</w:t>
      </w:r>
    </w:p>
    <w:p w:rsidR="00161C4E" w:rsidRDefault="00946F79">
      <w:pPr>
        <w:widowControl w:val="0"/>
        <w:numPr>
          <w:ilvl w:val="0"/>
          <w:numId w:val="7"/>
        </w:numPr>
        <w:tabs>
          <w:tab w:val="left" w:pos="-567"/>
          <w:tab w:val="num" w:pos="1287"/>
          <w:tab w:val="num" w:pos="1440"/>
        </w:tabs>
        <w:spacing w:after="0" w:line="240" w:lineRule="auto"/>
        <w:ind w:left="1440" w:hanging="540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 xml:space="preserve">   select appropriate learning resources and develop study skills through library, I.C.T. and other sources;</w:t>
      </w:r>
    </w:p>
    <w:p w:rsidR="00161C4E" w:rsidRDefault="00946F79">
      <w:pPr>
        <w:widowControl w:val="0"/>
        <w:numPr>
          <w:ilvl w:val="0"/>
          <w:numId w:val="9"/>
        </w:numPr>
        <w:tabs>
          <w:tab w:val="left" w:pos="-851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ensuring pupils acquire and consolidate knowledge, skills and understanding appropriate to the subject taught;</w:t>
      </w:r>
    </w:p>
    <w:p w:rsidR="00161C4E" w:rsidRDefault="00946F79">
      <w:pPr>
        <w:widowControl w:val="0"/>
        <w:numPr>
          <w:ilvl w:val="0"/>
          <w:numId w:val="9"/>
        </w:numPr>
        <w:tabs>
          <w:tab w:val="left" w:pos="-851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evaluating own teaching critically t</w:t>
      </w: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o improve effectiveness;</w:t>
      </w:r>
    </w:p>
    <w:p w:rsidR="00161C4E" w:rsidRDefault="00946F79">
      <w:pPr>
        <w:widowControl w:val="0"/>
        <w:numPr>
          <w:ilvl w:val="0"/>
          <w:numId w:val="9"/>
        </w:numPr>
        <w:tabs>
          <w:tab w:val="left" w:pos="-851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ensuring the effective and efficient deployment of classroom support</w:t>
      </w:r>
    </w:p>
    <w:p w:rsidR="00161C4E" w:rsidRDefault="00161C4E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</w:p>
    <w:p w:rsidR="00161C4E" w:rsidRDefault="00161C4E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</w:p>
    <w:p w:rsidR="00161C4E" w:rsidRDefault="00946F79">
      <w:pPr>
        <w:widowControl w:val="0"/>
        <w:spacing w:after="0" w:line="240" w:lineRule="auto"/>
        <w:ind w:left="567" w:hanging="207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  <w:t xml:space="preserve">b)   Monitoring, Assessment, Recording, Reporting </w:t>
      </w:r>
    </w:p>
    <w:p w:rsidR="00161C4E" w:rsidRDefault="00946F79">
      <w:pPr>
        <w:widowControl w:val="0"/>
        <w:numPr>
          <w:ilvl w:val="1"/>
          <w:numId w:val="9"/>
        </w:numPr>
        <w:tabs>
          <w:tab w:val="left" w:pos="-5812"/>
          <w:tab w:val="left" w:pos="-5387"/>
          <w:tab w:val="num" w:pos="720"/>
        </w:tabs>
        <w:spacing w:after="0" w:line="240" w:lineRule="auto"/>
        <w:ind w:left="720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 xml:space="preserve">assess how well learning objectives have been achieved and use them to improve </w:t>
      </w: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lastRenderedPageBreak/>
        <w:t>specific aspects of teaching;</w:t>
      </w:r>
    </w:p>
    <w:p w:rsidR="00161C4E" w:rsidRDefault="00946F79">
      <w:pPr>
        <w:widowControl w:val="0"/>
        <w:numPr>
          <w:ilvl w:val="0"/>
          <w:numId w:val="10"/>
        </w:numPr>
        <w:tabs>
          <w:tab w:val="left" w:pos="-5812"/>
          <w:tab w:val="left" w:pos="-5387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mark and monitor pupils' work and set targets for progress;</w:t>
      </w:r>
    </w:p>
    <w:p w:rsidR="00161C4E" w:rsidRDefault="00946F79">
      <w:pPr>
        <w:widowControl w:val="0"/>
        <w:numPr>
          <w:ilvl w:val="0"/>
          <w:numId w:val="10"/>
        </w:numPr>
        <w:tabs>
          <w:tab w:val="left" w:pos="-5812"/>
          <w:tab w:val="left" w:pos="-5387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assess and record pupils' progress systematically and keep records in agreement with School policies to check work is understood and completed, monitor strengths and weaknesses, inform planning an</w:t>
      </w: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d recognise the level at which the pupil is achieving;</w:t>
      </w:r>
    </w:p>
    <w:p w:rsidR="00161C4E" w:rsidRDefault="00946F79">
      <w:pPr>
        <w:widowControl w:val="0"/>
        <w:numPr>
          <w:ilvl w:val="0"/>
          <w:numId w:val="10"/>
        </w:numPr>
        <w:tabs>
          <w:tab w:val="left" w:pos="-5812"/>
          <w:tab w:val="left" w:pos="-5387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undertake assessment of students as requested by examination bodies, departmental and school procedures;</w:t>
      </w:r>
    </w:p>
    <w:p w:rsidR="00161C4E" w:rsidRDefault="00946F79">
      <w:pPr>
        <w:widowControl w:val="0"/>
        <w:numPr>
          <w:ilvl w:val="0"/>
          <w:numId w:val="10"/>
        </w:numPr>
        <w:tabs>
          <w:tab w:val="left" w:pos="-5812"/>
          <w:tab w:val="left" w:pos="-5387"/>
          <w:tab w:val="left" w:pos="-1418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prepare and present informative reports to parents.</w:t>
      </w:r>
    </w:p>
    <w:p w:rsidR="00161C4E" w:rsidRDefault="00161C4E">
      <w:pPr>
        <w:widowControl w:val="0"/>
        <w:tabs>
          <w:tab w:val="left" w:pos="-5812"/>
          <w:tab w:val="left" w:pos="-5387"/>
          <w:tab w:val="left" w:pos="-1418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</w:p>
    <w:p w:rsidR="00161C4E" w:rsidRDefault="00946F79">
      <w:pPr>
        <w:widowControl w:val="0"/>
        <w:numPr>
          <w:ilvl w:val="0"/>
          <w:numId w:val="12"/>
        </w:numPr>
        <w:tabs>
          <w:tab w:val="left" w:pos="-5812"/>
          <w:tab w:val="left" w:pos="-5387"/>
          <w:tab w:val="left" w:pos="-1418"/>
        </w:tabs>
        <w:spacing w:after="0" w:line="240" w:lineRule="auto"/>
        <w:rPr>
          <w:rFonts w:ascii="Arial" w:eastAsia="Times New Roman" w:hAnsi="Arial" w:cs="Arial"/>
          <w:b/>
          <w:bCs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snapToGrid w:val="0"/>
          <w:sz w:val="24"/>
          <w:szCs w:val="24"/>
          <w:lang w:val="en-GB"/>
        </w:rPr>
        <w:t>Curriculum Development</w:t>
      </w:r>
    </w:p>
    <w:p w:rsidR="00161C4E" w:rsidRDefault="00946F79">
      <w:pPr>
        <w:widowControl w:val="0"/>
        <w:numPr>
          <w:ilvl w:val="0"/>
          <w:numId w:val="13"/>
        </w:numPr>
        <w:tabs>
          <w:tab w:val="left" w:pos="-5812"/>
          <w:tab w:val="left" w:pos="-5387"/>
          <w:tab w:val="left" w:pos="-1418"/>
        </w:tabs>
        <w:spacing w:after="0" w:line="240" w:lineRule="auto"/>
        <w:rPr>
          <w:rFonts w:ascii="Arial" w:eastAsia="Times New Roman" w:hAnsi="Arial" w:cs="Arial"/>
          <w:b/>
          <w:bCs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 xml:space="preserve">Contribute to a </w:t>
      </w: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subject area or aspect of the school’s work and develop plans which identify clear targets and success criteria for its development and / or maintenance</w:t>
      </w:r>
    </w:p>
    <w:p w:rsidR="00161C4E" w:rsidRDefault="00946F79">
      <w:pPr>
        <w:widowControl w:val="0"/>
        <w:numPr>
          <w:ilvl w:val="0"/>
          <w:numId w:val="13"/>
        </w:numPr>
        <w:tabs>
          <w:tab w:val="left" w:pos="-5812"/>
          <w:tab w:val="left" w:pos="-5387"/>
          <w:tab w:val="left" w:pos="-1418"/>
        </w:tabs>
        <w:spacing w:after="0" w:line="240" w:lineRule="auto"/>
        <w:rPr>
          <w:rFonts w:ascii="Arial" w:eastAsia="Times New Roman" w:hAnsi="Arial" w:cs="Arial"/>
          <w:b/>
          <w:bCs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Contribute to the whole school’s planning activities</w:t>
      </w:r>
    </w:p>
    <w:p w:rsidR="00161C4E" w:rsidRDefault="00161C4E">
      <w:pPr>
        <w:widowControl w:val="0"/>
        <w:tabs>
          <w:tab w:val="left" w:pos="-5812"/>
          <w:tab w:val="left" w:pos="-5387"/>
          <w:tab w:val="left" w:pos="-1418"/>
        </w:tabs>
        <w:spacing w:after="0" w:line="240" w:lineRule="auto"/>
        <w:rPr>
          <w:rFonts w:ascii="Arial" w:eastAsia="Times New Roman" w:hAnsi="Arial" w:cs="Arial"/>
          <w:b/>
          <w:bCs/>
          <w:snapToGrid w:val="0"/>
          <w:sz w:val="24"/>
          <w:szCs w:val="24"/>
          <w:lang w:val="en-GB"/>
        </w:rPr>
      </w:pPr>
    </w:p>
    <w:p w:rsidR="00161C4E" w:rsidRDefault="00946F79">
      <w:pPr>
        <w:widowControl w:val="0"/>
        <w:numPr>
          <w:ilvl w:val="0"/>
          <w:numId w:val="12"/>
        </w:numPr>
        <w:tabs>
          <w:tab w:val="left" w:pos="-5812"/>
          <w:tab w:val="left" w:pos="-5387"/>
          <w:tab w:val="left" w:pos="-1418"/>
        </w:tabs>
        <w:spacing w:after="0" w:line="240" w:lineRule="auto"/>
        <w:rPr>
          <w:rFonts w:ascii="Arial" w:eastAsia="Times New Roman" w:hAnsi="Arial" w:cs="Arial"/>
          <w:b/>
          <w:bCs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snapToGrid w:val="0"/>
          <w:sz w:val="24"/>
          <w:szCs w:val="24"/>
          <w:lang w:val="en-GB"/>
        </w:rPr>
        <w:t>Pastoral Duties</w:t>
      </w:r>
    </w:p>
    <w:p w:rsidR="00161C4E" w:rsidRDefault="00946F79">
      <w:pPr>
        <w:widowControl w:val="0"/>
        <w:numPr>
          <w:ilvl w:val="0"/>
          <w:numId w:val="14"/>
        </w:numPr>
        <w:tabs>
          <w:tab w:val="left" w:pos="-5812"/>
          <w:tab w:val="left" w:pos="-5387"/>
          <w:tab w:val="left" w:pos="-1418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be a form tutor to an assigned gr</w:t>
      </w: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oup of students;</w:t>
      </w:r>
    </w:p>
    <w:p w:rsidR="00161C4E" w:rsidRDefault="00946F79">
      <w:pPr>
        <w:widowControl w:val="0"/>
        <w:numPr>
          <w:ilvl w:val="0"/>
          <w:numId w:val="14"/>
        </w:numPr>
        <w:tabs>
          <w:tab w:val="left" w:pos="-5812"/>
          <w:tab w:val="left" w:pos="-5387"/>
          <w:tab w:val="left" w:pos="-1418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promote the general progress and well-being of individual students and of the Form Tutor Group as a whole;</w:t>
      </w:r>
    </w:p>
    <w:p w:rsidR="00161C4E" w:rsidRDefault="00946F79">
      <w:pPr>
        <w:widowControl w:val="0"/>
        <w:numPr>
          <w:ilvl w:val="0"/>
          <w:numId w:val="14"/>
        </w:numPr>
        <w:tabs>
          <w:tab w:val="left" w:pos="-5812"/>
          <w:tab w:val="left" w:pos="-5387"/>
          <w:tab w:val="left" w:pos="-1418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liaise with the AHT Behaviour &amp; Safety to ensure the implementation of the School’s pastoral system;</w:t>
      </w:r>
    </w:p>
    <w:p w:rsidR="00161C4E" w:rsidRDefault="00946F79">
      <w:pPr>
        <w:widowControl w:val="0"/>
        <w:numPr>
          <w:ilvl w:val="0"/>
          <w:numId w:val="14"/>
        </w:numPr>
        <w:tabs>
          <w:tab w:val="left" w:pos="-5812"/>
          <w:tab w:val="left" w:pos="-5387"/>
          <w:tab w:val="left" w:pos="-1418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register students, accompany th</w:t>
      </w: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em to assemblies, encourage their full attendance at all lessons and their participation in other aspects of school life;</w:t>
      </w:r>
    </w:p>
    <w:p w:rsidR="00161C4E" w:rsidRDefault="00946F79">
      <w:pPr>
        <w:widowControl w:val="0"/>
        <w:numPr>
          <w:ilvl w:val="0"/>
          <w:numId w:val="14"/>
        </w:numPr>
        <w:tabs>
          <w:tab w:val="left" w:pos="-5812"/>
          <w:tab w:val="left" w:pos="-5387"/>
          <w:tab w:val="left" w:pos="-1418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contribute to the preparation of student reports;</w:t>
      </w:r>
    </w:p>
    <w:p w:rsidR="00161C4E" w:rsidRDefault="00946F79">
      <w:pPr>
        <w:widowControl w:val="0"/>
        <w:numPr>
          <w:ilvl w:val="0"/>
          <w:numId w:val="14"/>
        </w:numPr>
        <w:tabs>
          <w:tab w:val="left" w:pos="-5812"/>
          <w:tab w:val="left" w:pos="-5387"/>
          <w:tab w:val="left" w:pos="-1418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alert appropriate staff to problems experienced by students and make recommendations</w:t>
      </w: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 xml:space="preserve"> as to how these may be resolved;</w:t>
      </w:r>
    </w:p>
    <w:p w:rsidR="00161C4E" w:rsidRDefault="00946F79">
      <w:pPr>
        <w:widowControl w:val="0"/>
        <w:numPr>
          <w:ilvl w:val="0"/>
          <w:numId w:val="14"/>
        </w:numPr>
        <w:tabs>
          <w:tab w:val="left" w:pos="-5812"/>
          <w:tab w:val="left" w:pos="-5387"/>
          <w:tab w:val="left" w:pos="-1418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communicate, as appropriate, with parents of students and persons or bodies outside the school concerned with the welfare of individual students, after consultation with appropriate staff;</w:t>
      </w:r>
    </w:p>
    <w:p w:rsidR="00161C4E" w:rsidRDefault="00946F79">
      <w:pPr>
        <w:widowControl w:val="0"/>
        <w:numPr>
          <w:ilvl w:val="0"/>
          <w:numId w:val="14"/>
        </w:numPr>
        <w:tabs>
          <w:tab w:val="left" w:pos="-5812"/>
          <w:tab w:val="left" w:pos="-5387"/>
          <w:tab w:val="left" w:pos="-1418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contribute to the PSHE and Citize</w:t>
      </w: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nship School policy.</w:t>
      </w:r>
    </w:p>
    <w:p w:rsidR="00161C4E" w:rsidRDefault="00161C4E">
      <w:pPr>
        <w:widowControl w:val="0"/>
        <w:tabs>
          <w:tab w:val="left" w:pos="-5812"/>
          <w:tab w:val="left" w:pos="-5387"/>
          <w:tab w:val="left" w:pos="-1418"/>
        </w:tabs>
        <w:spacing w:after="0" w:line="240" w:lineRule="auto"/>
        <w:ind w:left="1152" w:hanging="288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</w:p>
    <w:p w:rsidR="00161C4E" w:rsidRDefault="00946F79">
      <w:pPr>
        <w:widowControl w:val="0"/>
        <w:tabs>
          <w:tab w:val="left" w:pos="-851"/>
          <w:tab w:val="left" w:pos="-709"/>
        </w:tabs>
        <w:spacing w:after="0" w:line="240" w:lineRule="auto"/>
        <w:ind w:left="567" w:hanging="567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  <w:t xml:space="preserve">    e)</w:t>
      </w:r>
      <w:r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  <w:tab/>
        <w:t xml:space="preserve">Other Professional Requirements </w:t>
      </w:r>
    </w:p>
    <w:p w:rsidR="00161C4E" w:rsidRDefault="00946F79">
      <w:pPr>
        <w:widowControl w:val="0"/>
        <w:numPr>
          <w:ilvl w:val="0"/>
          <w:numId w:val="11"/>
        </w:numPr>
        <w:tabs>
          <w:tab w:val="left" w:pos="-5812"/>
          <w:tab w:val="left" w:pos="-5670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have a working knowledge of teachers' professional duties and legal liabilities;</w:t>
      </w:r>
    </w:p>
    <w:p w:rsidR="00161C4E" w:rsidRDefault="00946F79">
      <w:pPr>
        <w:widowControl w:val="0"/>
        <w:numPr>
          <w:ilvl w:val="0"/>
          <w:numId w:val="11"/>
        </w:numPr>
        <w:tabs>
          <w:tab w:val="left" w:pos="-5812"/>
          <w:tab w:val="left" w:pos="-5670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operate at all times within the stated policies and practices of the school;</w:t>
      </w:r>
    </w:p>
    <w:p w:rsidR="00161C4E" w:rsidRDefault="00946F79">
      <w:pPr>
        <w:widowControl w:val="0"/>
        <w:numPr>
          <w:ilvl w:val="0"/>
          <w:numId w:val="11"/>
        </w:numPr>
        <w:tabs>
          <w:tab w:val="left" w:pos="-5812"/>
          <w:tab w:val="left" w:pos="-5670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know subject(s) or specialism(s) to</w:t>
      </w: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 xml:space="preserve"> enable effective teaching;</w:t>
      </w:r>
    </w:p>
    <w:p w:rsidR="00161C4E" w:rsidRDefault="00946F79">
      <w:pPr>
        <w:widowControl w:val="0"/>
        <w:numPr>
          <w:ilvl w:val="0"/>
          <w:numId w:val="11"/>
        </w:numPr>
        <w:tabs>
          <w:tab w:val="left" w:pos="-5812"/>
          <w:tab w:val="left" w:pos="-5670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establish effective working relationships and set a good example through their presentation and personal and professional conduct;</w:t>
      </w:r>
    </w:p>
    <w:p w:rsidR="00161C4E" w:rsidRDefault="00946F79">
      <w:pPr>
        <w:widowControl w:val="0"/>
        <w:numPr>
          <w:ilvl w:val="0"/>
          <w:numId w:val="11"/>
        </w:numPr>
        <w:tabs>
          <w:tab w:val="left" w:pos="-5812"/>
          <w:tab w:val="left" w:pos="-5670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endeavour to give every child the opportunity to reach their potential and meet high expectations</w:t>
      </w: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;</w:t>
      </w:r>
    </w:p>
    <w:p w:rsidR="00161C4E" w:rsidRDefault="00946F79">
      <w:pPr>
        <w:widowControl w:val="0"/>
        <w:numPr>
          <w:ilvl w:val="0"/>
          <w:numId w:val="11"/>
        </w:numPr>
        <w:tabs>
          <w:tab w:val="left" w:pos="-5812"/>
          <w:tab w:val="left" w:pos="-5670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contribute positively and effectively to the Social, Moral, Spiritual and Cultural development of students;</w:t>
      </w:r>
    </w:p>
    <w:p w:rsidR="00161C4E" w:rsidRDefault="00946F79">
      <w:pPr>
        <w:widowControl w:val="0"/>
        <w:numPr>
          <w:ilvl w:val="0"/>
          <w:numId w:val="11"/>
        </w:numPr>
        <w:tabs>
          <w:tab w:val="left" w:pos="-5812"/>
          <w:tab w:val="left" w:pos="-5670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co-operate with other staff to ensure a sharing and effective usage of resources to the benefit of the school, department and students;</w:t>
      </w:r>
    </w:p>
    <w:p w:rsidR="00161C4E" w:rsidRDefault="00946F79">
      <w:pPr>
        <w:numPr>
          <w:ilvl w:val="0"/>
          <w:numId w:val="11"/>
        </w:numPr>
        <w:tabs>
          <w:tab w:val="left" w:pos="-5812"/>
          <w:tab w:val="left" w:pos="-567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contribute</w:t>
      </w:r>
      <w:r>
        <w:rPr>
          <w:rFonts w:ascii="Arial" w:eastAsia="Times New Roman" w:hAnsi="Arial" w:cs="Arial"/>
          <w:sz w:val="24"/>
          <w:szCs w:val="24"/>
        </w:rPr>
        <w:t xml:space="preserve"> to the corporate life of the school through effective participation in meetings and management systems necessary to coordinate the management of the school;</w:t>
      </w:r>
    </w:p>
    <w:p w:rsidR="00161C4E" w:rsidRDefault="00946F79">
      <w:pPr>
        <w:numPr>
          <w:ilvl w:val="0"/>
          <w:numId w:val="11"/>
        </w:numPr>
        <w:tabs>
          <w:tab w:val="left" w:pos="-5812"/>
          <w:tab w:val="left" w:pos="-567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attend the full range of meetings contained within the directed time budget necessary to </w:t>
      </w:r>
      <w:r>
        <w:rPr>
          <w:rFonts w:ascii="Arial" w:eastAsia="Times New Roman" w:hAnsi="Arial" w:cs="Arial"/>
          <w:sz w:val="24"/>
          <w:szCs w:val="24"/>
        </w:rPr>
        <w:t>contribute to the discharge of responsibilities of subject teams and the School as a whole;</w:t>
      </w:r>
    </w:p>
    <w:p w:rsidR="00161C4E" w:rsidRDefault="00946F79">
      <w:pPr>
        <w:numPr>
          <w:ilvl w:val="0"/>
          <w:numId w:val="11"/>
        </w:numPr>
        <w:tabs>
          <w:tab w:val="left" w:pos="-5812"/>
          <w:tab w:val="left" w:pos="-567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take part in marketing and liaison activities such as Open Evenings, Parents Evenings, Review days and events with partner schools as appropriate;</w:t>
      </w:r>
    </w:p>
    <w:p w:rsidR="00161C4E" w:rsidRDefault="00946F79">
      <w:pPr>
        <w:widowControl w:val="0"/>
        <w:numPr>
          <w:ilvl w:val="0"/>
          <w:numId w:val="11"/>
        </w:numPr>
        <w:tabs>
          <w:tab w:val="left" w:pos="-5812"/>
          <w:tab w:val="left" w:pos="-5670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lastRenderedPageBreak/>
        <w:t>take responsibili</w:t>
      </w: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ty for own professional development and duties in relation to School policies and practices;</w:t>
      </w:r>
    </w:p>
    <w:p w:rsidR="00161C4E" w:rsidRDefault="00946F79">
      <w:pPr>
        <w:widowControl w:val="0"/>
        <w:numPr>
          <w:ilvl w:val="0"/>
          <w:numId w:val="11"/>
        </w:numPr>
        <w:tabs>
          <w:tab w:val="left" w:pos="-5812"/>
          <w:tab w:val="left" w:pos="-5670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liaise effectively with parents and governors.</w:t>
      </w:r>
    </w:p>
    <w:p w:rsidR="00161C4E" w:rsidRDefault="00161C4E">
      <w:pPr>
        <w:widowControl w:val="0"/>
        <w:tabs>
          <w:tab w:val="left" w:pos="-5812"/>
          <w:tab w:val="left" w:pos="-5670"/>
        </w:tabs>
        <w:spacing w:after="0" w:line="240" w:lineRule="auto"/>
        <w:ind w:left="360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</w:p>
    <w:p w:rsidR="00161C4E" w:rsidRDefault="00161C4E">
      <w:pPr>
        <w:widowControl w:val="0"/>
        <w:tabs>
          <w:tab w:val="left" w:pos="-5812"/>
          <w:tab w:val="left" w:pos="-5670"/>
        </w:tabs>
        <w:spacing w:after="0" w:line="240" w:lineRule="auto"/>
        <w:ind w:left="360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</w:p>
    <w:p w:rsidR="00161C4E" w:rsidRDefault="00946F79">
      <w:pPr>
        <w:widowControl w:val="0"/>
        <w:tabs>
          <w:tab w:val="left" w:pos="-5812"/>
          <w:tab w:val="left" w:pos="-5670"/>
        </w:tabs>
        <w:spacing w:after="0" w:line="240" w:lineRule="auto"/>
        <w:ind w:left="360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Whilst every effort has been made to explain the main duties and responsibilities of the post, each individual tas</w:t>
      </w: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k undertaken may not be identified.</w:t>
      </w:r>
    </w:p>
    <w:p w:rsidR="00161C4E" w:rsidRDefault="00161C4E">
      <w:pPr>
        <w:widowControl w:val="0"/>
        <w:tabs>
          <w:tab w:val="left" w:pos="-5812"/>
          <w:tab w:val="left" w:pos="-5670"/>
        </w:tabs>
        <w:spacing w:after="0" w:line="240" w:lineRule="auto"/>
        <w:ind w:left="360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</w:p>
    <w:p w:rsidR="00161C4E" w:rsidRDefault="00946F79">
      <w:pPr>
        <w:widowControl w:val="0"/>
        <w:tabs>
          <w:tab w:val="left" w:pos="-5812"/>
          <w:tab w:val="left" w:pos="-5670"/>
        </w:tabs>
        <w:spacing w:after="0" w:line="240" w:lineRule="auto"/>
        <w:ind w:left="360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Employees will be expected to comply with any reasonable request from a manager to undertake work of a similar level that is not specified in this job description.</w:t>
      </w:r>
    </w:p>
    <w:p w:rsidR="00161C4E" w:rsidRDefault="00161C4E">
      <w:pPr>
        <w:widowControl w:val="0"/>
        <w:tabs>
          <w:tab w:val="left" w:pos="-5812"/>
          <w:tab w:val="left" w:pos="-5670"/>
        </w:tabs>
        <w:spacing w:after="0" w:line="240" w:lineRule="auto"/>
        <w:ind w:left="360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</w:p>
    <w:p w:rsidR="00161C4E" w:rsidRDefault="00946F79">
      <w:pPr>
        <w:widowControl w:val="0"/>
        <w:tabs>
          <w:tab w:val="left" w:pos="-5812"/>
          <w:tab w:val="left" w:pos="-5670"/>
        </w:tabs>
        <w:spacing w:after="0" w:line="240" w:lineRule="auto"/>
        <w:ind w:left="360"/>
        <w:rPr>
          <w:rFonts w:ascii="Arial" w:eastAsia="Times New Roman" w:hAnsi="Arial" w:cs="Arial"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 xml:space="preserve">This job description sets out the duties of a teacher </w:t>
      </w:r>
      <w:r>
        <w:rPr>
          <w:rFonts w:ascii="Arial" w:eastAsia="Times New Roman" w:hAnsi="Arial" w:cs="Arial"/>
          <w:snapToGrid w:val="0"/>
          <w:sz w:val="24"/>
          <w:szCs w:val="24"/>
          <w:lang w:val="en-GB"/>
        </w:rPr>
        <w:t>at the time it was prepared.  Such duties may vary from time to time without changing the general nature of the duties and level of responsibility entailed.  Such variations are a common occurrence and cannot of themselves justify a re-grading of the post.</w:t>
      </w:r>
    </w:p>
    <w:p w:rsidR="00161C4E" w:rsidRDefault="00161C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161C4E" w:rsidRDefault="00946F7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>Signed and agreed:</w:t>
      </w:r>
    </w:p>
    <w:p w:rsidR="00161C4E" w:rsidRDefault="00161C4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161C4E" w:rsidRDefault="00946F7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>Name:</w:t>
      </w:r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  <w:t>Date:</w:t>
      </w:r>
    </w:p>
    <w:p w:rsidR="00161C4E" w:rsidRDefault="00161C4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161C4E" w:rsidRDefault="00946F7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161C4E" w:rsidRDefault="00946F7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2435860" cy="489930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887" cy="500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1C4E" w:rsidRDefault="00161C4E">
      <w:pPr>
        <w:jc w:val="right"/>
      </w:pPr>
    </w:p>
    <w:p w:rsidR="00161C4E" w:rsidRDefault="00946F7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 Specification</w:t>
      </w:r>
    </w:p>
    <w:p w:rsidR="00161C4E" w:rsidRDefault="00161C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7850"/>
      </w:tblGrid>
      <w:tr w:rsidR="00161C4E">
        <w:tc>
          <w:tcPr>
            <w:tcW w:w="2123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 Title:</w:t>
            </w:r>
          </w:p>
          <w:p w:rsidR="00161C4E" w:rsidRDefault="00161C4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08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Teacher</w:t>
            </w:r>
          </w:p>
        </w:tc>
      </w:tr>
    </w:tbl>
    <w:p w:rsidR="00161C4E" w:rsidRDefault="00161C4E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6803"/>
        <w:gridCol w:w="1404"/>
        <w:gridCol w:w="1431"/>
      </w:tblGrid>
      <w:tr w:rsidR="00161C4E">
        <w:tc>
          <w:tcPr>
            <w:tcW w:w="550" w:type="dxa"/>
            <w:shd w:val="clear" w:color="auto" w:fill="BFBFBF"/>
          </w:tcPr>
          <w:p w:rsidR="00161C4E" w:rsidRDefault="00161C4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BFBFBF"/>
          </w:tcPr>
          <w:p w:rsidR="00161C4E" w:rsidRDefault="00161C4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1C4E" w:rsidRDefault="00161C4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1C4E" w:rsidRDefault="00161C4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1C4E" w:rsidRDefault="00946F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1404" w:type="dxa"/>
            <w:shd w:val="clear" w:color="auto" w:fill="BFBFBF"/>
          </w:tcPr>
          <w:p w:rsidR="00161C4E" w:rsidRDefault="00946F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431" w:type="dxa"/>
            <w:shd w:val="clear" w:color="auto" w:fill="BFBFBF"/>
          </w:tcPr>
          <w:p w:rsidR="00161C4E" w:rsidRDefault="00946F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161C4E">
        <w:tc>
          <w:tcPr>
            <w:tcW w:w="550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03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QTS</w:t>
            </w:r>
          </w:p>
        </w:tc>
        <w:tc>
          <w:tcPr>
            <w:tcW w:w="1404" w:type="dxa"/>
          </w:tcPr>
          <w:p w:rsidR="00161C4E" w:rsidRDefault="00946F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C4E">
        <w:tc>
          <w:tcPr>
            <w:tcW w:w="550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03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Good Honours Degree (2:1)</w:t>
            </w:r>
          </w:p>
        </w:tc>
        <w:tc>
          <w:tcPr>
            <w:tcW w:w="1404" w:type="dxa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" w:type="dxa"/>
          </w:tcPr>
          <w:p w:rsidR="00161C4E" w:rsidRDefault="00946F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</w:tr>
      <w:tr w:rsidR="00161C4E">
        <w:tc>
          <w:tcPr>
            <w:tcW w:w="550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03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Further Accredited qualifications and CPD</w:t>
            </w:r>
          </w:p>
        </w:tc>
        <w:tc>
          <w:tcPr>
            <w:tcW w:w="1404" w:type="dxa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" w:type="dxa"/>
          </w:tcPr>
          <w:p w:rsidR="00161C4E" w:rsidRDefault="00946F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</w:tr>
      <w:tr w:rsidR="00161C4E">
        <w:tc>
          <w:tcPr>
            <w:tcW w:w="550" w:type="dxa"/>
            <w:shd w:val="clear" w:color="auto" w:fill="BFBFBF"/>
          </w:tcPr>
          <w:p w:rsidR="00161C4E" w:rsidRDefault="00161C4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BFBFBF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Professional Development</w:t>
            </w:r>
          </w:p>
        </w:tc>
        <w:tc>
          <w:tcPr>
            <w:tcW w:w="1404" w:type="dxa"/>
            <w:shd w:val="clear" w:color="auto" w:fill="BFBFBF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BFBFBF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C4E">
        <w:tc>
          <w:tcPr>
            <w:tcW w:w="550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03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relevant CPD</w:t>
            </w:r>
          </w:p>
        </w:tc>
        <w:tc>
          <w:tcPr>
            <w:tcW w:w="1404" w:type="dxa"/>
          </w:tcPr>
          <w:p w:rsidR="00161C4E" w:rsidRDefault="00946F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C4E">
        <w:tc>
          <w:tcPr>
            <w:tcW w:w="550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03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Demonstrating an active role in the school beyond your own subject</w:t>
            </w:r>
          </w:p>
        </w:tc>
        <w:tc>
          <w:tcPr>
            <w:tcW w:w="1404" w:type="dxa"/>
          </w:tcPr>
          <w:p w:rsidR="00161C4E" w:rsidRDefault="00946F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C4E">
        <w:tc>
          <w:tcPr>
            <w:tcW w:w="550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03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leading CPD for others</w:t>
            </w:r>
          </w:p>
        </w:tc>
        <w:tc>
          <w:tcPr>
            <w:tcW w:w="1404" w:type="dxa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" w:type="dxa"/>
          </w:tcPr>
          <w:p w:rsidR="00161C4E" w:rsidRDefault="00946F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</w:tr>
      <w:tr w:rsidR="00161C4E">
        <w:tc>
          <w:tcPr>
            <w:tcW w:w="550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803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Demonstrating an active role in the wider community</w:t>
            </w:r>
          </w:p>
        </w:tc>
        <w:tc>
          <w:tcPr>
            <w:tcW w:w="1404" w:type="dxa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" w:type="dxa"/>
          </w:tcPr>
          <w:p w:rsidR="00161C4E" w:rsidRDefault="00946F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</w:tr>
      <w:tr w:rsidR="00161C4E">
        <w:tc>
          <w:tcPr>
            <w:tcW w:w="550" w:type="dxa"/>
            <w:shd w:val="clear" w:color="auto" w:fill="BFBFBF"/>
          </w:tcPr>
          <w:p w:rsidR="00161C4E" w:rsidRDefault="00161C4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BFBFBF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1404" w:type="dxa"/>
            <w:shd w:val="clear" w:color="auto" w:fill="BFBFBF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BFBFBF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C4E">
        <w:tc>
          <w:tcPr>
            <w:tcW w:w="550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03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teaching in </w:t>
            </w:r>
            <w:r>
              <w:rPr>
                <w:rFonts w:ascii="Arial" w:hAnsi="Arial" w:cs="Arial"/>
                <w:sz w:val="24"/>
                <w:szCs w:val="24"/>
              </w:rPr>
              <w:t>secondary schools</w:t>
            </w:r>
          </w:p>
        </w:tc>
        <w:tc>
          <w:tcPr>
            <w:tcW w:w="1404" w:type="dxa"/>
          </w:tcPr>
          <w:p w:rsidR="00161C4E" w:rsidRDefault="00946F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C4E">
        <w:tc>
          <w:tcPr>
            <w:tcW w:w="550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03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good teaching</w:t>
            </w:r>
          </w:p>
        </w:tc>
        <w:tc>
          <w:tcPr>
            <w:tcW w:w="1404" w:type="dxa"/>
          </w:tcPr>
          <w:p w:rsidR="00161C4E" w:rsidRDefault="00946F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C4E">
        <w:tc>
          <w:tcPr>
            <w:tcW w:w="550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03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good outcomes for pupils in your care</w:t>
            </w:r>
          </w:p>
        </w:tc>
        <w:tc>
          <w:tcPr>
            <w:tcW w:w="1404" w:type="dxa"/>
          </w:tcPr>
          <w:p w:rsidR="00161C4E" w:rsidRDefault="00946F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C4E">
        <w:tc>
          <w:tcPr>
            <w:tcW w:w="550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803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Leading teams of staff to unified success</w:t>
            </w:r>
          </w:p>
        </w:tc>
        <w:tc>
          <w:tcPr>
            <w:tcW w:w="1404" w:type="dxa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" w:type="dxa"/>
          </w:tcPr>
          <w:p w:rsidR="00161C4E" w:rsidRDefault="00946F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</w:tr>
      <w:tr w:rsidR="00161C4E">
        <w:tc>
          <w:tcPr>
            <w:tcW w:w="550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803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outstanding teaching</w:t>
            </w:r>
          </w:p>
        </w:tc>
        <w:tc>
          <w:tcPr>
            <w:tcW w:w="1404" w:type="dxa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" w:type="dxa"/>
          </w:tcPr>
          <w:p w:rsidR="00161C4E" w:rsidRDefault="00946F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</w:tr>
      <w:tr w:rsidR="00161C4E">
        <w:tc>
          <w:tcPr>
            <w:tcW w:w="550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803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of outstanding outcomes for pupils in your </w:t>
            </w:r>
            <w:r>
              <w:rPr>
                <w:rFonts w:ascii="Arial" w:hAnsi="Arial" w:cs="Arial"/>
                <w:sz w:val="24"/>
                <w:szCs w:val="24"/>
              </w:rPr>
              <w:t>care</w:t>
            </w:r>
          </w:p>
        </w:tc>
        <w:tc>
          <w:tcPr>
            <w:tcW w:w="1404" w:type="dxa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" w:type="dxa"/>
          </w:tcPr>
          <w:p w:rsidR="00161C4E" w:rsidRDefault="00946F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</w:tr>
      <w:tr w:rsidR="00161C4E">
        <w:tc>
          <w:tcPr>
            <w:tcW w:w="550" w:type="dxa"/>
            <w:shd w:val="clear" w:color="auto" w:fill="BFBFBF"/>
          </w:tcPr>
          <w:p w:rsidR="00161C4E" w:rsidRDefault="00161C4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BFBFBF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Knowledge &amp; Skills</w:t>
            </w:r>
          </w:p>
        </w:tc>
        <w:tc>
          <w:tcPr>
            <w:tcW w:w="1404" w:type="dxa"/>
            <w:shd w:val="clear" w:color="auto" w:fill="BFBFBF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BFBFBF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C4E">
        <w:tc>
          <w:tcPr>
            <w:tcW w:w="550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03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Thorough knowledge of your subject’s curriculum and assessment levels</w:t>
            </w:r>
          </w:p>
        </w:tc>
        <w:tc>
          <w:tcPr>
            <w:tcW w:w="1404" w:type="dxa"/>
          </w:tcPr>
          <w:p w:rsidR="00161C4E" w:rsidRDefault="00946F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C4E">
        <w:tc>
          <w:tcPr>
            <w:tcW w:w="550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03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as part of a team</w:t>
            </w:r>
          </w:p>
        </w:tc>
        <w:tc>
          <w:tcPr>
            <w:tcW w:w="1404" w:type="dxa"/>
          </w:tcPr>
          <w:p w:rsidR="00161C4E" w:rsidRDefault="00946F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C4E">
        <w:tc>
          <w:tcPr>
            <w:tcW w:w="550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03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deliver a second subject at KS3 level</w:t>
            </w:r>
          </w:p>
        </w:tc>
        <w:tc>
          <w:tcPr>
            <w:tcW w:w="1404" w:type="dxa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" w:type="dxa"/>
          </w:tcPr>
          <w:p w:rsidR="00161C4E" w:rsidRDefault="00946F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</w:tr>
      <w:tr w:rsidR="00161C4E">
        <w:tc>
          <w:tcPr>
            <w:tcW w:w="550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803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Understanding of equal opportunities issues in </w:t>
            </w:r>
            <w:r>
              <w:rPr>
                <w:rFonts w:ascii="Arial" w:hAnsi="Arial" w:cs="Arial"/>
                <w:sz w:val="24"/>
                <w:szCs w:val="24"/>
              </w:rPr>
              <w:t>an education context</w:t>
            </w:r>
          </w:p>
        </w:tc>
        <w:tc>
          <w:tcPr>
            <w:tcW w:w="1404" w:type="dxa"/>
          </w:tcPr>
          <w:p w:rsidR="00161C4E" w:rsidRDefault="00946F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C4E">
        <w:tc>
          <w:tcPr>
            <w:tcW w:w="550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803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understanding of safeguarding and its importance within a School environment.</w:t>
            </w:r>
          </w:p>
        </w:tc>
        <w:tc>
          <w:tcPr>
            <w:tcW w:w="1404" w:type="dxa"/>
          </w:tcPr>
          <w:p w:rsidR="00161C4E" w:rsidRDefault="00946F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C4E">
        <w:tc>
          <w:tcPr>
            <w:tcW w:w="550" w:type="dxa"/>
            <w:shd w:val="clear" w:color="auto" w:fill="BFBFBF"/>
          </w:tcPr>
          <w:p w:rsidR="00161C4E" w:rsidRDefault="00161C4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BFBFBF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Personal Attributes</w:t>
            </w:r>
          </w:p>
        </w:tc>
        <w:tc>
          <w:tcPr>
            <w:tcW w:w="1404" w:type="dxa"/>
            <w:shd w:val="clear" w:color="auto" w:fill="BFBFBF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BFBFBF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C4E">
        <w:tc>
          <w:tcPr>
            <w:tcW w:w="550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03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Organisational ability and a reflective practitioner</w:t>
            </w:r>
          </w:p>
        </w:tc>
        <w:tc>
          <w:tcPr>
            <w:tcW w:w="1404" w:type="dxa"/>
          </w:tcPr>
          <w:p w:rsidR="00161C4E" w:rsidRDefault="00946F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C4E">
        <w:tc>
          <w:tcPr>
            <w:tcW w:w="550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03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Flexibility, enthusiasm and commitment</w:t>
            </w:r>
          </w:p>
        </w:tc>
        <w:tc>
          <w:tcPr>
            <w:tcW w:w="1404" w:type="dxa"/>
          </w:tcPr>
          <w:p w:rsidR="00161C4E" w:rsidRDefault="00946F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C4E">
        <w:tc>
          <w:tcPr>
            <w:tcW w:w="550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03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  <w:r>
              <w:rPr>
                <w:rFonts w:ascii="Arial" w:hAnsi="Arial" w:cs="Arial"/>
                <w:sz w:val="24"/>
                <w:szCs w:val="24"/>
              </w:rPr>
              <w:t>expectations of students and high standards of your own work</w:t>
            </w:r>
          </w:p>
        </w:tc>
        <w:tc>
          <w:tcPr>
            <w:tcW w:w="1404" w:type="dxa"/>
          </w:tcPr>
          <w:p w:rsidR="00161C4E" w:rsidRDefault="00946F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C4E">
        <w:tc>
          <w:tcPr>
            <w:tcW w:w="550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803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Suitable to work with children.</w:t>
            </w:r>
          </w:p>
        </w:tc>
        <w:tc>
          <w:tcPr>
            <w:tcW w:w="1404" w:type="dxa"/>
          </w:tcPr>
          <w:p w:rsidR="00161C4E" w:rsidRDefault="00946F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C4E">
        <w:tc>
          <w:tcPr>
            <w:tcW w:w="550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803" w:type="dxa"/>
          </w:tcPr>
          <w:p w:rsidR="00161C4E" w:rsidRDefault="00946F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excellent attendance record</w:t>
            </w:r>
          </w:p>
        </w:tc>
        <w:tc>
          <w:tcPr>
            <w:tcW w:w="1404" w:type="dxa"/>
          </w:tcPr>
          <w:p w:rsidR="00161C4E" w:rsidRDefault="00946F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431" w:type="dxa"/>
          </w:tcPr>
          <w:p w:rsidR="00161C4E" w:rsidRDefault="0016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61C4E" w:rsidRDefault="00161C4E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sectPr w:rsidR="00161C4E">
      <w:footerReference w:type="default" r:id="rId8"/>
      <w:pgSz w:w="12240" w:h="15840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F79" w:rsidRDefault="00946F79">
      <w:pPr>
        <w:spacing w:after="0" w:line="240" w:lineRule="auto"/>
      </w:pPr>
      <w:r>
        <w:separator/>
      </w:r>
    </w:p>
  </w:endnote>
  <w:endnote w:type="continuationSeparator" w:id="0">
    <w:p w:rsidR="00946F79" w:rsidRDefault="0094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4E" w:rsidRDefault="00946F79">
    <w:pPr>
      <w:pStyle w:val="Footer"/>
      <w:jc w:val="right"/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PAGE   \* MERGEFORMAT </w:instrText>
    </w:r>
    <w:r>
      <w:rPr>
        <w:rFonts w:ascii="Arial" w:hAnsi="Arial" w:cs="Arial"/>
        <w:sz w:val="24"/>
        <w:szCs w:val="24"/>
      </w:rPr>
      <w:fldChar w:fldCharType="separate"/>
    </w:r>
    <w:r w:rsidR="00BE77C9">
      <w:rPr>
        <w:rFonts w:ascii="Arial" w:hAnsi="Arial" w:cs="Arial"/>
        <w:noProof/>
        <w:sz w:val="24"/>
        <w:szCs w:val="24"/>
      </w:rPr>
      <w:t>2</w:t>
    </w:r>
    <w:r>
      <w:rPr>
        <w:rFonts w:ascii="Arial" w:hAnsi="Arial" w:cs="Arial"/>
        <w:sz w:val="24"/>
        <w:szCs w:val="24"/>
      </w:rPr>
      <w:fldChar w:fldCharType="end"/>
    </w:r>
  </w:p>
  <w:p w:rsidR="00161C4E" w:rsidRDefault="00161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F79" w:rsidRDefault="00946F79">
      <w:pPr>
        <w:spacing w:after="0" w:line="240" w:lineRule="auto"/>
      </w:pPr>
      <w:r>
        <w:separator/>
      </w:r>
    </w:p>
  </w:footnote>
  <w:footnote w:type="continuationSeparator" w:id="0">
    <w:p w:rsidR="00946F79" w:rsidRDefault="00946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586A"/>
    <w:multiLevelType w:val="hybridMultilevel"/>
    <w:tmpl w:val="618CB8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E1155"/>
    <w:multiLevelType w:val="hybridMultilevel"/>
    <w:tmpl w:val="569876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0B7952"/>
    <w:multiLevelType w:val="hybridMultilevel"/>
    <w:tmpl w:val="2A045C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D7946"/>
    <w:multiLevelType w:val="hybridMultilevel"/>
    <w:tmpl w:val="857EC0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EF35E6"/>
    <w:multiLevelType w:val="hybridMultilevel"/>
    <w:tmpl w:val="12189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21FAA"/>
    <w:multiLevelType w:val="hybridMultilevel"/>
    <w:tmpl w:val="FDFC4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221143"/>
    <w:multiLevelType w:val="singleLevel"/>
    <w:tmpl w:val="CB5E8F9A"/>
    <w:lvl w:ilvl="0">
      <w:start w:val="1"/>
      <w:numFmt w:val="lowerRoman"/>
      <w:lvlText w:val="%1."/>
      <w:lvlJc w:val="left"/>
      <w:pPr>
        <w:tabs>
          <w:tab w:val="num" w:pos="1584"/>
        </w:tabs>
        <w:ind w:left="1584" w:hanging="720"/>
      </w:pPr>
      <w:rPr>
        <w:rFonts w:hint="default"/>
      </w:rPr>
    </w:lvl>
  </w:abstractNum>
  <w:abstractNum w:abstractNumId="7" w15:restartNumberingAfterBreak="0">
    <w:nsid w:val="543408C7"/>
    <w:multiLevelType w:val="hybridMultilevel"/>
    <w:tmpl w:val="ECF04872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87D01C3"/>
    <w:multiLevelType w:val="hybridMultilevel"/>
    <w:tmpl w:val="0CA697A0"/>
    <w:lvl w:ilvl="0" w:tplc="0428D6A4">
      <w:start w:val="1"/>
      <w:numFmt w:val="lowerLetter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1C5135"/>
    <w:multiLevelType w:val="hybridMultilevel"/>
    <w:tmpl w:val="9C68B99A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C453B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8723550"/>
    <w:multiLevelType w:val="hybridMultilevel"/>
    <w:tmpl w:val="823494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7444DB"/>
    <w:multiLevelType w:val="hybridMultilevel"/>
    <w:tmpl w:val="952E9B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D608A"/>
    <w:multiLevelType w:val="hybridMultilevel"/>
    <w:tmpl w:val="6EFC4D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B5E0D"/>
    <w:multiLevelType w:val="hybridMultilevel"/>
    <w:tmpl w:val="C21E7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4"/>
  </w:num>
  <w:num w:numId="5">
    <w:abstractNumId w:val="11"/>
  </w:num>
  <w:num w:numId="6">
    <w:abstractNumId w:val="5"/>
  </w:num>
  <w:num w:numId="7">
    <w:abstractNumId w:val="6"/>
  </w:num>
  <w:num w:numId="8">
    <w:abstractNumId w:val="7"/>
  </w:num>
  <w:num w:numId="9">
    <w:abstractNumId w:val="13"/>
  </w:num>
  <w:num w:numId="10">
    <w:abstractNumId w:val="14"/>
  </w:num>
  <w:num w:numId="11">
    <w:abstractNumId w:val="0"/>
  </w:num>
  <w:num w:numId="12">
    <w:abstractNumId w:val="9"/>
  </w:num>
  <w:num w:numId="13">
    <w:abstractNumId w:val="12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4E"/>
    <w:rsid w:val="00161C4E"/>
    <w:rsid w:val="00946F79"/>
    <w:rsid w:val="00B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9F3CBF-4427-4D9D-AFF0-865EC8A8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Hadlow College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sandraw</dc:creator>
  <cp:lastModifiedBy>Niall McGuinness</cp:lastModifiedBy>
  <cp:revision>2</cp:revision>
  <cp:lastPrinted>2014-05-01T08:20:00Z</cp:lastPrinted>
  <dcterms:created xsi:type="dcterms:W3CDTF">2021-10-07T12:15:00Z</dcterms:created>
  <dcterms:modified xsi:type="dcterms:W3CDTF">2021-10-07T12:15:00Z</dcterms:modified>
</cp:coreProperties>
</file>