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FC91" w14:textId="77777777" w:rsidR="00225248" w:rsidRDefault="00000000">
      <w:pPr>
        <w:spacing w:after="0"/>
        <w:ind w:left="-42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PERSON SPECIFICATION</w:t>
      </w:r>
    </w:p>
    <w:p w14:paraId="06362457" w14:textId="77777777" w:rsidR="00225248" w:rsidRDefault="00000000">
      <w:pPr>
        <w:pBdr>
          <w:bottom w:val="single" w:sz="6" w:space="1" w:color="000000"/>
        </w:pBdr>
        <w:spacing w:after="0"/>
        <w:ind w:left="-426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HEAD OF CLASSICS</w:t>
      </w:r>
    </w:p>
    <w:p w14:paraId="661CD307" w14:textId="77777777" w:rsidR="00225248" w:rsidRDefault="00225248">
      <w:pPr>
        <w:spacing w:after="0"/>
        <w:ind w:left="-426"/>
        <w:jc w:val="center"/>
        <w:rPr>
          <w:sz w:val="21"/>
          <w:szCs w:val="21"/>
        </w:rPr>
      </w:pPr>
    </w:p>
    <w:tbl>
      <w:tblPr>
        <w:tblStyle w:val="a"/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649"/>
      </w:tblGrid>
      <w:tr w:rsidR="00225248" w14:paraId="7E24DE5B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8A0EF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2F884" w14:textId="77777777" w:rsidR="00225248" w:rsidRDefault="00225248">
            <w:pPr>
              <w:spacing w:after="0"/>
              <w:rPr>
                <w:sz w:val="21"/>
                <w:szCs w:val="21"/>
                <w:highlight w:val="lightGray"/>
              </w:rPr>
            </w:pPr>
          </w:p>
        </w:tc>
      </w:tr>
      <w:tr w:rsidR="00225248" w14:paraId="6DDB1741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3334E" w14:textId="77777777" w:rsidR="00225248" w:rsidRDefault="00000000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Qualifications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270E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Qualified Teacher with DfE number or evidence of successful completion of current course</w:t>
            </w:r>
          </w:p>
        </w:tc>
      </w:tr>
      <w:tr w:rsidR="00225248" w14:paraId="05BDA23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80A48" w14:textId="77777777" w:rsidR="00225248" w:rsidRDefault="00000000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Professional knowledge, experiences and abilities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34C2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 a suitable person to be responsible for young children</w:t>
            </w:r>
          </w:p>
          <w:p w14:paraId="4BA7F70E" w14:textId="77777777" w:rsidR="00225248" w:rsidRDefault="00225248">
            <w:pPr>
              <w:spacing w:after="0"/>
              <w:rPr>
                <w:sz w:val="21"/>
                <w:szCs w:val="21"/>
              </w:rPr>
            </w:pPr>
          </w:p>
        </w:tc>
      </w:tr>
      <w:tr w:rsidR="00225248" w14:paraId="1698E99A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5C2F1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8E04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Good knowledge and understanding of the Classics curriculum </w:t>
            </w:r>
          </w:p>
        </w:tc>
      </w:tr>
      <w:tr w:rsidR="00225248" w14:paraId="10257C4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66AA0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4003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ability to teach Classical Greek to at least GCSE (desirable, not essential)</w:t>
            </w:r>
          </w:p>
        </w:tc>
      </w:tr>
      <w:tr w:rsidR="00225248" w14:paraId="2F705BAB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E4BDA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8E4F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Excellent subject knowledge</w:t>
            </w:r>
          </w:p>
        </w:tc>
      </w:tr>
      <w:tr w:rsidR="00225248" w14:paraId="3848C57A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98957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7664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deliver high quality teaching and learning in Classics across the age and ability range</w:t>
            </w:r>
          </w:p>
        </w:tc>
      </w:tr>
      <w:tr w:rsidR="00225248" w14:paraId="39A7B748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CA96B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4E60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raise standards of attainment and aspiration</w:t>
            </w:r>
          </w:p>
        </w:tc>
      </w:tr>
      <w:tr w:rsidR="00225248" w14:paraId="19A65E2B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F091D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9413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Good classroom management and commitment to positive behaviour management</w:t>
            </w:r>
          </w:p>
        </w:tc>
      </w:tr>
      <w:tr w:rsidR="00225248" w14:paraId="70053AC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7531E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1EA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Recent relevant professional development</w:t>
            </w:r>
          </w:p>
        </w:tc>
      </w:tr>
      <w:tr w:rsidR="00225248" w14:paraId="53B1AE0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DC0CA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B1AB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 understanding of the use of ICT in Classics teaching and learning and a willingness to develop its use</w:t>
            </w:r>
          </w:p>
        </w:tc>
      </w:tr>
      <w:tr w:rsidR="00225248" w14:paraId="1693FAE3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D681A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A46F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Successful teaching experience/teaching practice</w:t>
            </w:r>
          </w:p>
        </w:tc>
      </w:tr>
      <w:tr w:rsidR="001C1A97" w14:paraId="7B28C98E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9DA8D" w14:textId="77777777" w:rsidR="001C1A97" w:rsidRDefault="001C1A97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39E" w14:textId="259F8292" w:rsidR="001C1A97" w:rsidRDefault="001C1A97">
            <w:pPr>
              <w:spacing w:after="0"/>
              <w:rPr>
                <w:sz w:val="21"/>
                <w:szCs w:val="21"/>
              </w:rPr>
            </w:pPr>
            <w:r w:rsidRPr="005D2D48">
              <w:t>A commitment to removing barriers to learning and engagement faced by children from disadvantaged backgrounds and those with SEND to ensure excellent progress for all</w:t>
            </w:r>
          </w:p>
        </w:tc>
      </w:tr>
      <w:tr w:rsidR="00225248" w14:paraId="15A762D6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C91A8" w14:textId="77777777" w:rsidR="00225248" w:rsidRDefault="00225248">
            <w:pPr>
              <w:spacing w:after="0"/>
              <w:rPr>
                <w:b/>
                <w:sz w:val="21"/>
                <w:szCs w:val="21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C6E6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Experience or knowledge of the requirements of a Form Tutor</w:t>
            </w:r>
          </w:p>
        </w:tc>
      </w:tr>
      <w:tr w:rsidR="00225248" w14:paraId="0037907C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77A31" w14:textId="77777777" w:rsidR="00225248" w:rsidRDefault="00000000">
            <w:pPr>
              <w:spacing w:after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Skills, attributes and attitudes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8A75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High aspirations for themselves and for all students</w:t>
            </w:r>
          </w:p>
        </w:tc>
      </w:tr>
      <w:tr w:rsidR="00225248" w14:paraId="017A60A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AEA0B0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7042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 to work well as part of a team</w:t>
            </w:r>
          </w:p>
        </w:tc>
      </w:tr>
      <w:tr w:rsidR="00225248" w14:paraId="0E289076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9D35C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4638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Enthusiastic, optimistic and positive about working with children</w:t>
            </w:r>
          </w:p>
        </w:tc>
      </w:tr>
      <w:tr w:rsidR="00225248" w14:paraId="3DEE657F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AC899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53A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High levels of self-motivation</w:t>
            </w:r>
          </w:p>
        </w:tc>
      </w:tr>
      <w:tr w:rsidR="00225248" w14:paraId="7AAC239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883B0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ECE0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Reflective and evaluative</w:t>
            </w:r>
          </w:p>
        </w:tc>
      </w:tr>
      <w:tr w:rsidR="00225248" w14:paraId="0238ADB0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F40DC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1774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Willingness to develop own expertise</w:t>
            </w:r>
          </w:p>
        </w:tc>
      </w:tr>
      <w:tr w:rsidR="00225248" w14:paraId="33704AF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BE5AB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BBD2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Good leadership and management skills</w:t>
            </w:r>
          </w:p>
        </w:tc>
      </w:tr>
      <w:tr w:rsidR="00225248" w14:paraId="510D27B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7EFDE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FC34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High professional standards in dress, attendance, punctuality and time management</w:t>
            </w:r>
          </w:p>
        </w:tc>
      </w:tr>
      <w:tr w:rsidR="00225248" w14:paraId="1BDCAEED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A5721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3BD2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Clear verbal communication</w:t>
            </w:r>
          </w:p>
        </w:tc>
      </w:tr>
      <w:tr w:rsidR="00225248" w14:paraId="105A263B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F6B96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4580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Able to communicate clearly in writing</w:t>
            </w:r>
          </w:p>
        </w:tc>
      </w:tr>
      <w:tr w:rsidR="00225248" w14:paraId="39B69540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95A08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D260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Commitment to hard work and a willingness to ‘go the extra mile’</w:t>
            </w:r>
          </w:p>
        </w:tc>
      </w:tr>
      <w:tr w:rsidR="00225248" w14:paraId="2CA69C83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89311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AC59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Commitment to teaching Classics in a co-educational, multi-cultural comprehensive school</w:t>
            </w:r>
          </w:p>
        </w:tc>
      </w:tr>
      <w:tr w:rsidR="00225248" w14:paraId="32E77E15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F20B0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C446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Commitment to develop the ethos of the school in general and to promote student attainment and achievement in particular</w:t>
            </w:r>
          </w:p>
        </w:tc>
      </w:tr>
      <w:tr w:rsidR="00225248" w14:paraId="7AE8B855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CBE7F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A4B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Commitment to </w:t>
            </w:r>
            <w:proofErr w:type="spellStart"/>
            <w:r>
              <w:rPr>
                <w:sz w:val="21"/>
                <w:szCs w:val="21"/>
              </w:rPr>
              <w:t>Nower</w:t>
            </w:r>
            <w:proofErr w:type="spellEnd"/>
            <w:r>
              <w:rPr>
                <w:sz w:val="21"/>
                <w:szCs w:val="21"/>
              </w:rPr>
              <w:t xml:space="preserve"> Hill’s Equal Opportunities Policy and practice</w:t>
            </w:r>
          </w:p>
        </w:tc>
      </w:tr>
      <w:tr w:rsidR="00225248" w14:paraId="0178E702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493F5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FA3D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Commitment to and evidence of relevant professional development</w:t>
            </w:r>
          </w:p>
        </w:tc>
      </w:tr>
      <w:tr w:rsidR="00225248" w14:paraId="248D855A" w14:textId="77777777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2D9F9" w14:textId="77777777" w:rsidR="00225248" w:rsidRDefault="00225248">
            <w:pPr>
              <w:spacing w:after="0"/>
              <w:rPr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D950" w14:textId="77777777" w:rsidR="00225248" w:rsidRDefault="0000000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Commitment to the pastoral care and safeguarding of all students</w:t>
            </w:r>
          </w:p>
        </w:tc>
      </w:tr>
    </w:tbl>
    <w:p w14:paraId="6441A120" w14:textId="77777777" w:rsidR="00225248" w:rsidRDefault="00225248">
      <w:pPr>
        <w:spacing w:after="0"/>
        <w:rPr>
          <w:sz w:val="21"/>
          <w:szCs w:val="21"/>
        </w:rPr>
      </w:pPr>
    </w:p>
    <w:p w14:paraId="44CF3F80" w14:textId="77777777" w:rsidR="00225248" w:rsidRDefault="00225248">
      <w:pPr>
        <w:spacing w:after="0"/>
        <w:rPr>
          <w:sz w:val="21"/>
          <w:szCs w:val="21"/>
        </w:rPr>
      </w:pPr>
    </w:p>
    <w:sectPr w:rsidR="00225248" w:rsidSect="001C1A97">
      <w:headerReference w:type="default" r:id="rId7"/>
      <w:headerReference w:type="first" r:id="rId8"/>
      <w:footerReference w:type="first" r:id="rId9"/>
      <w:pgSz w:w="11906" w:h="16838"/>
      <w:pgMar w:top="2693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3218" w14:textId="77777777" w:rsidR="001B378A" w:rsidRDefault="001B378A">
      <w:pPr>
        <w:spacing w:after="0" w:line="240" w:lineRule="auto"/>
      </w:pPr>
      <w:r>
        <w:separator/>
      </w:r>
    </w:p>
  </w:endnote>
  <w:endnote w:type="continuationSeparator" w:id="0">
    <w:p w14:paraId="390F62C5" w14:textId="77777777" w:rsidR="001B378A" w:rsidRDefault="001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820A" w14:textId="7E93431A" w:rsidR="00225248" w:rsidRDefault="001C1A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TLA </w:t>
    </w:r>
    <w:r w:rsidR="00000000">
      <w:rPr>
        <w:color w:val="000000"/>
      </w:rPr>
      <w:t>0</w:t>
    </w:r>
    <w:r>
      <w:rPr>
        <w:color w:val="000000"/>
      </w:rPr>
      <w:t>4</w:t>
    </w:r>
    <w:r w:rsidR="00000000">
      <w:rPr>
        <w:color w:val="000000"/>
      </w:rPr>
      <w:t>/2</w:t>
    </w:r>
    <w:r>
      <w:rPr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8548" w14:textId="77777777" w:rsidR="001B378A" w:rsidRDefault="001B378A">
      <w:pPr>
        <w:spacing w:after="0" w:line="240" w:lineRule="auto"/>
      </w:pPr>
      <w:r>
        <w:separator/>
      </w:r>
    </w:p>
  </w:footnote>
  <w:footnote w:type="continuationSeparator" w:id="0">
    <w:p w14:paraId="2FF47462" w14:textId="77777777" w:rsidR="001B378A" w:rsidRDefault="001B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C5AC" w14:textId="77777777" w:rsidR="00225248" w:rsidRDefault="002252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BCDD" w14:textId="7A1B2562" w:rsidR="00225248" w:rsidRDefault="001C1A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E76084D" wp14:editId="7C91DF2A">
          <wp:simplePos x="0" y="0"/>
          <wp:positionH relativeFrom="page">
            <wp:posOffset>38100</wp:posOffset>
          </wp:positionH>
          <wp:positionV relativeFrom="page">
            <wp:posOffset>58420</wp:posOffset>
          </wp:positionV>
          <wp:extent cx="7540027" cy="1911598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48"/>
    <w:rsid w:val="001B378A"/>
    <w:rsid w:val="001C1A97"/>
    <w:rsid w:val="00225248"/>
    <w:rsid w:val="0097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53FF"/>
  <w15:docId w15:val="{D0117134-71E6-45FA-A668-E3DF1F7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BC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BC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PueenT9WOr4uNDjkOYSFHH/RA==">CgMxLjA4AHIhMUJsSGNJR25iQmlkWkg1cEY4UjRNRWJzWlhVc21XenlL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>Nower Hill High School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Saskia Soni</cp:lastModifiedBy>
  <cp:revision>2</cp:revision>
  <dcterms:created xsi:type="dcterms:W3CDTF">2021-09-06T14:36:00Z</dcterms:created>
  <dcterms:modified xsi:type="dcterms:W3CDTF">2026-04-30T13:43:00Z</dcterms:modified>
</cp:coreProperties>
</file>