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A363" w14:textId="77777777" w:rsidR="000F4B8D" w:rsidRPr="000F4B8D" w:rsidRDefault="000F4B8D" w:rsidP="002547A1">
      <w:pPr>
        <w:pStyle w:val="NoSpacing"/>
        <w:jc w:val="center"/>
        <w:rPr>
          <w:rFonts w:eastAsia="Times New Roman"/>
          <w:b/>
          <w:bCs/>
        </w:rPr>
      </w:pPr>
    </w:p>
    <w:p w14:paraId="561F5A2D" w14:textId="65A1090E" w:rsidR="002547A1" w:rsidRPr="000F4B8D" w:rsidRDefault="000F4B8D" w:rsidP="002547A1">
      <w:pPr>
        <w:pStyle w:val="NoSpacing"/>
        <w:jc w:val="center"/>
        <w:rPr>
          <w:b/>
          <w:bCs/>
        </w:rPr>
      </w:pPr>
      <w:r w:rsidRPr="000F4B8D">
        <w:rPr>
          <w:rFonts w:eastAsia="Times New Roman"/>
          <w:b/>
          <w:bCs/>
        </w:rPr>
        <w:t xml:space="preserve">Head of Computing </w:t>
      </w:r>
      <w:r w:rsidR="00D171AE">
        <w:rPr>
          <w:rFonts w:eastAsia="Times New Roman"/>
          <w:b/>
          <w:bCs/>
        </w:rPr>
        <w:t xml:space="preserve">and Business </w:t>
      </w:r>
      <w:r w:rsidRPr="000F4B8D">
        <w:rPr>
          <w:rFonts w:eastAsia="Times New Roman"/>
          <w:b/>
          <w:bCs/>
        </w:rPr>
        <w:t>(Assistant Director of Calculation)</w:t>
      </w:r>
    </w:p>
    <w:p w14:paraId="3F05BD84" w14:textId="77777777" w:rsidR="000F4B8D" w:rsidRDefault="000F4B8D" w:rsidP="006141BA">
      <w:pPr>
        <w:pStyle w:val="NoSpacing"/>
        <w:rPr>
          <w:b/>
          <w:bCs/>
        </w:rPr>
      </w:pPr>
    </w:p>
    <w:p w14:paraId="55A0C662" w14:textId="11BDB427" w:rsidR="006141BA"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C0502C">
        <w:rPr>
          <w:b/>
          <w:bCs/>
        </w:rPr>
        <w:t xml:space="preserve">M1-U3 £28,000-£43,685 + </w:t>
      </w:r>
      <w:r w:rsidR="00B75718">
        <w:rPr>
          <w:b/>
          <w:bCs/>
        </w:rPr>
        <w:t xml:space="preserve">TLR </w:t>
      </w:r>
      <w:r w:rsidR="00AF2C5A">
        <w:rPr>
          <w:b/>
          <w:bCs/>
        </w:rPr>
        <w:t xml:space="preserve">2 B </w:t>
      </w:r>
      <w:r w:rsidR="00B75718">
        <w:rPr>
          <w:b/>
          <w:bCs/>
        </w:rPr>
        <w:t>£5,021</w:t>
      </w:r>
      <w:r w:rsidR="009D5222">
        <w:rPr>
          <w:b/>
          <w:bCs/>
        </w:rPr>
        <w:t xml:space="preserve"> (Pay Award Pending)</w:t>
      </w:r>
    </w:p>
    <w:p w14:paraId="11691C04" w14:textId="0E57BD93" w:rsidR="006141BA" w:rsidRPr="00D171AE" w:rsidRDefault="006141BA" w:rsidP="006141BA">
      <w:pPr>
        <w:pStyle w:val="NoSpacing"/>
        <w:rPr>
          <w:b/>
          <w:bCs/>
        </w:rPr>
      </w:pPr>
      <w:r w:rsidRPr="006141BA">
        <w:rPr>
          <w:b/>
          <w:bCs/>
        </w:rPr>
        <w:t xml:space="preserve">Working hours: </w:t>
      </w:r>
      <w:r w:rsidRPr="00D171AE">
        <w:rPr>
          <w:b/>
          <w:bCs/>
        </w:rPr>
        <w:tab/>
      </w:r>
      <w:r w:rsidR="00D171AE" w:rsidRPr="00D171AE">
        <w:rPr>
          <w:b/>
          <w:bCs/>
        </w:rPr>
        <w:t>32.5 hours per week</w:t>
      </w:r>
    </w:p>
    <w:p w14:paraId="746F5EBB" w14:textId="51092EDE" w:rsidR="006141BA" w:rsidRPr="00D171AE" w:rsidRDefault="006141BA" w:rsidP="006141BA">
      <w:pPr>
        <w:pStyle w:val="NoSpacing"/>
        <w:rPr>
          <w:b/>
          <w:bCs/>
        </w:rPr>
      </w:pPr>
      <w:r w:rsidRPr="00D171AE">
        <w:rPr>
          <w:b/>
          <w:bCs/>
        </w:rPr>
        <w:t xml:space="preserve">Contract type: </w:t>
      </w:r>
      <w:r w:rsidRPr="00D171AE">
        <w:rPr>
          <w:b/>
          <w:bCs/>
        </w:rPr>
        <w:tab/>
      </w:r>
      <w:r w:rsidRPr="00D171AE">
        <w:rPr>
          <w:b/>
          <w:bCs/>
        </w:rPr>
        <w:tab/>
      </w:r>
      <w:r w:rsidR="00B75718" w:rsidRPr="00D171AE">
        <w:rPr>
          <w:b/>
          <w:bCs/>
        </w:rPr>
        <w:t xml:space="preserve">Permanent </w:t>
      </w:r>
    </w:p>
    <w:p w14:paraId="3E0F078D" w14:textId="0BB89D0F" w:rsidR="006141BA" w:rsidRPr="00D171AE" w:rsidRDefault="006141BA" w:rsidP="006141BA">
      <w:pPr>
        <w:pStyle w:val="NoSpacing"/>
        <w:rPr>
          <w:b/>
          <w:bCs/>
        </w:rPr>
      </w:pPr>
      <w:r w:rsidRPr="00D171AE">
        <w:rPr>
          <w:b/>
          <w:bCs/>
        </w:rPr>
        <w:t xml:space="preserve">Start date: </w:t>
      </w:r>
      <w:r w:rsidRPr="00D171AE">
        <w:rPr>
          <w:b/>
          <w:bCs/>
        </w:rPr>
        <w:tab/>
      </w:r>
      <w:r w:rsidRPr="00D171AE">
        <w:rPr>
          <w:b/>
          <w:bCs/>
        </w:rPr>
        <w:tab/>
      </w:r>
      <w:r w:rsidR="00D171AE" w:rsidRPr="00D171AE">
        <w:rPr>
          <w:b/>
          <w:bCs/>
        </w:rPr>
        <w:t>January 2024</w:t>
      </w:r>
    </w:p>
    <w:p w14:paraId="64E704E1" w14:textId="71669A52" w:rsidR="006141BA" w:rsidRDefault="006141BA"/>
    <w:p w14:paraId="25EA1887" w14:textId="3D7F3171" w:rsidR="00D171AE" w:rsidRDefault="00D171AE" w:rsidP="00D171AE">
      <w:pPr>
        <w:autoSpaceDE w:val="0"/>
        <w:autoSpaceDN w:val="0"/>
        <w:rPr>
          <w:color w:val="000000"/>
          <w:lang w:eastAsia="en-GB"/>
        </w:rPr>
      </w:pPr>
      <w:r>
        <w:rPr>
          <w:color w:val="000000"/>
          <w:lang w:eastAsia="en-GB"/>
        </w:rPr>
        <w:t xml:space="preserve">Woodhey High School are seeking an inspirational colleague to support our Computer Science and Business Studies team, and act as Assistant Director of our Calculation Faculty. Our Calculation faculty consists of our Maths, Computer Science, Business Studies and iMedia subjects. As Assistant Director of Faculty, you will take a lead on ‘Student Experience’, facilitating experiences for our students that bring the curriculum to life. You will have a passion for leading and inspiring others to lead a range of extracurricular and enrichment activities, such as trips, visits, guest speakers and careers events to bring learning to life </w:t>
      </w:r>
      <w:bookmarkStart w:id="0" w:name="_Hlk145076061"/>
      <w:r>
        <w:rPr>
          <w:color w:val="000000"/>
          <w:lang w:eastAsia="en-GB"/>
        </w:rPr>
        <w:t xml:space="preserve">for </w:t>
      </w:r>
      <w:proofErr w:type="gramStart"/>
      <w:r>
        <w:rPr>
          <w:color w:val="000000"/>
          <w:lang w:eastAsia="en-GB"/>
        </w:rPr>
        <w:t>all of</w:t>
      </w:r>
      <w:proofErr w:type="gramEnd"/>
      <w:r>
        <w:rPr>
          <w:color w:val="000000"/>
          <w:lang w:eastAsia="en-GB"/>
        </w:rPr>
        <w:t xml:space="preserve"> our students, including the most disadvantaged</w:t>
      </w:r>
      <w:bookmarkEnd w:id="0"/>
      <w:r>
        <w:rPr>
          <w:color w:val="000000"/>
          <w:lang w:eastAsia="en-GB"/>
        </w:rPr>
        <w:t xml:space="preserve">. Similarly, you will support colleagues across the faculty to ensure that students are highly engaged in their learning and are motivated and enthusiastic learners. </w:t>
      </w:r>
    </w:p>
    <w:p w14:paraId="20BBB116" w14:textId="77777777" w:rsidR="00D171AE" w:rsidRDefault="00D171AE" w:rsidP="00D171AE">
      <w:pPr>
        <w:autoSpaceDE w:val="0"/>
        <w:autoSpaceDN w:val="0"/>
        <w:rPr>
          <w:color w:val="000000"/>
          <w:lang w:eastAsia="en-GB"/>
        </w:rPr>
      </w:pPr>
      <w:r>
        <w:rPr>
          <w:color w:val="000000"/>
          <w:lang w:eastAsia="en-GB"/>
        </w:rPr>
        <w:t>The successful candidate will be:</w:t>
      </w:r>
    </w:p>
    <w:p w14:paraId="5B855BC0" w14:textId="77777777" w:rsidR="00D171AE" w:rsidRDefault="00D171AE" w:rsidP="00D171AE">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Innovative, diligent, flexible and with a drive for improvement</w:t>
      </w:r>
    </w:p>
    <w:p w14:paraId="261DCEE3" w14:textId="77777777" w:rsidR="00D171AE" w:rsidRDefault="00D171AE" w:rsidP="00D171AE">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A dedicated team player who develops excellent relationships with students and staff alike</w:t>
      </w:r>
    </w:p>
    <w:p w14:paraId="609690C9" w14:textId="77777777" w:rsidR="00D171AE" w:rsidRDefault="00D171AE" w:rsidP="00D171AE">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 xml:space="preserve">Professional, always leading by </w:t>
      </w:r>
      <w:proofErr w:type="gramStart"/>
      <w:r>
        <w:rPr>
          <w:rFonts w:eastAsia="Times New Roman"/>
          <w:color w:val="000000"/>
          <w:lang w:eastAsia="en-GB"/>
        </w:rPr>
        <w:t>example</w:t>
      </w:r>
      <w:proofErr w:type="gramEnd"/>
    </w:p>
    <w:p w14:paraId="0B3D6350" w14:textId="77777777" w:rsidR="00D171AE" w:rsidRDefault="00D171AE" w:rsidP="00D171AE">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 xml:space="preserve">Fully supportive of the positive ethos of the school and a willingness to contribute to wider school life, for example, through extracurricular </w:t>
      </w:r>
      <w:proofErr w:type="gramStart"/>
      <w:r>
        <w:rPr>
          <w:rFonts w:eastAsia="Times New Roman"/>
          <w:color w:val="000000"/>
          <w:lang w:eastAsia="en-GB"/>
        </w:rPr>
        <w:t>activities</w:t>
      </w:r>
      <w:proofErr w:type="gramEnd"/>
    </w:p>
    <w:p w14:paraId="4D17A3F1" w14:textId="77777777" w:rsidR="00D171AE" w:rsidRDefault="00D171AE" w:rsidP="00D171AE">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Willing to participate in personal continued professional development.</w:t>
      </w:r>
    </w:p>
    <w:p w14:paraId="1EF93104" w14:textId="77777777" w:rsidR="00D171AE" w:rsidRDefault="00D171AE" w:rsidP="00D171AE">
      <w:pPr>
        <w:autoSpaceDE w:val="0"/>
        <w:autoSpaceDN w:val="0"/>
        <w:spacing w:after="0" w:line="240" w:lineRule="auto"/>
        <w:rPr>
          <w:rFonts w:eastAsia="Times New Roman"/>
          <w:color w:val="000000"/>
          <w:lang w:eastAsia="en-GB"/>
        </w:rPr>
      </w:pPr>
    </w:p>
    <w:p w14:paraId="58DA1F79" w14:textId="77777777" w:rsidR="00D171AE" w:rsidRPr="001D2498" w:rsidRDefault="00D171AE" w:rsidP="00D171AE">
      <w:pPr>
        <w:tabs>
          <w:tab w:val="left" w:pos="2916"/>
        </w:tabs>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Pr>
          <w:rFonts w:eastAsia="Times New Roman" w:cstheme="minorHAnsi"/>
          <w:color w:val="000000"/>
          <w:lang w:eastAsia="en-GB"/>
        </w:rPr>
        <w:t>Excellence, and</w:t>
      </w:r>
      <w:proofErr w:type="gramEnd"/>
      <w:r>
        <w:rPr>
          <w:rFonts w:eastAsia="Times New Roman" w:cstheme="minorHAnsi"/>
          <w:color w:val="000000"/>
          <w:lang w:eastAsia="en-GB"/>
        </w:rPr>
        <w:t xml:space="preserve"> putting students at the heart of what we do. We equip staff with the knowledge, </w:t>
      </w:r>
      <w:proofErr w:type="gramStart"/>
      <w:r>
        <w:rPr>
          <w:rFonts w:eastAsia="Times New Roman" w:cstheme="minorHAnsi"/>
          <w:color w:val="000000"/>
          <w:lang w:eastAsia="en-GB"/>
        </w:rPr>
        <w:t>skills</w:t>
      </w:r>
      <w:proofErr w:type="gramEnd"/>
      <w:r>
        <w:rPr>
          <w:rFonts w:eastAsia="Times New Roman" w:cstheme="minorHAnsi"/>
          <w:color w:val="000000"/>
          <w:lang w:eastAsia="en-GB"/>
        </w:rPr>
        <w:t xml:space="preserve">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2023. Do you want to be a part of our exciting team on this exciting journey? Contact us to arrange a visit or complete the application form; we cannot wait to hear from you!</w:t>
      </w:r>
    </w:p>
    <w:p w14:paraId="42F64790" w14:textId="77777777" w:rsidR="00D171AE" w:rsidRDefault="00D171AE" w:rsidP="00D171AE">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7D243AA6" w14:textId="77777777" w:rsidR="00D171AE" w:rsidRPr="00616306" w:rsidRDefault="00D171AE" w:rsidP="00D171AE">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1EADC40" w14:textId="77777777" w:rsidR="00D171AE" w:rsidRDefault="00D171AE" w:rsidP="00D171AE">
      <w:pPr>
        <w:pStyle w:val="NoSpacing"/>
      </w:pPr>
    </w:p>
    <w:p w14:paraId="5A107D75" w14:textId="77777777" w:rsidR="00D171AE" w:rsidRDefault="00D171AE" w:rsidP="00D171AE">
      <w:pPr>
        <w:pStyle w:val="NoSpacing"/>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students, so that they can progress onto T Levels and apprenticeships. </w:t>
      </w:r>
    </w:p>
    <w:p w14:paraId="45A9D53C" w14:textId="77777777" w:rsidR="00D171AE" w:rsidRDefault="00D171AE" w:rsidP="00D171AE">
      <w:pPr>
        <w:pStyle w:val="NoSpacing"/>
      </w:pPr>
    </w:p>
    <w:p w14:paraId="1F662F92" w14:textId="77777777" w:rsidR="00D171AE" w:rsidRDefault="00D171AE" w:rsidP="00D171AE">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w:t>
      </w:r>
      <w:proofErr w:type="gramStart"/>
      <w:r>
        <w:t>do</w:t>
      </w:r>
      <w:proofErr w:type="gramEnd"/>
      <w:r>
        <w:t xml:space="preserve"> </w:t>
      </w:r>
    </w:p>
    <w:p w14:paraId="2E3BC689" w14:textId="77777777" w:rsidR="00D171AE" w:rsidRDefault="00D171AE" w:rsidP="00D171AE">
      <w:pPr>
        <w:pStyle w:val="NoSpacing"/>
      </w:pPr>
    </w:p>
    <w:p w14:paraId="463C4F16" w14:textId="77777777" w:rsidR="00D171AE" w:rsidRDefault="00D171AE" w:rsidP="00D171AE">
      <w:pPr>
        <w:pStyle w:val="NoSpacing"/>
      </w:pPr>
      <w:r>
        <w:t xml:space="preserve">what is right for their local context. A by-product of this approach has been the reduction in planning workload for colleagues, meaning they can spend more time on the things that matter and fostering strong relationships with students and delivery of the curriculum. </w:t>
      </w:r>
    </w:p>
    <w:p w14:paraId="12B2C641" w14:textId="77777777" w:rsidR="00D171AE" w:rsidRDefault="00D171AE" w:rsidP="00D171AE">
      <w:pPr>
        <w:pStyle w:val="NoSpacing"/>
      </w:pPr>
    </w:p>
    <w:p w14:paraId="6F6C551F" w14:textId="77777777" w:rsidR="00D171AE" w:rsidRDefault="00D171AE" w:rsidP="00D171AE">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A0A783B" w14:textId="77777777" w:rsidR="00D171AE" w:rsidRDefault="00D171AE" w:rsidP="00D171AE">
      <w:pPr>
        <w:pStyle w:val="NoSpacing"/>
      </w:pPr>
    </w:p>
    <w:p w14:paraId="6EB32D8C" w14:textId="77777777" w:rsidR="00D171AE" w:rsidRDefault="00D171AE" w:rsidP="00D171AE">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6AE743F3" w14:textId="77777777" w:rsidR="00D171AE" w:rsidRDefault="00D171AE" w:rsidP="00D171AE">
      <w:pPr>
        <w:pStyle w:val="NoSpacing"/>
      </w:pPr>
    </w:p>
    <w:p w14:paraId="4526B74A" w14:textId="77777777" w:rsidR="00D171AE" w:rsidRDefault="00D171AE" w:rsidP="00D171AE">
      <w:r>
        <w:rPr>
          <w:b/>
          <w:bCs/>
        </w:rPr>
        <w:t>Shaw Education Trust offer the following benefits with your Teaching or Support Staff employment:</w:t>
      </w:r>
    </w:p>
    <w:p w14:paraId="79526F04" w14:textId="77777777" w:rsidR="00D171AE" w:rsidRDefault="00D171AE" w:rsidP="00D171AE">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6A79E430" w14:textId="77777777" w:rsidR="00D171AE" w:rsidRPr="00820CFA" w:rsidRDefault="00D171AE" w:rsidP="00D171AE">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133E977" w14:textId="77777777" w:rsidR="00D171AE" w:rsidRDefault="00D171AE" w:rsidP="00D171AE">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1F9066E1" w14:textId="77777777" w:rsidR="00D171AE" w:rsidRDefault="00D171AE" w:rsidP="00D171AE">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01C787C1" w14:textId="77777777" w:rsidR="00D171AE" w:rsidRDefault="00D171AE" w:rsidP="00D171AE">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EAFAB90" w14:textId="77777777" w:rsidR="00D171AE" w:rsidRDefault="00D171AE" w:rsidP="00D171AE">
      <w:r>
        <w:rPr>
          <w:lang w:val="en-US"/>
        </w:rPr>
        <w:t> </w:t>
      </w:r>
    </w:p>
    <w:p w14:paraId="145592DA" w14:textId="77777777" w:rsidR="00D171AE" w:rsidRDefault="00D171AE" w:rsidP="00D171AE">
      <w:pPr>
        <w:jc w:val="both"/>
        <w:rPr>
          <w:rFonts w:eastAsia="Times New Roman"/>
        </w:rPr>
      </w:pPr>
      <w:r>
        <w:rPr>
          <w:b/>
          <w:bCs/>
        </w:rPr>
        <w:t>Colleagues within the Trust benefit from:</w:t>
      </w:r>
      <w:r>
        <w:t xml:space="preserve"> </w:t>
      </w: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1EF7004" w14:textId="77777777" w:rsidR="00D171AE" w:rsidRDefault="00D171AE" w:rsidP="00D171A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9A9137B" w14:textId="77777777" w:rsidR="00D171AE" w:rsidRDefault="00D171AE" w:rsidP="00D171A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65D4134" w14:textId="77777777" w:rsidR="00D171AE" w:rsidRDefault="00D171AE" w:rsidP="00D171AE">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729B5AD4" w14:textId="77777777" w:rsidR="00D171AE" w:rsidRDefault="00D171AE" w:rsidP="00D171A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CF8696E" w14:textId="77777777" w:rsidR="00D171AE" w:rsidRDefault="00D171AE" w:rsidP="00D171A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0F188E2" w14:textId="77777777" w:rsidR="00D171AE" w:rsidRDefault="00D171AE" w:rsidP="00D171A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D1D43D4" w14:textId="77777777" w:rsidR="00D171AE" w:rsidRPr="00345D1C" w:rsidRDefault="00D171AE" w:rsidP="00D171A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66C0146C" w14:textId="77777777" w:rsidR="00D171AE" w:rsidRDefault="00D171AE" w:rsidP="00D171AE">
      <w:pPr>
        <w:pStyle w:val="xmsonormal"/>
        <w:rPr>
          <w:b/>
          <w:bCs/>
          <w:color w:val="FF0000"/>
        </w:rPr>
      </w:pPr>
    </w:p>
    <w:p w14:paraId="71DC6F8A" w14:textId="77777777" w:rsidR="00D171AE" w:rsidRDefault="00D171AE" w:rsidP="00D171AE">
      <w:pPr>
        <w:pStyle w:val="xmsonormal"/>
        <w:rPr>
          <w:b/>
          <w:bCs/>
          <w:color w:val="FF0000"/>
        </w:rPr>
      </w:pPr>
    </w:p>
    <w:p w14:paraId="30AFE816" w14:textId="77777777" w:rsidR="00D171AE" w:rsidRDefault="00D171AE" w:rsidP="00D171AE">
      <w:pPr>
        <w:pStyle w:val="xmsonormal"/>
      </w:pPr>
      <w:r w:rsidRPr="007856B0">
        <w:t>Woodhey High</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7" w:history="1">
        <w:r>
          <w:rPr>
            <w:rStyle w:val="Hyperlink"/>
          </w:rPr>
          <w:t>https://www.shaw-education.org.uk/our-trust/key-information</w:t>
        </w:r>
      </w:hyperlink>
    </w:p>
    <w:p w14:paraId="67675DA5" w14:textId="77777777" w:rsidR="00D171AE" w:rsidRDefault="00D171AE" w:rsidP="00D171AE">
      <w:pPr>
        <w:pStyle w:val="xmsonormal"/>
      </w:pPr>
    </w:p>
    <w:p w14:paraId="038071FD" w14:textId="77777777" w:rsidR="00D171AE" w:rsidRDefault="00D171AE" w:rsidP="00D171AE">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1A1B1BA" w14:textId="77777777" w:rsidR="00D171AE" w:rsidRDefault="00D171AE" w:rsidP="00D171AE">
      <w:pPr>
        <w:pStyle w:val="xmsonormal"/>
      </w:pPr>
      <w:r w:rsidRPr="000C7D22">
        <w:t xml:space="preserve">All shortlisted candidates will undergo an online search as part of </w:t>
      </w:r>
      <w:r>
        <w:t xml:space="preserve">Trust safer recruitment </w:t>
      </w:r>
      <w:r w:rsidRPr="000C7D22">
        <w:t>checks.</w:t>
      </w:r>
    </w:p>
    <w:p w14:paraId="632C1CF6" w14:textId="77777777" w:rsidR="00D171AE" w:rsidRDefault="00D171AE" w:rsidP="00D171AE">
      <w:pPr>
        <w:pStyle w:val="xmsonormal"/>
      </w:pPr>
    </w:p>
    <w:p w14:paraId="2E5FF4E4" w14:textId="77777777" w:rsidR="00D171AE" w:rsidRDefault="00D171AE" w:rsidP="00D171AE">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2429B68" w14:textId="77777777" w:rsidR="00D171AE" w:rsidRDefault="00D171AE" w:rsidP="00D171AE">
      <w:pPr>
        <w:pStyle w:val="xmsonormal"/>
      </w:pPr>
      <w:r>
        <w:rPr>
          <w:b/>
          <w:bCs/>
        </w:rPr>
        <w:t> </w:t>
      </w:r>
    </w:p>
    <w:p w14:paraId="4050B0AF" w14:textId="77777777" w:rsidR="00D171AE" w:rsidRDefault="00D171AE" w:rsidP="00D171AE">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49285007" w14:textId="77777777" w:rsidR="004A255F" w:rsidRPr="00ED177D" w:rsidRDefault="004A255F" w:rsidP="004A255F">
      <w:pPr>
        <w:pStyle w:val="xmsonormal"/>
      </w:pPr>
      <w:r w:rsidRPr="00ED177D">
        <w:rPr>
          <w:b/>
          <w:bCs/>
        </w:rPr>
        <w:t>Application deadline:    Tuesday 3</w:t>
      </w:r>
      <w:r w:rsidRPr="00ED177D">
        <w:rPr>
          <w:b/>
          <w:bCs/>
          <w:vertAlign w:val="superscript"/>
        </w:rPr>
        <w:t>rd</w:t>
      </w:r>
      <w:r w:rsidRPr="00ED177D">
        <w:rPr>
          <w:b/>
          <w:bCs/>
        </w:rPr>
        <w:t xml:space="preserve"> October at 9am </w:t>
      </w:r>
    </w:p>
    <w:p w14:paraId="2A92E839" w14:textId="77777777" w:rsidR="004A255F" w:rsidRPr="00ED177D" w:rsidRDefault="004A255F" w:rsidP="004A255F">
      <w:pPr>
        <w:pStyle w:val="xmsonormal"/>
      </w:pPr>
      <w:r w:rsidRPr="00ED177D">
        <w:rPr>
          <w:b/>
          <w:bCs/>
        </w:rPr>
        <w:t xml:space="preserve">Shortlisting date: </w:t>
      </w:r>
      <w:r w:rsidRPr="00ED177D">
        <w:rPr>
          <w:b/>
          <w:bCs/>
        </w:rPr>
        <w:tab/>
        <w:t>Tuesday 3</w:t>
      </w:r>
      <w:r w:rsidRPr="00ED177D">
        <w:rPr>
          <w:b/>
          <w:bCs/>
          <w:vertAlign w:val="superscript"/>
        </w:rPr>
        <w:t>rd</w:t>
      </w:r>
      <w:r w:rsidRPr="00ED177D">
        <w:rPr>
          <w:b/>
          <w:bCs/>
        </w:rPr>
        <w:t xml:space="preserve"> October </w:t>
      </w:r>
    </w:p>
    <w:p w14:paraId="60E397B7" w14:textId="68F909FE" w:rsidR="004A255F" w:rsidRPr="00ED177D" w:rsidRDefault="004A255F" w:rsidP="004A255F">
      <w:pPr>
        <w:pStyle w:val="xmsonormal"/>
      </w:pPr>
      <w:r w:rsidRPr="00ED177D">
        <w:rPr>
          <w:b/>
          <w:bCs/>
        </w:rPr>
        <w:t xml:space="preserve">Interview date: </w:t>
      </w:r>
      <w:r w:rsidRPr="00ED177D">
        <w:rPr>
          <w:b/>
          <w:bCs/>
        </w:rPr>
        <w:tab/>
      </w:r>
      <w:r w:rsidR="00ED177D" w:rsidRPr="00ED177D">
        <w:rPr>
          <w:b/>
          <w:bCs/>
        </w:rPr>
        <w:t>TBC</w:t>
      </w:r>
      <w:r w:rsidRPr="00ED177D">
        <w:rPr>
          <w:b/>
          <w:bCs/>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5353" w14:textId="77777777" w:rsidR="00F62C5D" w:rsidRDefault="00F62C5D" w:rsidP="006141BA">
      <w:pPr>
        <w:spacing w:after="0" w:line="240" w:lineRule="auto"/>
      </w:pPr>
      <w:r>
        <w:separator/>
      </w:r>
    </w:p>
  </w:endnote>
  <w:endnote w:type="continuationSeparator" w:id="0">
    <w:p w14:paraId="1B8E081E" w14:textId="77777777" w:rsidR="00F62C5D" w:rsidRDefault="00F62C5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B032" w14:textId="77777777" w:rsidR="00F62C5D" w:rsidRDefault="00F62C5D" w:rsidP="006141BA">
      <w:pPr>
        <w:spacing w:after="0" w:line="240" w:lineRule="auto"/>
      </w:pPr>
      <w:r>
        <w:separator/>
      </w:r>
    </w:p>
  </w:footnote>
  <w:footnote w:type="continuationSeparator" w:id="0">
    <w:p w14:paraId="03E15B20" w14:textId="77777777" w:rsidR="00F62C5D" w:rsidRDefault="00F62C5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21887C8" w:rsidR="006141BA" w:rsidRDefault="007856B0" w:rsidP="006141BA">
    <w:pPr>
      <w:pStyle w:val="Header"/>
      <w:jc w:val="center"/>
    </w:pPr>
    <w:r>
      <w:rPr>
        <w:noProof/>
      </w:rPr>
      <w:drawing>
        <wp:anchor distT="0" distB="0" distL="114300" distR="114300" simplePos="0" relativeHeight="251658240" behindDoc="1" locked="0" layoutInCell="1" allowOverlap="1" wp14:anchorId="421DE0F1" wp14:editId="4FEA2B1C">
          <wp:simplePos x="0" y="0"/>
          <wp:positionH relativeFrom="margin">
            <wp:posOffset>-259080</wp:posOffset>
          </wp:positionH>
          <wp:positionV relativeFrom="paragraph">
            <wp:posOffset>-177800</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08773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A363E"/>
    <w:rsid w:val="000C7D22"/>
    <w:rsid w:val="000F4B8D"/>
    <w:rsid w:val="00112BA4"/>
    <w:rsid w:val="00113070"/>
    <w:rsid w:val="001B54CE"/>
    <w:rsid w:val="001C665F"/>
    <w:rsid w:val="001C7126"/>
    <w:rsid w:val="001F0194"/>
    <w:rsid w:val="002237B5"/>
    <w:rsid w:val="002547A1"/>
    <w:rsid w:val="002A6B8A"/>
    <w:rsid w:val="002E372F"/>
    <w:rsid w:val="002E4EDE"/>
    <w:rsid w:val="00301FEB"/>
    <w:rsid w:val="00345D1C"/>
    <w:rsid w:val="00354290"/>
    <w:rsid w:val="003873E2"/>
    <w:rsid w:val="004A255F"/>
    <w:rsid w:val="004F67E4"/>
    <w:rsid w:val="004F6F3C"/>
    <w:rsid w:val="005674B7"/>
    <w:rsid w:val="005D61F2"/>
    <w:rsid w:val="005F51E7"/>
    <w:rsid w:val="006141BA"/>
    <w:rsid w:val="0061506D"/>
    <w:rsid w:val="00616306"/>
    <w:rsid w:val="00635F5B"/>
    <w:rsid w:val="007609B1"/>
    <w:rsid w:val="007856B0"/>
    <w:rsid w:val="00795CD5"/>
    <w:rsid w:val="007B2448"/>
    <w:rsid w:val="007F1D01"/>
    <w:rsid w:val="00820CFA"/>
    <w:rsid w:val="00893B49"/>
    <w:rsid w:val="008B4843"/>
    <w:rsid w:val="008E4C35"/>
    <w:rsid w:val="009C79AA"/>
    <w:rsid w:val="009D5222"/>
    <w:rsid w:val="00A240B9"/>
    <w:rsid w:val="00AA2D2D"/>
    <w:rsid w:val="00AF2C5A"/>
    <w:rsid w:val="00B54BCE"/>
    <w:rsid w:val="00B75718"/>
    <w:rsid w:val="00B76816"/>
    <w:rsid w:val="00B82C86"/>
    <w:rsid w:val="00B86804"/>
    <w:rsid w:val="00B93538"/>
    <w:rsid w:val="00BA05BD"/>
    <w:rsid w:val="00BE7C91"/>
    <w:rsid w:val="00C0502C"/>
    <w:rsid w:val="00C16151"/>
    <w:rsid w:val="00C1624D"/>
    <w:rsid w:val="00CC0E3C"/>
    <w:rsid w:val="00D171AE"/>
    <w:rsid w:val="00DA5100"/>
    <w:rsid w:val="00DA6BE4"/>
    <w:rsid w:val="00DE4492"/>
    <w:rsid w:val="00E01EB7"/>
    <w:rsid w:val="00ED177D"/>
    <w:rsid w:val="00EF4394"/>
    <w:rsid w:val="00F3242F"/>
    <w:rsid w:val="00F571FC"/>
    <w:rsid w:val="00F62C5D"/>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2023-09-19T09:43:00Z</dcterms:created>
  <dcterms:modified xsi:type="dcterms:W3CDTF">2023-09-19T09:43:00Z</dcterms:modified>
</cp:coreProperties>
</file>